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D7BA" w14:textId="77777777" w:rsidR="00796B9C" w:rsidRPr="00796B9C" w:rsidRDefault="00A755BF" w:rsidP="00796B9C">
      <w:pPr>
        <w:pStyle w:val="NoSpacing"/>
        <w:rPr>
          <w:b/>
        </w:rPr>
      </w:pPr>
      <w:r>
        <w:rPr>
          <w:b/>
          <w:lang w:bidi="es-ES"/>
        </w:rPr>
        <w:t xml:space="preserve">¿En qué estado se encuentran los lagos en Minnesota? </w:t>
      </w:r>
    </w:p>
    <w:p w14:paraId="6E1CE62A" w14:textId="77777777" w:rsidR="00A755BF" w:rsidRDefault="00A755BF" w:rsidP="00F7178D"/>
    <w:p w14:paraId="65B6D32A" w14:textId="77777777" w:rsidR="00110817" w:rsidRPr="00F7178D" w:rsidRDefault="00A755BF" w:rsidP="00F7178D">
      <w:r>
        <w:rPr>
          <w:lang w:bidi="es-ES"/>
        </w:rPr>
        <w:t xml:space="preserve">Minnesota puede ser la "Tierra de los 10,000 lagos", pero la calidad de estos lagos varía mucho de un extremo a otro del estado. </w:t>
      </w:r>
    </w:p>
    <w:p w14:paraId="31CFE07B" w14:textId="77777777" w:rsidR="00753767" w:rsidRDefault="00753767" w:rsidP="00F7178D">
      <w:pPr>
        <w:rPr>
          <w:rFonts w:eastAsia="Times New Roman" w:cs="Arial"/>
          <w:color w:val="000000"/>
        </w:rPr>
      </w:pPr>
      <w:r>
        <w:rPr>
          <w:lang w:bidi="es-ES"/>
        </w:rPr>
        <w:t xml:space="preserve">En general, los lagos del noreste de Minnesota están en buen estado. La ecorregión está dominada por bosques, humedales y lagos, con muy poca agricultura o desarrollo, y el 92% de los lagos cumplen con las normas de calidad del agua para la natación y la recreación. El agua es transparente, las proliferaciones de algas son casi inexistentes y pocos lugares han sido infestados por especies invasoras. </w:t>
      </w:r>
    </w:p>
    <w:p w14:paraId="0EE38995" w14:textId="77777777" w:rsidR="00C11781" w:rsidRPr="007E3865" w:rsidRDefault="00C11781" w:rsidP="00F7178D">
      <w:pPr>
        <w:rPr>
          <w:rFonts w:cs="Arial"/>
          <w:color w:val="000000"/>
          <w:shd w:val="clear" w:color="auto" w:fill="FFFFFF"/>
        </w:rPr>
      </w:pPr>
      <w:r>
        <w:rPr>
          <w:lang w:bidi="es-ES"/>
        </w:rPr>
        <w:t xml:space="preserve">Mientras tanto, </w:t>
      </w:r>
      <w:r w:rsidRPr="00F7178D">
        <w:rPr>
          <w:shd w:val="clear" w:color="auto" w:fill="FFFFFF"/>
          <w:lang w:bidi="es-ES"/>
        </w:rPr>
        <w:t xml:space="preserve">en el sur y oeste de Minnesota, sólo el 18% de los lagos están lo suficientemente limpios para nadar. Las tierras que una vez fueron praderas se han convertido en tierras de cultivo, los humedales han sido drenados, y la mayoría de las granjas usan baldosas de drenaje para drenar rápidamente el agua fuera de los campos y hacia las vías fluviales cercanas. A diferencia de los lagos del norte, los del sur y oeste de Minnesota además son por naturaleza poco profundos, por lo que son menos resistentes a la contaminación por exceso de sedimentos y nutrientes. </w:t>
      </w:r>
    </w:p>
    <w:p w14:paraId="4A21C3C3" w14:textId="77777777" w:rsidR="007E3865" w:rsidRDefault="00A755BF" w:rsidP="00F7178D">
      <w:pPr>
        <w:rPr>
          <w:rFonts w:cs="Arial"/>
          <w:color w:val="000000"/>
          <w:shd w:val="clear" w:color="auto" w:fill="FFFFFF"/>
        </w:rPr>
      </w:pPr>
      <w:r>
        <w:rPr>
          <w:shd w:val="clear" w:color="auto" w:fill="FFFFFF"/>
          <w:lang w:bidi="es-ES"/>
        </w:rPr>
        <w:t xml:space="preserve">En la zona metropolitana, la calidad de los lagos varía considerablemente. A los lagos más profundos les va mejor que a los poco profundos, y a los lagos de las partes menos desarrolladas de la zona metropolitana les va mejor que a los de las zonas urbanas y agrícolas. Alrededor de la mitad de los lagos de la zona metropolitana cumplen con las normas de calidad del agua, mientras que la otra mitad sufre de proliferación de algas debido al exceso de fósforo. Están apareciendo especies invasivas en muchos lagos metropolitanos debido a que son muy utilizados. Además, los niveles de cloruro proveniente de la sal para deshelar carreteras están aumentando en los lagos y arroyos locales y podrían convertirse en un problema importante en el futuro. </w:t>
      </w:r>
    </w:p>
    <w:p w14:paraId="0C5FF73F" w14:textId="77777777" w:rsidR="001757A5" w:rsidRDefault="009F7167" w:rsidP="00F7178D">
      <w:pPr>
        <w:rPr>
          <w:rFonts w:cs="Arial"/>
          <w:color w:val="000000"/>
          <w:shd w:val="clear" w:color="auto" w:fill="FFFFFF"/>
        </w:rPr>
      </w:pPr>
      <w:r>
        <w:rPr>
          <w:lang w:bidi="es-ES"/>
        </w:rPr>
        <w:t>La buena noticia es que las tendencias generales de la calidad de los lagos se han estabilizado en los últimos dos decenios, lo que significa que la mayoría de los lagos de Minnesota se mantienen por lo menos estables en lugar de empeorar. Sin embargo, la Agencia de Control de la Contaminación de Minnesota advierte que, "</w:t>
      </w:r>
      <w:r w:rsidRPr="00F7178D">
        <w:rPr>
          <w:shd w:val="clear" w:color="auto" w:fill="FFFFFF"/>
          <w:lang w:bidi="es-ES"/>
        </w:rPr>
        <w:t xml:space="preserve">Aunque se siguieran todas las leyes existentes al pie de la letra, los lagos seguirían estando sujetos a niveles inaceptables de nutrientes y otros contaminantes." Además, el personal de la MPCA cree que los proyectos voluntarios por sí solos no serán suficientes para proteger y restaurar nuestros amados lagos. Restaurar otros lagos dañados en Minnesota requerirá de acciones focalizadas, y en algunos casos, nuevas reglas para abordar las fuentes de contaminación que actualmente no están reguladas.   </w:t>
      </w:r>
    </w:p>
    <w:p w14:paraId="2D5E1609" w14:textId="77777777" w:rsidR="00801859" w:rsidRDefault="00801859" w:rsidP="00F7178D">
      <w:pPr>
        <w:rPr>
          <w:color w:val="0070C0"/>
          <w:shd w:val="clear" w:color="auto" w:fill="FFFFFF"/>
          <w:lang w:bidi="es-ES"/>
        </w:rPr>
      </w:pPr>
      <w:r w:rsidRPr="00801859">
        <w:rPr>
          <w:color w:val="0070C0"/>
          <w:shd w:val="clear" w:color="auto" w:fill="FFFFFF"/>
          <w:lang w:bidi="es-ES"/>
        </w:rPr>
        <w:t>[Insert local lake info here.]</w:t>
      </w:r>
    </w:p>
    <w:p w14:paraId="13435AB4" w14:textId="6DFA10A9" w:rsidR="002D6429" w:rsidRDefault="00A755BF" w:rsidP="00F7178D">
      <w:pPr>
        <w:rPr>
          <w:rFonts w:cs="Arial"/>
          <w:color w:val="000000"/>
          <w:shd w:val="clear" w:color="auto" w:fill="FFFFFF"/>
        </w:rPr>
      </w:pPr>
      <w:r>
        <w:rPr>
          <w:lang w:bidi="es-ES"/>
        </w:rPr>
        <w:t xml:space="preserve">Para conocer más sobre el estado de los lagos de Minnesota, vaya a: </w:t>
      </w:r>
      <w:hyperlink r:id="rId5" w:history="1">
        <w:r>
          <w:rPr>
            <w:rStyle w:val="Hyperlink"/>
            <w:lang w:bidi="es-ES"/>
          </w:rPr>
          <w:t>www.pca.state.mn.us/water/state-lakes</w:t>
        </w:r>
      </w:hyperlink>
      <w:r>
        <w:rPr>
          <w:lang w:bidi="es-ES"/>
        </w:rPr>
        <w:t xml:space="preserve">.  </w:t>
      </w:r>
    </w:p>
    <w:p w14:paraId="19FB70B4" w14:textId="77777777" w:rsidR="00BB3F40" w:rsidRPr="001757A5" w:rsidRDefault="00BB3F40" w:rsidP="00F7178D">
      <w:pPr>
        <w:rPr>
          <w:rFonts w:cs="Arial"/>
          <w:color w:val="000000"/>
          <w:shd w:val="clear" w:color="auto" w:fill="FFFFFF"/>
        </w:rPr>
      </w:pPr>
    </w:p>
    <w:sectPr w:rsidR="00BB3F40" w:rsidRPr="0017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2A8D"/>
    <w:multiLevelType w:val="multilevel"/>
    <w:tmpl w:val="2CF8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817"/>
    <w:rsid w:val="00110817"/>
    <w:rsid w:val="00166EB9"/>
    <w:rsid w:val="001757A5"/>
    <w:rsid w:val="002B76B6"/>
    <w:rsid w:val="002D6429"/>
    <w:rsid w:val="00347FFE"/>
    <w:rsid w:val="00404081"/>
    <w:rsid w:val="00415C00"/>
    <w:rsid w:val="00546A2E"/>
    <w:rsid w:val="0075169B"/>
    <w:rsid w:val="007516B3"/>
    <w:rsid w:val="00753767"/>
    <w:rsid w:val="00796B9C"/>
    <w:rsid w:val="007E3865"/>
    <w:rsid w:val="007E6E3C"/>
    <w:rsid w:val="00801859"/>
    <w:rsid w:val="009F7167"/>
    <w:rsid w:val="00A34E1C"/>
    <w:rsid w:val="00A755BF"/>
    <w:rsid w:val="00AD68F8"/>
    <w:rsid w:val="00B13A76"/>
    <w:rsid w:val="00BB3F40"/>
    <w:rsid w:val="00C11781"/>
    <w:rsid w:val="00E1117C"/>
    <w:rsid w:val="00F633DD"/>
    <w:rsid w:val="00F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6127"/>
  <w15:docId w15:val="{C38AD338-7DFF-474F-9294-CDD56ABD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9C"/>
    <w:pPr>
      <w:spacing w:after="0" w:line="240" w:lineRule="auto"/>
    </w:pPr>
  </w:style>
  <w:style w:type="character" w:customStyle="1" w:styleId="apple-converted-space">
    <w:name w:val="apple-converted-space"/>
    <w:basedOn w:val="DefaultParagraphFont"/>
    <w:rsid w:val="00F7178D"/>
  </w:style>
  <w:style w:type="character" w:styleId="Hyperlink">
    <w:name w:val="Hyperlink"/>
    <w:basedOn w:val="DefaultParagraphFont"/>
    <w:uiPriority w:val="99"/>
    <w:semiHidden/>
    <w:unhideWhenUsed/>
    <w:rsid w:val="00F71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a.state.mn.us/water/state-l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Abby Purfeerst</cp:lastModifiedBy>
  <cp:revision>12</cp:revision>
  <dcterms:created xsi:type="dcterms:W3CDTF">2014-12-02T13:56:00Z</dcterms:created>
  <dcterms:modified xsi:type="dcterms:W3CDTF">2020-12-10T16:07:00Z</dcterms:modified>
</cp:coreProperties>
</file>