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C3" w:rsidRPr="00A819DB" w:rsidRDefault="007A33C3" w:rsidP="007A33C3">
      <w:pPr>
        <w:autoSpaceDE w:val="0"/>
        <w:autoSpaceDN w:val="0"/>
        <w:adjustRightInd w:val="0"/>
        <w:rPr>
          <w:rFonts w:cs="Times New Roman"/>
          <w:b/>
          <w:bCs/>
        </w:rPr>
      </w:pPr>
      <w:r w:rsidRPr="00A819DB">
        <w:rPr>
          <w:rFonts w:cs="Times New Roman"/>
          <w:b/>
          <w:bCs/>
        </w:rPr>
        <w:t xml:space="preserve">Evaluating Proposed </w:t>
      </w:r>
      <w:proofErr w:type="spellStart"/>
      <w:r w:rsidRPr="00A819DB">
        <w:rPr>
          <w:rFonts w:cs="Times New Roman"/>
          <w:b/>
          <w:bCs/>
        </w:rPr>
        <w:t>Stormwater</w:t>
      </w:r>
      <w:proofErr w:type="spellEnd"/>
      <w:r w:rsidRPr="00A819DB">
        <w:rPr>
          <w:rFonts w:cs="Times New Roman"/>
          <w:b/>
          <w:bCs/>
        </w:rPr>
        <w:t xml:space="preserve"> Infiltration Projects in</w:t>
      </w:r>
      <w:r w:rsidR="006244A4" w:rsidRPr="00A819DB">
        <w:rPr>
          <w:rFonts w:cs="Times New Roman"/>
          <w:b/>
          <w:bCs/>
        </w:rPr>
        <w:t xml:space="preserve"> </w:t>
      </w:r>
      <w:r w:rsidR="00C62D06">
        <w:rPr>
          <w:rFonts w:cs="Times New Roman"/>
          <w:b/>
          <w:bCs/>
        </w:rPr>
        <w:t>Drinking Water Supply Management</w:t>
      </w:r>
      <w:r w:rsidRPr="00A819DB">
        <w:rPr>
          <w:rFonts w:cs="Times New Roman"/>
          <w:b/>
          <w:bCs/>
        </w:rPr>
        <w:t xml:space="preserve"> Areas</w:t>
      </w:r>
    </w:p>
    <w:p w:rsidR="006244A4" w:rsidRPr="00A819DB" w:rsidRDefault="006244A4" w:rsidP="007A33C3">
      <w:pPr>
        <w:autoSpaceDE w:val="0"/>
        <w:autoSpaceDN w:val="0"/>
        <w:adjustRightInd w:val="0"/>
        <w:rPr>
          <w:rFonts w:cs="Times New Roman"/>
          <w:b/>
          <w:bCs/>
        </w:rPr>
      </w:pPr>
    </w:p>
    <w:p w:rsidR="007A33C3" w:rsidRDefault="007A33C3" w:rsidP="007A33C3">
      <w:pPr>
        <w:autoSpaceDE w:val="0"/>
        <w:autoSpaceDN w:val="0"/>
        <w:adjustRightInd w:val="0"/>
        <w:rPr>
          <w:rFonts w:cs="Times New Roman"/>
        </w:rPr>
      </w:pPr>
      <w:r w:rsidRPr="00A819DB">
        <w:rPr>
          <w:rFonts w:cs="Times New Roman"/>
        </w:rPr>
        <w:t>Minnesota Department of Health</w:t>
      </w:r>
      <w:r w:rsidR="00836378">
        <w:rPr>
          <w:rFonts w:cs="Times New Roman"/>
        </w:rPr>
        <w:t xml:space="preserve"> and Minnesota Pollution Control Agency</w:t>
      </w:r>
    </w:p>
    <w:p w:rsidR="008B2CBB" w:rsidRPr="00A819DB" w:rsidRDefault="008B2CBB" w:rsidP="007A33C3">
      <w:pPr>
        <w:autoSpaceDE w:val="0"/>
        <w:autoSpaceDN w:val="0"/>
        <w:adjustRightInd w:val="0"/>
        <w:rPr>
          <w:rFonts w:cs="Times New Roman"/>
        </w:rPr>
      </w:pPr>
      <w:r>
        <w:rPr>
          <w:rFonts w:cs="Times New Roman"/>
        </w:rPr>
        <w:t>January 26, 2016</w:t>
      </w:r>
    </w:p>
    <w:p w:rsidR="006244A4" w:rsidRPr="00A819DB" w:rsidRDefault="006244A4" w:rsidP="007A33C3">
      <w:pPr>
        <w:autoSpaceDE w:val="0"/>
        <w:autoSpaceDN w:val="0"/>
        <w:adjustRightInd w:val="0"/>
        <w:rPr>
          <w:rFonts w:cs="Times New Roman"/>
          <w:b/>
          <w:bCs/>
        </w:rPr>
      </w:pPr>
    </w:p>
    <w:p w:rsidR="007A33C3" w:rsidRPr="00A819DB" w:rsidRDefault="007A33C3" w:rsidP="007A33C3">
      <w:pPr>
        <w:autoSpaceDE w:val="0"/>
        <w:autoSpaceDN w:val="0"/>
        <w:adjustRightInd w:val="0"/>
        <w:rPr>
          <w:rFonts w:cs="Times New Roman"/>
          <w:b/>
          <w:bCs/>
        </w:rPr>
      </w:pPr>
      <w:r w:rsidRPr="00A819DB">
        <w:rPr>
          <w:rFonts w:cs="Times New Roman"/>
          <w:b/>
          <w:bCs/>
        </w:rPr>
        <w:t>Introduction</w:t>
      </w:r>
    </w:p>
    <w:p w:rsidR="007A33C3" w:rsidRPr="00A819DB" w:rsidRDefault="007A33C3" w:rsidP="007A33C3">
      <w:pPr>
        <w:autoSpaceDE w:val="0"/>
        <w:autoSpaceDN w:val="0"/>
        <w:adjustRightInd w:val="0"/>
        <w:rPr>
          <w:rFonts w:cs="Times New Roman"/>
        </w:rPr>
      </w:pPr>
      <w:r w:rsidRPr="00A819DB">
        <w:rPr>
          <w:rFonts w:cs="Times New Roman"/>
        </w:rPr>
        <w:t>Infiltration</w:t>
      </w:r>
      <w:r w:rsidR="00A819DB">
        <w:rPr>
          <w:rFonts w:cs="Times New Roman"/>
        </w:rPr>
        <w:t xml:space="preserve"> of </w:t>
      </w:r>
      <w:proofErr w:type="spellStart"/>
      <w:r w:rsidR="00A819DB">
        <w:rPr>
          <w:rFonts w:cs="Times New Roman"/>
        </w:rPr>
        <w:t>stormwater</w:t>
      </w:r>
      <w:proofErr w:type="spellEnd"/>
      <w:r w:rsidR="00A819DB">
        <w:rPr>
          <w:rFonts w:cs="Times New Roman"/>
        </w:rPr>
        <w:t xml:space="preserve"> runoff</w:t>
      </w:r>
      <w:r w:rsidRPr="00A819DB">
        <w:rPr>
          <w:rFonts w:cs="Times New Roman"/>
        </w:rPr>
        <w:t xml:space="preserve"> is widely promoted because it is a practice with demonstrated long-term value. As a management technique, properly designed and executed infiltration practices convey several benefits, including the following (as identified in the Minnesota </w:t>
      </w:r>
      <w:proofErr w:type="spellStart"/>
      <w:r w:rsidRPr="00A819DB">
        <w:rPr>
          <w:rFonts w:cs="Times New Roman"/>
        </w:rPr>
        <w:t>Stormwater</w:t>
      </w:r>
      <w:proofErr w:type="spellEnd"/>
      <w:r w:rsidRPr="00A819DB">
        <w:rPr>
          <w:rFonts w:cs="Times New Roman"/>
        </w:rPr>
        <w:t xml:space="preserve"> Manual): 1) reducing the volume of </w:t>
      </w:r>
      <w:proofErr w:type="spellStart"/>
      <w:r w:rsidRPr="00A819DB">
        <w:rPr>
          <w:rFonts w:cs="Times New Roman"/>
        </w:rPr>
        <w:t>stormwater</w:t>
      </w:r>
      <w:proofErr w:type="spellEnd"/>
      <w:r w:rsidRPr="00A819DB">
        <w:rPr>
          <w:rFonts w:cs="Times New Roman"/>
        </w:rPr>
        <w:t xml:space="preserve"> runoff; 2) controlling and improving water quality; 3) recharging groundwater; 4) mitigating thermal </w:t>
      </w:r>
      <w:r w:rsidR="00A5262C" w:rsidRPr="00A819DB">
        <w:rPr>
          <w:rFonts w:cs="Times New Roman"/>
        </w:rPr>
        <w:t>effects</w:t>
      </w:r>
      <w:r w:rsidRPr="00A819DB">
        <w:rPr>
          <w:rFonts w:cs="Times New Roman"/>
        </w:rPr>
        <w:t xml:space="preserve"> on cold-water fisheries; and 5) attenuating peak flows. Infiltration is clearly a versatile and effective technique for addressing a wide range of </w:t>
      </w:r>
      <w:proofErr w:type="spellStart"/>
      <w:r w:rsidRPr="00A819DB">
        <w:rPr>
          <w:rFonts w:cs="Times New Roman"/>
        </w:rPr>
        <w:t>stormwater</w:t>
      </w:r>
      <w:proofErr w:type="spellEnd"/>
      <w:r w:rsidRPr="00A819DB">
        <w:rPr>
          <w:rFonts w:cs="Times New Roman"/>
        </w:rPr>
        <w:t xml:space="preserve"> issues. Accordingly, Minnesota Department of Health (MDH) encourages its use in most settings statewide.</w:t>
      </w:r>
    </w:p>
    <w:p w:rsidR="007A33C3" w:rsidRPr="00A819DB" w:rsidRDefault="007A33C3" w:rsidP="007A33C3">
      <w:pPr>
        <w:autoSpaceDE w:val="0"/>
        <w:autoSpaceDN w:val="0"/>
        <w:adjustRightInd w:val="0"/>
        <w:rPr>
          <w:rFonts w:cs="Times New Roman"/>
        </w:rPr>
      </w:pPr>
    </w:p>
    <w:p w:rsidR="00CA0C0B" w:rsidRPr="00A819DB" w:rsidRDefault="007A33C3" w:rsidP="007A33C3">
      <w:pPr>
        <w:autoSpaceDE w:val="0"/>
        <w:autoSpaceDN w:val="0"/>
        <w:adjustRightInd w:val="0"/>
        <w:rPr>
          <w:rFonts w:cs="Times New Roman"/>
        </w:rPr>
      </w:pPr>
      <w:r w:rsidRPr="00A819DB">
        <w:rPr>
          <w:rFonts w:cs="Times New Roman"/>
        </w:rPr>
        <w:t xml:space="preserve">Infiltration practices redirect </w:t>
      </w:r>
      <w:proofErr w:type="spellStart"/>
      <w:r w:rsidRPr="00A819DB">
        <w:rPr>
          <w:rFonts w:cs="Times New Roman"/>
        </w:rPr>
        <w:t>stormwater</w:t>
      </w:r>
      <w:proofErr w:type="spellEnd"/>
      <w:r w:rsidRPr="00A819DB">
        <w:rPr>
          <w:rFonts w:cs="Times New Roman"/>
        </w:rPr>
        <w:t xml:space="preserve"> into the subsurface, where it becomes groundwater</w:t>
      </w:r>
      <w:r w:rsidR="00A819DB">
        <w:rPr>
          <w:rFonts w:cs="Times New Roman"/>
        </w:rPr>
        <w:t xml:space="preserve"> or can be taken up by plants</w:t>
      </w:r>
      <w:r w:rsidRPr="00A819DB">
        <w:rPr>
          <w:rFonts w:cs="Times New Roman"/>
        </w:rPr>
        <w:t>. As most people in Minnesota use groundwater as a source of drinking water, the MDH</w:t>
      </w:r>
      <w:r w:rsidR="00A819DB">
        <w:rPr>
          <w:rFonts w:cs="Times New Roman"/>
        </w:rPr>
        <w:t xml:space="preserve"> and Minnesota Pollution Control Agency (MPCA)</w:t>
      </w:r>
      <w:r w:rsidRPr="00A819DB">
        <w:rPr>
          <w:rFonts w:cs="Times New Roman"/>
        </w:rPr>
        <w:t xml:space="preserve"> would like to see care exercised in planning projects involving </w:t>
      </w:r>
      <w:proofErr w:type="spellStart"/>
      <w:r w:rsidRPr="00A819DB">
        <w:rPr>
          <w:rFonts w:cs="Times New Roman"/>
        </w:rPr>
        <w:t>stormwater</w:t>
      </w:r>
      <w:proofErr w:type="spellEnd"/>
      <w:r w:rsidRPr="00A819DB">
        <w:rPr>
          <w:rFonts w:cs="Times New Roman"/>
        </w:rPr>
        <w:t xml:space="preserve"> infiltration, especially in vulnerable wellhead protection areas. </w:t>
      </w:r>
      <w:proofErr w:type="spellStart"/>
      <w:r w:rsidRPr="00A819DB">
        <w:rPr>
          <w:rFonts w:cs="Times New Roman"/>
        </w:rPr>
        <w:t>Stormwater</w:t>
      </w:r>
      <w:proofErr w:type="spellEnd"/>
      <w:r w:rsidRPr="00A819DB">
        <w:rPr>
          <w:rFonts w:cs="Times New Roman"/>
        </w:rPr>
        <w:t xml:space="preserve"> runoff often carries with it contaminants that can lead to adverse health effects. The types of contaminants vary widely depending on land use; common contaminants include nitrates, pathogens, metals, chloride, and hydrocarbons. When present at high concentrations, these contaminants can pollute groundwater supplies if infiltrated into the ground. Recent research suggests that many potential contaminants can be effectively removed or attenuated by well-designed and maintained </w:t>
      </w:r>
      <w:proofErr w:type="spellStart"/>
      <w:r w:rsidRPr="00A819DB">
        <w:rPr>
          <w:rFonts w:cs="Times New Roman"/>
        </w:rPr>
        <w:t>stormwater</w:t>
      </w:r>
      <w:proofErr w:type="spellEnd"/>
      <w:r w:rsidRPr="00A819DB">
        <w:rPr>
          <w:rFonts w:cs="Times New Roman"/>
        </w:rPr>
        <w:t xml:space="preserve"> infiltration structures (Gulliver </w:t>
      </w:r>
      <w:r w:rsidR="00A5262C" w:rsidRPr="00A819DB">
        <w:rPr>
          <w:rFonts w:cs="Times New Roman"/>
        </w:rPr>
        <w:t>et.al.</w:t>
      </w:r>
      <w:r w:rsidRPr="00A819DB">
        <w:rPr>
          <w:rFonts w:cs="Times New Roman"/>
        </w:rPr>
        <w:t xml:space="preserve"> 2012; Gulliver, 2015). However, some potential contaminants such as nitrate and chloride can be relatively persistent and the fate of pathogens, including viruses, has not been fully studied. The latter is especially concerning because the effects of such contamination can be devastating. An example involving not urban </w:t>
      </w:r>
      <w:proofErr w:type="spellStart"/>
      <w:r w:rsidRPr="00A819DB">
        <w:rPr>
          <w:rFonts w:cs="Times New Roman"/>
        </w:rPr>
        <w:t>stormwater</w:t>
      </w:r>
      <w:proofErr w:type="spellEnd"/>
      <w:r w:rsidRPr="00A819DB">
        <w:rPr>
          <w:rFonts w:cs="Times New Roman"/>
        </w:rPr>
        <w:t xml:space="preserve"> but runoff from agricultural fields in Ontario illustrates the danger posed by pathogens. Infiltration of the runoff led directly to bacteriological contamination of a well and the associated public water supply system. The resulting disease outbreak took several lives and sickened hundreds of others</w:t>
      </w:r>
      <w:r w:rsidR="00A819DB">
        <w:rPr>
          <w:rFonts w:cs="Times New Roman"/>
        </w:rPr>
        <w:t xml:space="preserve"> (</w:t>
      </w:r>
      <w:r w:rsidR="00A819DB" w:rsidRPr="00A819DB">
        <w:t xml:space="preserve">Walkerton E. coli outbreak. (2015, October 29). In </w:t>
      </w:r>
      <w:r w:rsidR="00A819DB" w:rsidRPr="00A819DB">
        <w:rPr>
          <w:i/>
          <w:iCs/>
        </w:rPr>
        <w:t xml:space="preserve">Wikipedia, </w:t>
      </w:r>
      <w:proofErr w:type="gramStart"/>
      <w:r w:rsidR="00A819DB" w:rsidRPr="00A819DB">
        <w:rPr>
          <w:i/>
          <w:iCs/>
        </w:rPr>
        <w:t>The</w:t>
      </w:r>
      <w:proofErr w:type="gramEnd"/>
      <w:r w:rsidR="00A819DB" w:rsidRPr="00A819DB">
        <w:rPr>
          <w:i/>
          <w:iCs/>
        </w:rPr>
        <w:t xml:space="preserve"> Free Encyclopedia</w:t>
      </w:r>
      <w:r w:rsidR="00A819DB" w:rsidRPr="00A819DB">
        <w:t xml:space="preserve">. Retrieved 21:11, November 6, 2015, from </w:t>
      </w:r>
      <w:hyperlink r:id="rId6" w:history="1">
        <w:r w:rsidR="00A819DB" w:rsidRPr="00A819DB">
          <w:rPr>
            <w:color w:val="0000FF"/>
            <w:u w:val="single"/>
          </w:rPr>
          <w:t>https://en.wikipedia.org/w/index.php?title=Walkerton_E._coli_outbreak&amp;oldid=688131829</w:t>
        </w:r>
      </w:hyperlink>
      <w:r w:rsidR="00A819DB">
        <w:t>)</w:t>
      </w:r>
      <w:r w:rsidRPr="00A819DB">
        <w:rPr>
          <w:rFonts w:cs="Times New Roman"/>
        </w:rPr>
        <w:t xml:space="preserve">. This example not only demonstrates the potential for rapid connection between surface water and groundwater, but it clearly indicates that groundwater quality can be jeopardized by infiltration of </w:t>
      </w:r>
      <w:proofErr w:type="spellStart"/>
      <w:r w:rsidRPr="00A819DB">
        <w:rPr>
          <w:rFonts w:cs="Times New Roman"/>
        </w:rPr>
        <w:t>stormwater</w:t>
      </w:r>
      <w:proofErr w:type="spellEnd"/>
      <w:r w:rsidRPr="00A819DB">
        <w:rPr>
          <w:rFonts w:cs="Times New Roman"/>
        </w:rPr>
        <w:t xml:space="preserve"> from the ground surface.</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rPr>
      </w:pPr>
      <w:r w:rsidRPr="00A819DB">
        <w:rPr>
          <w:rFonts w:cs="Times New Roman"/>
        </w:rPr>
        <w:t xml:space="preserve">Most of the public water supply systems that distribute drinking water in Minnesota rely on groundwater as their source. Drinking water protection activities are the responsibility in Minnesota of the MDH. As part of these efforts, MDH regulates wellhead protection planning activities carried out by public water suppliers in the state. One of the goals of wellhead protection planning is to determine the recharge area (i.e., the wellhead protection area) for a well and to manage that area in a manner consistent with safeguarding the drinking water supply. </w:t>
      </w:r>
      <w:proofErr w:type="spellStart"/>
      <w:r w:rsidRPr="00A819DB">
        <w:rPr>
          <w:rFonts w:cs="Times New Roman"/>
        </w:rPr>
        <w:t>Stormwater</w:t>
      </w:r>
      <w:proofErr w:type="spellEnd"/>
      <w:r w:rsidRPr="00A819DB">
        <w:rPr>
          <w:rFonts w:cs="Times New Roman"/>
        </w:rPr>
        <w:t xml:space="preserve"> management occurs in urban or suburban areas and in developing communities where impervious surfaces begin to replace natural ground cover. This document describes suggested considerations for evaluating projects that use infiltration to manage </w:t>
      </w:r>
      <w:proofErr w:type="spellStart"/>
      <w:r w:rsidRPr="00A819DB">
        <w:rPr>
          <w:rFonts w:cs="Times New Roman"/>
        </w:rPr>
        <w:t>stormwater</w:t>
      </w:r>
      <w:proofErr w:type="spellEnd"/>
      <w:r w:rsidRPr="00A819DB">
        <w:rPr>
          <w:rFonts w:cs="Times New Roman"/>
        </w:rPr>
        <w:t>, with emphasis on how such projects may affect groundwater used for drinking water purposes in wellhead protection areas. A flowchart (Appendix A) is attached to help understand the process.</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b/>
          <w:bCs/>
        </w:rPr>
      </w:pPr>
      <w:r w:rsidRPr="00A819DB">
        <w:rPr>
          <w:rFonts w:cs="Times New Roman"/>
          <w:b/>
          <w:bCs/>
        </w:rPr>
        <w:t>General Requirements</w:t>
      </w:r>
    </w:p>
    <w:p w:rsidR="007A33C3" w:rsidRPr="00A819DB" w:rsidRDefault="007A33C3" w:rsidP="007A33C3">
      <w:pPr>
        <w:autoSpaceDE w:val="0"/>
        <w:autoSpaceDN w:val="0"/>
        <w:adjustRightInd w:val="0"/>
        <w:rPr>
          <w:rFonts w:cs="Times New Roman"/>
        </w:rPr>
      </w:pPr>
      <w:r w:rsidRPr="00A819DB">
        <w:rPr>
          <w:rFonts w:cs="Times New Roman"/>
        </w:rPr>
        <w:t xml:space="preserve">Federal, regional and state authorities regulate various aspects of the manner in which </w:t>
      </w:r>
      <w:proofErr w:type="spellStart"/>
      <w:r w:rsidRPr="00A819DB">
        <w:rPr>
          <w:rFonts w:cs="Times New Roman"/>
        </w:rPr>
        <w:t>stormwater</w:t>
      </w:r>
      <w:proofErr w:type="spellEnd"/>
      <w:r w:rsidRPr="00A819DB">
        <w:rPr>
          <w:rFonts w:cs="Times New Roman"/>
        </w:rPr>
        <w:t xml:space="preserve"> is handled, managed, and controlled in Minnesota. For example, the Minnesota Pollution Control Agency (MPCA) administers the </w:t>
      </w:r>
      <w:proofErr w:type="spellStart"/>
      <w:r w:rsidRPr="00A819DB">
        <w:rPr>
          <w:rFonts w:cs="Times New Roman"/>
        </w:rPr>
        <w:t>Stormwater</w:t>
      </w:r>
      <w:proofErr w:type="spellEnd"/>
      <w:r w:rsidRPr="00A819DB">
        <w:rPr>
          <w:rFonts w:cs="Times New Roman"/>
        </w:rPr>
        <w:t xml:space="preserve"> program, which regulates much of the management of </w:t>
      </w:r>
      <w:proofErr w:type="spellStart"/>
      <w:r w:rsidRPr="00A819DB">
        <w:rPr>
          <w:rFonts w:cs="Times New Roman"/>
        </w:rPr>
        <w:t>stormwater</w:t>
      </w:r>
      <w:proofErr w:type="spellEnd"/>
      <w:r w:rsidRPr="00A819DB">
        <w:rPr>
          <w:rFonts w:cs="Times New Roman"/>
        </w:rPr>
        <w:t xml:space="preserve"> through the use of permits. The MPCA, regional</w:t>
      </w:r>
      <w:r w:rsidR="00A819DB">
        <w:rPr>
          <w:rFonts w:cs="Times New Roman"/>
        </w:rPr>
        <w:t>,</w:t>
      </w:r>
      <w:r w:rsidRPr="00A819DB">
        <w:rPr>
          <w:rFonts w:cs="Times New Roman"/>
        </w:rPr>
        <w:t xml:space="preserve"> and local authorities are typically the governmental entities implementing and enforcing </w:t>
      </w:r>
      <w:proofErr w:type="spellStart"/>
      <w:r w:rsidRPr="00A819DB">
        <w:rPr>
          <w:rFonts w:cs="Times New Roman"/>
        </w:rPr>
        <w:t>stormwater</w:t>
      </w:r>
      <w:proofErr w:type="spellEnd"/>
      <w:r w:rsidRPr="00A819DB">
        <w:rPr>
          <w:rFonts w:cs="Times New Roman"/>
        </w:rPr>
        <w:t xml:space="preserve"> requirements.  The Minnesota Department of Health administer</w:t>
      </w:r>
      <w:r w:rsidR="00275FE7">
        <w:rPr>
          <w:rFonts w:cs="Times New Roman"/>
        </w:rPr>
        <w:t>s</w:t>
      </w:r>
      <w:r w:rsidRPr="00A819DB">
        <w:rPr>
          <w:rFonts w:cs="Times New Roman"/>
        </w:rPr>
        <w:t xml:space="preserve"> the Wellhead Protection Program and other drinking water protection programs. Wellhead protection planning is largely a local activity in Minnesota. Individual public water supply systems decide how to manage land use within wellhead protection areas. Certain land use activities may adversely affect groundwater supplies. Therefore wellhead protection strategies are balanced with aquifer vulnerability. As wellhead protection planning and </w:t>
      </w:r>
      <w:proofErr w:type="spellStart"/>
      <w:r w:rsidRPr="00A819DB">
        <w:rPr>
          <w:rFonts w:cs="Times New Roman"/>
        </w:rPr>
        <w:t>stormwater</w:t>
      </w:r>
      <w:proofErr w:type="spellEnd"/>
      <w:r w:rsidRPr="00A819DB">
        <w:rPr>
          <w:rFonts w:cs="Times New Roman"/>
        </w:rPr>
        <w:t xml:space="preserve"> management both involve a substantial amount of local government </w:t>
      </w:r>
      <w:r w:rsidRPr="00A819DB">
        <w:rPr>
          <w:rFonts w:cs="Times New Roman"/>
        </w:rPr>
        <w:lastRenderedPageBreak/>
        <w:t>involvement and leadership, good opportunities exist for adopting a consistent approach in the application of each.</w:t>
      </w:r>
      <w:r w:rsidR="00275FE7">
        <w:rPr>
          <w:rFonts w:cs="Times New Roman"/>
        </w:rPr>
        <w:t xml:space="preserve"> </w:t>
      </w:r>
      <w:r w:rsidR="00275FE7" w:rsidRPr="00A819DB">
        <w:rPr>
          <w:rFonts w:cs="Times New Roman"/>
        </w:rPr>
        <w:t>This guidance</w:t>
      </w:r>
      <w:r w:rsidR="00275FE7">
        <w:rPr>
          <w:rFonts w:cs="Times New Roman"/>
        </w:rPr>
        <w:t>, jointly developed by the MPCA and MDH,</w:t>
      </w:r>
      <w:r w:rsidR="00275FE7" w:rsidRPr="00A819DB">
        <w:rPr>
          <w:rFonts w:cs="Times New Roman"/>
        </w:rPr>
        <w:t xml:space="preserve"> </w:t>
      </w:r>
      <w:r w:rsidR="00275FE7">
        <w:rPr>
          <w:rFonts w:cs="Times New Roman"/>
        </w:rPr>
        <w:t xml:space="preserve">addresses both regulated and non-regulated </w:t>
      </w:r>
      <w:proofErr w:type="spellStart"/>
      <w:r w:rsidR="00275FE7" w:rsidRPr="00A819DB">
        <w:rPr>
          <w:rFonts w:cs="Times New Roman"/>
        </w:rPr>
        <w:t>stormwater</w:t>
      </w:r>
      <w:proofErr w:type="spellEnd"/>
      <w:r w:rsidR="00275FE7" w:rsidRPr="00A819DB">
        <w:rPr>
          <w:rFonts w:cs="Times New Roman"/>
        </w:rPr>
        <w:t xml:space="preserve"> management at </w:t>
      </w:r>
      <w:r w:rsidR="00275FE7">
        <w:rPr>
          <w:rFonts w:cs="Times New Roman"/>
        </w:rPr>
        <w:t>a</w:t>
      </w:r>
      <w:r w:rsidR="00275FE7" w:rsidRPr="00A819DB">
        <w:rPr>
          <w:rFonts w:cs="Times New Roman"/>
        </w:rPr>
        <w:t xml:space="preserve"> site</w:t>
      </w:r>
      <w:r w:rsidR="00275FE7">
        <w:rPr>
          <w:rFonts w:cs="Times New Roman"/>
        </w:rPr>
        <w:t>.</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b/>
          <w:bCs/>
        </w:rPr>
      </w:pPr>
      <w:r w:rsidRPr="00A819DB">
        <w:rPr>
          <w:rFonts w:cs="Times New Roman"/>
          <w:b/>
          <w:bCs/>
        </w:rPr>
        <w:t>Assembling Existing Information</w:t>
      </w:r>
    </w:p>
    <w:p w:rsidR="007A33C3" w:rsidRPr="00A819DB" w:rsidRDefault="007A33C3" w:rsidP="007A33C3">
      <w:pPr>
        <w:autoSpaceDE w:val="0"/>
        <w:autoSpaceDN w:val="0"/>
        <w:adjustRightInd w:val="0"/>
        <w:rPr>
          <w:rFonts w:cs="Times New Roman"/>
        </w:rPr>
      </w:pPr>
      <w:r w:rsidRPr="00A819DB">
        <w:rPr>
          <w:rFonts w:cs="Times New Roman"/>
        </w:rPr>
        <w:t xml:space="preserve">This document is intended for use as guidance for local authorities in evaluating </w:t>
      </w:r>
      <w:proofErr w:type="spellStart"/>
      <w:r w:rsidRPr="00A819DB">
        <w:rPr>
          <w:rFonts w:cs="Times New Roman"/>
        </w:rPr>
        <w:t>stormwater</w:t>
      </w:r>
      <w:proofErr w:type="spellEnd"/>
      <w:r w:rsidRPr="00A819DB">
        <w:rPr>
          <w:rFonts w:cs="Times New Roman"/>
        </w:rPr>
        <w:t xml:space="preserve"> infiltration projects. Prior to doing so, existing information must be gathered, as described in this section.</w:t>
      </w:r>
    </w:p>
    <w:p w:rsidR="006244A4" w:rsidRPr="00A819DB" w:rsidRDefault="006244A4" w:rsidP="007A33C3">
      <w:pPr>
        <w:autoSpaceDE w:val="0"/>
        <w:autoSpaceDN w:val="0"/>
        <w:adjustRightInd w:val="0"/>
        <w:rPr>
          <w:rFonts w:cs="Times New Roman"/>
        </w:rPr>
      </w:pPr>
    </w:p>
    <w:p w:rsidR="007A33C3" w:rsidRPr="00A819DB" w:rsidRDefault="007A33C3" w:rsidP="00636C8D">
      <w:pPr>
        <w:pStyle w:val="ListParagraph"/>
        <w:numPr>
          <w:ilvl w:val="0"/>
          <w:numId w:val="5"/>
        </w:numPr>
        <w:autoSpaceDE w:val="0"/>
        <w:autoSpaceDN w:val="0"/>
        <w:adjustRightInd w:val="0"/>
        <w:rPr>
          <w:rFonts w:cs="Times New Roman"/>
        </w:rPr>
      </w:pPr>
      <w:r w:rsidRPr="00A819DB">
        <w:rPr>
          <w:rFonts w:cs="Times New Roman"/>
          <w:i/>
          <w:iCs/>
        </w:rPr>
        <w:t>Is your proposed project in an approved Drinking Water Supply Management Area (DWSMA)? If yes, determine if the proposed project also falls within the Wellhead Protection</w:t>
      </w:r>
      <w:r w:rsidR="006244A4" w:rsidRPr="00A819DB">
        <w:rPr>
          <w:rFonts w:cs="Times New Roman"/>
          <w:i/>
          <w:iCs/>
        </w:rPr>
        <w:t xml:space="preserve"> </w:t>
      </w:r>
      <w:r w:rsidRPr="00A819DB">
        <w:rPr>
          <w:rFonts w:cs="Times New Roman"/>
          <w:i/>
          <w:iCs/>
        </w:rPr>
        <w:t xml:space="preserve">Area (WHPA) and Emergency Response Area (ERA)? </w:t>
      </w:r>
      <w:r w:rsidRPr="00A819DB">
        <w:rPr>
          <w:rFonts w:cs="Times New Roman"/>
        </w:rPr>
        <w:t xml:space="preserve">This type of geographic information can be obtained </w:t>
      </w:r>
      <w:r w:rsidR="00636C8D">
        <w:rPr>
          <w:rFonts w:cs="Times New Roman"/>
        </w:rPr>
        <w:t>online through the MDH (</w:t>
      </w:r>
      <w:hyperlink r:id="rId7" w:history="1">
        <w:r w:rsidR="00636C8D" w:rsidRPr="004B78D9">
          <w:rPr>
            <w:rStyle w:val="Hyperlink"/>
            <w:rFonts w:cs="Times New Roman"/>
          </w:rPr>
          <w:t>http://www.health.state.mn.us/divs/eh/water/swp/maps/</w:t>
        </w:r>
      </w:hyperlink>
      <w:r w:rsidR="00636C8D">
        <w:rPr>
          <w:rFonts w:cs="Times New Roman"/>
        </w:rPr>
        <w:t xml:space="preserve">) or at the MPCA </w:t>
      </w:r>
      <w:r w:rsidR="00CD4CCC">
        <w:rPr>
          <w:rFonts w:cs="Times New Roman"/>
        </w:rPr>
        <w:t>MS4</w:t>
      </w:r>
      <w:bookmarkStart w:id="0" w:name="_GoBack"/>
      <w:bookmarkEnd w:id="0"/>
      <w:r w:rsidR="00636C8D">
        <w:rPr>
          <w:rFonts w:cs="Times New Roman"/>
        </w:rPr>
        <w:t xml:space="preserve"> Mapping Tool (</w:t>
      </w:r>
      <w:hyperlink r:id="rId8" w:history="1">
        <w:r w:rsidR="00636C8D">
          <w:rPr>
            <w:rStyle w:val="Hyperlink"/>
          </w:rPr>
          <w:t>http://pca-gis02.pca.state.mn.us/ms4/index.html</w:t>
        </w:r>
      </w:hyperlink>
      <w:r w:rsidR="00636C8D">
        <w:rPr>
          <w:color w:val="1F497D"/>
        </w:rPr>
        <w:t>)</w:t>
      </w:r>
      <w:r w:rsidR="00636C8D">
        <w:rPr>
          <w:rFonts w:cs="Times New Roman"/>
        </w:rPr>
        <w:t xml:space="preserve">.  </w:t>
      </w:r>
      <w:r w:rsidR="00216F56">
        <w:rPr>
          <w:rFonts w:cs="Times New Roman"/>
        </w:rPr>
        <w:t>It</w:t>
      </w:r>
      <w:r w:rsidR="00636C8D">
        <w:rPr>
          <w:rFonts w:cs="Times New Roman"/>
        </w:rPr>
        <w:t xml:space="preserve"> can also be found </w:t>
      </w:r>
      <w:r w:rsidRPr="00A819DB">
        <w:rPr>
          <w:rFonts w:cs="Times New Roman"/>
        </w:rPr>
        <w:t xml:space="preserve">in the wellhead protection plan for the community where the </w:t>
      </w:r>
      <w:proofErr w:type="spellStart"/>
      <w:r w:rsidRPr="00A819DB">
        <w:rPr>
          <w:rFonts w:cs="Times New Roman"/>
        </w:rPr>
        <w:t>infilitration</w:t>
      </w:r>
      <w:proofErr w:type="spellEnd"/>
      <w:r w:rsidRPr="00A819DB">
        <w:rPr>
          <w:rFonts w:cs="Times New Roman"/>
        </w:rPr>
        <w:t xml:space="preserve"> is proposed. Copies of the plan are usually kept with the wellhead protection manager for the public water supplier. While municipalities are typically the largest groundwater users for public consumption, other entities that may have wellhead plans are schools, mobile home parks, and large businesses or employers. Step 1, below, describes how to identify wellhead activities in your area of interest.</w:t>
      </w:r>
    </w:p>
    <w:p w:rsidR="007A33C3" w:rsidRPr="00A819DB" w:rsidRDefault="007A33C3" w:rsidP="006244A4">
      <w:pPr>
        <w:pStyle w:val="ListParagraph"/>
        <w:numPr>
          <w:ilvl w:val="0"/>
          <w:numId w:val="5"/>
        </w:numPr>
        <w:autoSpaceDE w:val="0"/>
        <w:autoSpaceDN w:val="0"/>
        <w:adjustRightInd w:val="0"/>
        <w:rPr>
          <w:rFonts w:cs="Times New Roman"/>
        </w:rPr>
      </w:pPr>
      <w:r w:rsidRPr="00A819DB">
        <w:rPr>
          <w:rFonts w:cs="Times New Roman"/>
          <w:i/>
          <w:iCs/>
        </w:rPr>
        <w:t xml:space="preserve">What aquifer is used by drinking water supply wells in the area of the proposed infiltration? </w:t>
      </w:r>
      <w:r w:rsidRPr="00A819DB">
        <w:rPr>
          <w:rFonts w:cs="Times New Roman"/>
        </w:rPr>
        <w:t>It is important to know the aquifer used by area wells because in some parts of the state, many potential aquifers are available and depending on local geology, each aquifer may have a different sensitivity to activities at the ground surface.</w:t>
      </w:r>
    </w:p>
    <w:p w:rsidR="00934FB6" w:rsidRPr="00A819DB" w:rsidRDefault="007A33C3" w:rsidP="006244A4">
      <w:pPr>
        <w:pStyle w:val="ListParagraph"/>
        <w:numPr>
          <w:ilvl w:val="0"/>
          <w:numId w:val="5"/>
        </w:numPr>
        <w:autoSpaceDE w:val="0"/>
        <w:autoSpaceDN w:val="0"/>
        <w:adjustRightInd w:val="0"/>
        <w:rPr>
          <w:rFonts w:cs="Times New Roman"/>
        </w:rPr>
      </w:pPr>
      <w:r w:rsidRPr="00A819DB">
        <w:rPr>
          <w:rFonts w:cs="Times New Roman"/>
          <w:i/>
          <w:iCs/>
        </w:rPr>
        <w:t>Where is the aquifer(s)</w:t>
      </w:r>
      <w:r w:rsidR="00275FE7">
        <w:rPr>
          <w:rFonts w:cs="Times New Roman"/>
          <w:i/>
          <w:iCs/>
        </w:rPr>
        <w:t xml:space="preserve"> </w:t>
      </w:r>
      <w:r w:rsidRPr="00A819DB">
        <w:rPr>
          <w:rFonts w:cs="Times New Roman"/>
          <w:i/>
          <w:iCs/>
        </w:rPr>
        <w:t>vulnerable to contamination from activities at the land</w:t>
      </w:r>
      <w:r w:rsidR="002846CE">
        <w:rPr>
          <w:rFonts w:cs="Times New Roman"/>
          <w:i/>
          <w:iCs/>
        </w:rPr>
        <w:t xml:space="preserve"> </w:t>
      </w:r>
      <w:r w:rsidRPr="00A819DB">
        <w:rPr>
          <w:rFonts w:cs="Times New Roman"/>
          <w:i/>
          <w:iCs/>
        </w:rPr>
        <w:t xml:space="preserve">surface? </w:t>
      </w:r>
      <w:r w:rsidRPr="00A819DB">
        <w:rPr>
          <w:rFonts w:cs="Times New Roman"/>
        </w:rPr>
        <w:t xml:space="preserve">Vulnerability means the degree to which the aquifer is likely to be affected by activities at the ground surface. A wellhead protection plan distinguishes between zones within the wellhead protection area that are vulnerable from those that are not. Those areas that are assigned vulnerability ratings of very high or high are considered the most likely to be impacted by activities at the land surface, including </w:t>
      </w:r>
      <w:proofErr w:type="spellStart"/>
      <w:r w:rsidRPr="00A819DB">
        <w:rPr>
          <w:rFonts w:cs="Times New Roman"/>
        </w:rPr>
        <w:t>stormwater</w:t>
      </w:r>
      <w:proofErr w:type="spellEnd"/>
      <w:r w:rsidRPr="00A819DB">
        <w:rPr>
          <w:rFonts w:cs="Times New Roman"/>
        </w:rPr>
        <w:t xml:space="preserve"> infiltration. These areas are defined based on the likelihood that water and contaminants traveling from the land surface can reach the aquifer in time periods of hours to a few years at most (Geologic Sensitivity Project Workgroup (1991)</w:t>
      </w:r>
      <w:r w:rsidR="00275FE7">
        <w:rPr>
          <w:rFonts w:cs="Times New Roman"/>
        </w:rPr>
        <w:t>)</w:t>
      </w:r>
      <w:r w:rsidRPr="00A819DB">
        <w:rPr>
          <w:rFonts w:cs="Times New Roman"/>
        </w:rPr>
        <w:t xml:space="preserve">. Areas rated moderately vulnerable likely recharge the underlying aquifer in years to decades. These areas are generally considered well-enough protected so that </w:t>
      </w:r>
      <w:proofErr w:type="spellStart"/>
      <w:r w:rsidRPr="00A819DB">
        <w:rPr>
          <w:rFonts w:cs="Times New Roman"/>
        </w:rPr>
        <w:t>stormwater</w:t>
      </w:r>
      <w:proofErr w:type="spellEnd"/>
      <w:r w:rsidRPr="00A819DB">
        <w:rPr>
          <w:rFonts w:cs="Times New Roman"/>
        </w:rPr>
        <w:t xml:space="preserve"> infiltration is not a concern, although site</w:t>
      </w:r>
      <w:r w:rsidR="00275FE7">
        <w:rPr>
          <w:rFonts w:cs="Times New Roman"/>
        </w:rPr>
        <w:t xml:space="preserve"> </w:t>
      </w:r>
      <w:r w:rsidRPr="00A819DB">
        <w:rPr>
          <w:rFonts w:cs="Times New Roman"/>
        </w:rPr>
        <w:t xml:space="preserve">specific considerations may be warranted. These may include proximity to the public wells, concerns over types of land use being drained, or a past history of groundwater impacts from </w:t>
      </w:r>
      <w:proofErr w:type="spellStart"/>
      <w:r w:rsidRPr="00A819DB">
        <w:rPr>
          <w:rFonts w:cs="Times New Roman"/>
        </w:rPr>
        <w:t>stormwater</w:t>
      </w:r>
      <w:proofErr w:type="spellEnd"/>
      <w:r w:rsidRPr="00A819DB">
        <w:rPr>
          <w:rFonts w:cs="Times New Roman"/>
        </w:rPr>
        <w:t xml:space="preserve"> infiltration. Areas rated low or very low vulnerability are characterized by vertical times of travel from the land surface to the aquifer of at least several decades. These areas should be geologically well-protected enough so that </w:t>
      </w:r>
      <w:proofErr w:type="spellStart"/>
      <w:r w:rsidRPr="00A819DB">
        <w:rPr>
          <w:rFonts w:cs="Times New Roman"/>
        </w:rPr>
        <w:t>stormwater</w:t>
      </w:r>
      <w:proofErr w:type="spellEnd"/>
      <w:r w:rsidRPr="00A819DB">
        <w:rPr>
          <w:rFonts w:cs="Times New Roman"/>
        </w:rPr>
        <w:t xml:space="preserve"> infiltration is not a concern.</w:t>
      </w:r>
    </w:p>
    <w:p w:rsidR="007A33C3" w:rsidRPr="00A819DB" w:rsidRDefault="007A33C3" w:rsidP="006244A4">
      <w:pPr>
        <w:pStyle w:val="ListParagraph"/>
        <w:numPr>
          <w:ilvl w:val="0"/>
          <w:numId w:val="5"/>
        </w:numPr>
        <w:autoSpaceDE w:val="0"/>
        <w:autoSpaceDN w:val="0"/>
        <w:adjustRightInd w:val="0"/>
        <w:rPr>
          <w:rFonts w:cs="Times New Roman"/>
        </w:rPr>
      </w:pPr>
      <w:r w:rsidRPr="00A819DB">
        <w:rPr>
          <w:rFonts w:cs="Times New Roman"/>
          <w:i/>
          <w:iCs/>
        </w:rPr>
        <w:t xml:space="preserve">What land uses exist or are proposed for the area generating </w:t>
      </w:r>
      <w:proofErr w:type="spellStart"/>
      <w:r w:rsidRPr="00A819DB">
        <w:rPr>
          <w:rFonts w:cs="Times New Roman"/>
          <w:i/>
          <w:iCs/>
        </w:rPr>
        <w:t>stormwater</w:t>
      </w:r>
      <w:proofErr w:type="spellEnd"/>
      <w:r w:rsidRPr="00A819DB">
        <w:rPr>
          <w:rFonts w:cs="Times New Roman"/>
          <w:i/>
          <w:iCs/>
        </w:rPr>
        <w:t xml:space="preserve">? </w:t>
      </w:r>
      <w:r w:rsidRPr="00A819DB">
        <w:rPr>
          <w:rFonts w:cs="Times New Roman"/>
        </w:rPr>
        <w:t xml:space="preserve">Local authorities are the best source of information on local land use. Land uses vary in their potential to generate contaminants in </w:t>
      </w:r>
      <w:proofErr w:type="spellStart"/>
      <w:r w:rsidRPr="00A819DB">
        <w:rPr>
          <w:rFonts w:cs="Times New Roman"/>
        </w:rPr>
        <w:t>stormwater</w:t>
      </w:r>
      <w:proofErr w:type="spellEnd"/>
      <w:r w:rsidRPr="00A819DB">
        <w:rPr>
          <w:rFonts w:cs="Times New Roman"/>
        </w:rPr>
        <w:t xml:space="preserve"> runoff. For example, potential contaminants from industrial or commercial areas are far different from those that may be generated from park or residential areas. The Minnesota </w:t>
      </w:r>
      <w:proofErr w:type="spellStart"/>
      <w:r w:rsidRPr="00A819DB">
        <w:rPr>
          <w:rFonts w:cs="Times New Roman"/>
        </w:rPr>
        <w:t>Stormwater</w:t>
      </w:r>
      <w:proofErr w:type="spellEnd"/>
      <w:r w:rsidRPr="00A819DB">
        <w:rPr>
          <w:rFonts w:cs="Times New Roman"/>
        </w:rPr>
        <w:t xml:space="preserve"> Manual (links in Appendix B) describes certain land uses</w:t>
      </w:r>
      <w:r w:rsidR="00275FE7">
        <w:rPr>
          <w:rFonts w:cs="Times New Roman"/>
        </w:rPr>
        <w:t xml:space="preserve"> and areas with certain activities</w:t>
      </w:r>
      <w:r w:rsidRPr="00A819DB">
        <w:rPr>
          <w:rFonts w:cs="Times New Roman"/>
        </w:rPr>
        <w:t xml:space="preserve"> </w:t>
      </w:r>
      <w:r w:rsidR="00275FE7">
        <w:rPr>
          <w:rFonts w:cs="Times New Roman"/>
        </w:rPr>
        <w:t>a</w:t>
      </w:r>
      <w:r w:rsidRPr="00A819DB">
        <w:rPr>
          <w:rFonts w:cs="Times New Roman"/>
        </w:rPr>
        <w:t xml:space="preserve">s “potential </w:t>
      </w:r>
      <w:proofErr w:type="spellStart"/>
      <w:r w:rsidRPr="00A819DB">
        <w:rPr>
          <w:rFonts w:cs="Times New Roman"/>
        </w:rPr>
        <w:t>stormwater</w:t>
      </w:r>
      <w:proofErr w:type="spellEnd"/>
      <w:r w:rsidRPr="00A819DB">
        <w:rPr>
          <w:rFonts w:cs="Times New Roman"/>
        </w:rPr>
        <w:t xml:space="preserve"> hotspots (PSH)” that may be incompatible with infiltration in wellhead protection areas. Land use is very hard to characterize broadly. Accordingly, site-specific considerations should be made wherever possible. Consult the </w:t>
      </w:r>
      <w:hyperlink r:id="rId9" w:history="1">
        <w:r w:rsidRPr="00275FE7">
          <w:rPr>
            <w:rStyle w:val="Hyperlink"/>
            <w:rFonts w:cs="Times New Roman"/>
          </w:rPr>
          <w:t>Minnesot</w:t>
        </w:r>
        <w:r w:rsidRPr="00275FE7">
          <w:rPr>
            <w:rStyle w:val="Hyperlink"/>
            <w:rFonts w:cs="Times New Roman"/>
          </w:rPr>
          <w:t>a</w:t>
        </w:r>
        <w:r w:rsidRPr="00275FE7">
          <w:rPr>
            <w:rStyle w:val="Hyperlink"/>
            <w:rFonts w:cs="Times New Roman"/>
          </w:rPr>
          <w:t xml:space="preserve"> </w:t>
        </w:r>
        <w:proofErr w:type="spellStart"/>
        <w:r w:rsidRPr="00275FE7">
          <w:rPr>
            <w:rStyle w:val="Hyperlink"/>
            <w:rFonts w:cs="Times New Roman"/>
          </w:rPr>
          <w:t>Stormwater</w:t>
        </w:r>
        <w:proofErr w:type="spellEnd"/>
        <w:r w:rsidRPr="00275FE7">
          <w:rPr>
            <w:rStyle w:val="Hyperlink"/>
            <w:rFonts w:cs="Times New Roman"/>
          </w:rPr>
          <w:t xml:space="preserve"> Manual</w:t>
        </w:r>
      </w:hyperlink>
      <w:r w:rsidRPr="00A819DB">
        <w:rPr>
          <w:rFonts w:cs="Times New Roman"/>
        </w:rPr>
        <w:t xml:space="preserve"> for information on land uses and associated </w:t>
      </w:r>
      <w:proofErr w:type="spellStart"/>
      <w:r w:rsidRPr="00A819DB">
        <w:rPr>
          <w:rFonts w:cs="Times New Roman"/>
        </w:rPr>
        <w:t>stormwater</w:t>
      </w:r>
      <w:proofErr w:type="spellEnd"/>
      <w:r w:rsidRPr="00A819DB">
        <w:rPr>
          <w:rFonts w:cs="Times New Roman"/>
        </w:rPr>
        <w:t xml:space="preserve"> problems.</w:t>
      </w:r>
    </w:p>
    <w:p w:rsidR="007A33C3" w:rsidRPr="00A819DB" w:rsidRDefault="007A33C3" w:rsidP="006244A4">
      <w:pPr>
        <w:pStyle w:val="ListParagraph"/>
        <w:numPr>
          <w:ilvl w:val="0"/>
          <w:numId w:val="5"/>
        </w:numPr>
        <w:autoSpaceDE w:val="0"/>
        <w:autoSpaceDN w:val="0"/>
        <w:adjustRightInd w:val="0"/>
        <w:rPr>
          <w:rFonts w:cs="Times New Roman"/>
        </w:rPr>
      </w:pPr>
      <w:r w:rsidRPr="00A819DB">
        <w:rPr>
          <w:rFonts w:cs="Times New Roman"/>
          <w:i/>
          <w:iCs/>
        </w:rPr>
        <w:t xml:space="preserve">What are the contaminants of concern in the </w:t>
      </w:r>
      <w:proofErr w:type="spellStart"/>
      <w:r w:rsidRPr="00A819DB">
        <w:rPr>
          <w:rFonts w:cs="Times New Roman"/>
          <w:i/>
          <w:iCs/>
        </w:rPr>
        <w:t>stormwater</w:t>
      </w:r>
      <w:proofErr w:type="spellEnd"/>
      <w:r w:rsidRPr="00A819DB">
        <w:rPr>
          <w:rFonts w:cs="Times New Roman"/>
          <w:i/>
          <w:iCs/>
        </w:rPr>
        <w:t xml:space="preserve"> and can contaminants be managed? </w:t>
      </w:r>
      <w:r w:rsidRPr="00A819DB">
        <w:rPr>
          <w:rFonts w:cs="Times New Roman"/>
        </w:rPr>
        <w:t xml:space="preserve">Do the </w:t>
      </w:r>
      <w:proofErr w:type="spellStart"/>
      <w:r w:rsidRPr="00A819DB">
        <w:rPr>
          <w:rFonts w:cs="Times New Roman"/>
        </w:rPr>
        <w:t>stormwater</w:t>
      </w:r>
      <w:proofErr w:type="spellEnd"/>
      <w:r w:rsidRPr="00A819DB">
        <w:rPr>
          <w:rFonts w:cs="Times New Roman"/>
        </w:rPr>
        <w:t xml:space="preserve"> management protocols identify any type of pretreatment that may help to mitigate contaminants in the runoff and are they appropriate for the types of contaminants that are likely to be present in the </w:t>
      </w:r>
      <w:proofErr w:type="spellStart"/>
      <w:r w:rsidRPr="00A819DB">
        <w:rPr>
          <w:rFonts w:cs="Times New Roman"/>
        </w:rPr>
        <w:t>stormwater</w:t>
      </w:r>
      <w:proofErr w:type="spellEnd"/>
      <w:r w:rsidRPr="00A819DB">
        <w:rPr>
          <w:rFonts w:cs="Times New Roman"/>
        </w:rPr>
        <w:t xml:space="preserve">? Each of these items is considered as part of the evaluation process that MDH </w:t>
      </w:r>
      <w:r w:rsidR="00275FE7">
        <w:rPr>
          <w:rFonts w:cs="Times New Roman"/>
        </w:rPr>
        <w:t xml:space="preserve">and MPCA </w:t>
      </w:r>
      <w:r w:rsidRPr="00A819DB">
        <w:rPr>
          <w:rFonts w:cs="Times New Roman"/>
        </w:rPr>
        <w:t xml:space="preserve">propose for considering </w:t>
      </w:r>
      <w:proofErr w:type="spellStart"/>
      <w:r w:rsidRPr="00A819DB">
        <w:rPr>
          <w:rFonts w:cs="Times New Roman"/>
        </w:rPr>
        <w:t>stormwater</w:t>
      </w:r>
      <w:proofErr w:type="spellEnd"/>
      <w:r w:rsidRPr="00A819DB">
        <w:rPr>
          <w:rFonts w:cs="Times New Roman"/>
        </w:rPr>
        <w:t xml:space="preserve"> infiltration projects in vulnerable wellhead protection areas. The process is described below and is summarized in the flowchart attached as Appendix A.</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b/>
          <w:bCs/>
        </w:rPr>
      </w:pPr>
      <w:r w:rsidRPr="00A819DB">
        <w:rPr>
          <w:rFonts w:cs="Times New Roman"/>
          <w:b/>
          <w:bCs/>
        </w:rPr>
        <w:t xml:space="preserve">Process for Evaluating </w:t>
      </w:r>
      <w:proofErr w:type="spellStart"/>
      <w:r w:rsidRPr="00A819DB">
        <w:rPr>
          <w:rFonts w:cs="Times New Roman"/>
          <w:b/>
          <w:bCs/>
        </w:rPr>
        <w:t>Stormwater</w:t>
      </w:r>
      <w:proofErr w:type="spellEnd"/>
      <w:r w:rsidRPr="00A819DB">
        <w:rPr>
          <w:rFonts w:cs="Times New Roman"/>
          <w:b/>
          <w:bCs/>
        </w:rPr>
        <w:t xml:space="preserve"> Infiltration Projects</w:t>
      </w:r>
      <w:r w:rsidR="00AF771A">
        <w:rPr>
          <w:rFonts w:cs="Times New Roman"/>
          <w:b/>
          <w:bCs/>
        </w:rPr>
        <w:t xml:space="preserve"> in Drinking Water Supply Management Areas (DWSMAs)</w:t>
      </w:r>
    </w:p>
    <w:p w:rsidR="00275FE7" w:rsidRDefault="00275FE7" w:rsidP="007A33C3">
      <w:pPr>
        <w:autoSpaceDE w:val="0"/>
        <w:autoSpaceDN w:val="0"/>
        <w:adjustRightInd w:val="0"/>
        <w:rPr>
          <w:rFonts w:cs="Times New Roman"/>
          <w:bCs/>
        </w:rPr>
      </w:pPr>
      <w:r>
        <w:rPr>
          <w:rFonts w:cs="Times New Roman"/>
          <w:b/>
          <w:bCs/>
          <w:i/>
          <w:iCs/>
        </w:rPr>
        <w:t>Step 1</w:t>
      </w:r>
      <w:r w:rsidR="006070BF">
        <w:rPr>
          <w:rFonts w:cs="Times New Roman"/>
          <w:b/>
          <w:bCs/>
          <w:i/>
          <w:iCs/>
        </w:rPr>
        <w:t>a</w:t>
      </w:r>
      <w:r>
        <w:rPr>
          <w:rFonts w:cs="Times New Roman"/>
          <w:b/>
          <w:bCs/>
          <w:i/>
          <w:iCs/>
        </w:rPr>
        <w:t xml:space="preserve">: </w:t>
      </w:r>
      <w:r w:rsidRPr="00FB2955">
        <w:rPr>
          <w:rFonts w:cs="Times New Roman"/>
          <w:b/>
          <w:bCs/>
          <w:iCs/>
        </w:rPr>
        <w:t xml:space="preserve">Determine if the site </w:t>
      </w:r>
      <w:r w:rsidR="00F40D4E">
        <w:rPr>
          <w:rFonts w:cs="Times New Roman"/>
          <w:b/>
          <w:bCs/>
          <w:iCs/>
        </w:rPr>
        <w:t xml:space="preserve">is within a </w:t>
      </w:r>
      <w:r w:rsidR="002E651E">
        <w:rPr>
          <w:rFonts w:cs="Times New Roman"/>
          <w:b/>
          <w:bCs/>
        </w:rPr>
        <w:t>D</w:t>
      </w:r>
      <w:r w:rsidR="00F40D4E" w:rsidRPr="00892202">
        <w:rPr>
          <w:rFonts w:cs="Times New Roman"/>
          <w:b/>
          <w:bCs/>
        </w:rPr>
        <w:t xml:space="preserve">rinking </w:t>
      </w:r>
      <w:r w:rsidR="002E651E">
        <w:rPr>
          <w:rFonts w:cs="Times New Roman"/>
          <w:b/>
          <w:bCs/>
        </w:rPr>
        <w:t>W</w:t>
      </w:r>
      <w:r w:rsidR="00F40D4E" w:rsidRPr="00892202">
        <w:rPr>
          <w:rFonts w:cs="Times New Roman"/>
          <w:b/>
          <w:bCs/>
        </w:rPr>
        <w:t>at</w:t>
      </w:r>
      <w:r w:rsidR="00F40D4E" w:rsidRPr="00A819DB">
        <w:rPr>
          <w:rFonts w:cs="Times New Roman"/>
          <w:b/>
          <w:bCs/>
        </w:rPr>
        <w:t xml:space="preserve">er </w:t>
      </w:r>
      <w:r w:rsidR="002E651E">
        <w:rPr>
          <w:rFonts w:cs="Times New Roman"/>
          <w:b/>
          <w:bCs/>
        </w:rPr>
        <w:t>S</w:t>
      </w:r>
      <w:r w:rsidR="00F40D4E" w:rsidRPr="00A819DB">
        <w:rPr>
          <w:rFonts w:cs="Times New Roman"/>
          <w:b/>
          <w:bCs/>
        </w:rPr>
        <w:t xml:space="preserve">upply </w:t>
      </w:r>
      <w:r w:rsidR="002E651E">
        <w:rPr>
          <w:rFonts w:cs="Times New Roman"/>
          <w:b/>
          <w:bCs/>
        </w:rPr>
        <w:t>M</w:t>
      </w:r>
      <w:r w:rsidR="00F40D4E" w:rsidRPr="00A819DB">
        <w:rPr>
          <w:rFonts w:cs="Times New Roman"/>
          <w:b/>
          <w:bCs/>
        </w:rPr>
        <w:t xml:space="preserve">anagement </w:t>
      </w:r>
      <w:r w:rsidR="002E651E">
        <w:rPr>
          <w:rFonts w:cs="Times New Roman"/>
          <w:b/>
          <w:bCs/>
        </w:rPr>
        <w:t>A</w:t>
      </w:r>
      <w:r w:rsidR="00F40D4E" w:rsidRPr="00A819DB">
        <w:rPr>
          <w:rFonts w:cs="Times New Roman"/>
          <w:b/>
          <w:bCs/>
        </w:rPr>
        <w:t>rea (DWSMA</w:t>
      </w:r>
      <w:r w:rsidR="002E651E">
        <w:rPr>
          <w:rFonts w:cs="Times New Roman"/>
          <w:b/>
          <w:bCs/>
        </w:rPr>
        <w:t>)</w:t>
      </w:r>
      <w:r w:rsidR="00892202">
        <w:rPr>
          <w:rFonts w:cs="Times New Roman"/>
          <w:b/>
          <w:bCs/>
        </w:rPr>
        <w:t>.</w:t>
      </w:r>
    </w:p>
    <w:p w:rsidR="00892202" w:rsidRDefault="006070BF" w:rsidP="007A33C3">
      <w:pPr>
        <w:autoSpaceDE w:val="0"/>
        <w:autoSpaceDN w:val="0"/>
        <w:adjustRightInd w:val="0"/>
      </w:pPr>
      <w:r w:rsidRPr="00A819DB">
        <w:rPr>
          <w:rFonts w:cs="Times New Roman"/>
        </w:rPr>
        <w:t xml:space="preserve">This type of geographic information can be obtained </w:t>
      </w:r>
      <w:r>
        <w:rPr>
          <w:rFonts w:cs="Times New Roman"/>
        </w:rPr>
        <w:t>online through the MDH (</w:t>
      </w:r>
      <w:hyperlink r:id="rId10" w:history="1">
        <w:r w:rsidRPr="004B78D9">
          <w:rPr>
            <w:rStyle w:val="Hyperlink"/>
            <w:rFonts w:cs="Times New Roman"/>
          </w:rPr>
          <w:t>http://www.health.state.mn.us/divs/eh/water/swp/maps/</w:t>
        </w:r>
      </w:hyperlink>
      <w:r>
        <w:rPr>
          <w:rFonts w:cs="Times New Roman"/>
        </w:rPr>
        <w:t xml:space="preserve">) or at the MPCA </w:t>
      </w:r>
      <w:r w:rsidR="00CD4CCC">
        <w:rPr>
          <w:rFonts w:cs="Times New Roman"/>
        </w:rPr>
        <w:t>MS4</w:t>
      </w:r>
      <w:r>
        <w:rPr>
          <w:rFonts w:cs="Times New Roman"/>
        </w:rPr>
        <w:t xml:space="preserve"> Mapping Tool </w:t>
      </w:r>
      <w:r>
        <w:rPr>
          <w:rFonts w:cs="Times New Roman"/>
        </w:rPr>
        <w:lastRenderedPageBreak/>
        <w:t>(</w:t>
      </w:r>
      <w:hyperlink r:id="rId11" w:history="1">
        <w:r>
          <w:rPr>
            <w:rStyle w:val="Hyperlink"/>
          </w:rPr>
          <w:t>http://pca-gis02.pca.state.mn.us/ms4/index.html</w:t>
        </w:r>
      </w:hyperlink>
      <w:r>
        <w:rPr>
          <w:color w:val="1F497D"/>
        </w:rPr>
        <w:t>)</w:t>
      </w:r>
      <w:r>
        <w:rPr>
          <w:rFonts w:cs="Times New Roman"/>
        </w:rPr>
        <w:t xml:space="preserve">.  It can also be found </w:t>
      </w:r>
      <w:r w:rsidRPr="00A819DB">
        <w:rPr>
          <w:rFonts w:cs="Times New Roman"/>
        </w:rPr>
        <w:t xml:space="preserve">in the wellhead protection plan for the community where the </w:t>
      </w:r>
      <w:proofErr w:type="spellStart"/>
      <w:r w:rsidRPr="00A819DB">
        <w:rPr>
          <w:rFonts w:cs="Times New Roman"/>
        </w:rPr>
        <w:t>infilitration</w:t>
      </w:r>
      <w:proofErr w:type="spellEnd"/>
      <w:r w:rsidRPr="00A819DB">
        <w:rPr>
          <w:rFonts w:cs="Times New Roman"/>
        </w:rPr>
        <w:t xml:space="preserve"> is proposed. Copies of the plan are usually kept with the wellhead protection manager for the public water supplier. While municipalities are typically the largest groundwater users for public consumption, other entities that may have wellhead plans are schools, mobile home parks, and large businesses or employers.</w:t>
      </w:r>
    </w:p>
    <w:p w:rsidR="00892202" w:rsidRDefault="00892202" w:rsidP="007A33C3">
      <w:pPr>
        <w:autoSpaceDE w:val="0"/>
        <w:autoSpaceDN w:val="0"/>
        <w:adjustRightInd w:val="0"/>
      </w:pPr>
    </w:p>
    <w:p w:rsidR="00892202" w:rsidRPr="00C342B2" w:rsidRDefault="00892202" w:rsidP="007A33C3">
      <w:pPr>
        <w:autoSpaceDE w:val="0"/>
        <w:autoSpaceDN w:val="0"/>
        <w:adjustRightInd w:val="0"/>
      </w:pPr>
      <w:r w:rsidRPr="00FB2955">
        <w:rPr>
          <w:b/>
        </w:rPr>
        <w:t xml:space="preserve">If yes, proceed to Step </w:t>
      </w:r>
      <w:r w:rsidR="006070BF">
        <w:rPr>
          <w:b/>
        </w:rPr>
        <w:t>1b</w:t>
      </w:r>
      <w:r w:rsidRPr="00FB2955">
        <w:rPr>
          <w:b/>
        </w:rPr>
        <w:t>.</w:t>
      </w:r>
      <w:r w:rsidRPr="00C342B2">
        <w:t xml:space="preserve">  </w:t>
      </w:r>
    </w:p>
    <w:p w:rsidR="00892202" w:rsidRPr="00C342B2" w:rsidRDefault="00892202" w:rsidP="007A33C3">
      <w:pPr>
        <w:autoSpaceDE w:val="0"/>
        <w:autoSpaceDN w:val="0"/>
        <w:adjustRightInd w:val="0"/>
      </w:pPr>
    </w:p>
    <w:p w:rsidR="006070BF" w:rsidRDefault="00892202" w:rsidP="006070BF">
      <w:pPr>
        <w:autoSpaceDE w:val="0"/>
        <w:autoSpaceDN w:val="0"/>
        <w:adjustRightInd w:val="0"/>
        <w:rPr>
          <w:b/>
        </w:rPr>
      </w:pPr>
      <w:r w:rsidRPr="00C342B2">
        <w:rPr>
          <w:b/>
        </w:rPr>
        <w:t>If no</w:t>
      </w:r>
      <w:r w:rsidR="006070BF">
        <w:rPr>
          <w:b/>
        </w:rPr>
        <w:t>, then proceed with the project while observing state and local storm water requirements</w:t>
      </w:r>
      <w:r w:rsidRPr="00C342B2">
        <w:rPr>
          <w:b/>
        </w:rPr>
        <w:t>.</w:t>
      </w:r>
    </w:p>
    <w:p w:rsidR="006070BF" w:rsidRDefault="006070BF" w:rsidP="006070BF">
      <w:pPr>
        <w:autoSpaceDE w:val="0"/>
        <w:autoSpaceDN w:val="0"/>
        <w:adjustRightInd w:val="0"/>
        <w:rPr>
          <w:b/>
        </w:rPr>
      </w:pPr>
    </w:p>
    <w:p w:rsidR="006070BF" w:rsidRDefault="006070BF" w:rsidP="006070BF">
      <w:pPr>
        <w:autoSpaceDE w:val="0"/>
        <w:autoSpaceDN w:val="0"/>
        <w:adjustRightInd w:val="0"/>
        <w:rPr>
          <w:rFonts w:cs="Times New Roman"/>
          <w:bCs/>
        </w:rPr>
      </w:pPr>
      <w:r>
        <w:rPr>
          <w:rFonts w:cs="Times New Roman"/>
          <w:b/>
          <w:bCs/>
          <w:i/>
          <w:iCs/>
        </w:rPr>
        <w:t xml:space="preserve">Step 1b: </w:t>
      </w:r>
      <w:r w:rsidRPr="002D7240">
        <w:rPr>
          <w:rFonts w:cs="Times New Roman"/>
          <w:b/>
          <w:bCs/>
          <w:iCs/>
        </w:rPr>
        <w:t xml:space="preserve">Determine if the site requires a Construction </w:t>
      </w:r>
      <w:proofErr w:type="spellStart"/>
      <w:r>
        <w:rPr>
          <w:rFonts w:cs="Times New Roman"/>
          <w:b/>
          <w:bCs/>
          <w:iCs/>
        </w:rPr>
        <w:t>S</w:t>
      </w:r>
      <w:r w:rsidRPr="00892202">
        <w:rPr>
          <w:rFonts w:cs="Times New Roman"/>
          <w:b/>
          <w:bCs/>
          <w:iCs/>
        </w:rPr>
        <w:t>tormwater</w:t>
      </w:r>
      <w:proofErr w:type="spellEnd"/>
      <w:r>
        <w:rPr>
          <w:rFonts w:cs="Times New Roman"/>
          <w:b/>
          <w:bCs/>
          <w:iCs/>
        </w:rPr>
        <w:t xml:space="preserve"> (CSW)</w:t>
      </w:r>
      <w:r w:rsidRPr="00892202">
        <w:rPr>
          <w:rFonts w:cs="Times New Roman"/>
          <w:b/>
          <w:bCs/>
          <w:iCs/>
        </w:rPr>
        <w:t xml:space="preserve"> </w:t>
      </w:r>
      <w:r>
        <w:rPr>
          <w:rFonts w:cs="Times New Roman"/>
          <w:b/>
          <w:bCs/>
          <w:iCs/>
        </w:rPr>
        <w:t>G</w:t>
      </w:r>
      <w:r w:rsidRPr="002D7240">
        <w:rPr>
          <w:rFonts w:cs="Times New Roman"/>
          <w:b/>
          <w:bCs/>
          <w:iCs/>
        </w:rPr>
        <w:t>eneral Permit</w:t>
      </w:r>
      <w:r>
        <w:rPr>
          <w:rFonts w:cs="Times New Roman"/>
          <w:b/>
          <w:bCs/>
          <w:iCs/>
        </w:rPr>
        <w:t xml:space="preserve"> (GP)</w:t>
      </w:r>
      <w:r>
        <w:rPr>
          <w:rFonts w:cs="Times New Roman"/>
          <w:b/>
          <w:bCs/>
        </w:rPr>
        <w:t>.</w:t>
      </w:r>
    </w:p>
    <w:p w:rsidR="006070BF" w:rsidRDefault="006070BF" w:rsidP="006070BF">
      <w:pPr>
        <w:autoSpaceDE w:val="0"/>
        <w:autoSpaceDN w:val="0"/>
        <w:adjustRightInd w:val="0"/>
      </w:pPr>
      <w:r>
        <w:rPr>
          <w:rFonts w:cs="Times New Roman"/>
          <w:bCs/>
        </w:rPr>
        <w:t>A CSW GP is required</w:t>
      </w:r>
      <w:r>
        <w:t xml:space="preserve"> for construction activity that results in land disturbance of equal to or greater than one acre or a common plan of development or sale that disturbs greater than one acre.</w:t>
      </w:r>
    </w:p>
    <w:p w:rsidR="006070BF" w:rsidRDefault="006070BF" w:rsidP="006070BF">
      <w:pPr>
        <w:autoSpaceDE w:val="0"/>
        <w:autoSpaceDN w:val="0"/>
        <w:adjustRightInd w:val="0"/>
      </w:pPr>
    </w:p>
    <w:p w:rsidR="006070BF" w:rsidRPr="00C342B2" w:rsidRDefault="006070BF" w:rsidP="006070BF">
      <w:pPr>
        <w:autoSpaceDE w:val="0"/>
        <w:autoSpaceDN w:val="0"/>
        <w:adjustRightInd w:val="0"/>
      </w:pPr>
      <w:r w:rsidRPr="002D7240">
        <w:rPr>
          <w:b/>
        </w:rPr>
        <w:t>If yes, proceed to Step 2.</w:t>
      </w:r>
    </w:p>
    <w:p w:rsidR="006070BF" w:rsidRPr="00C342B2" w:rsidRDefault="006070BF" w:rsidP="006070BF">
      <w:pPr>
        <w:autoSpaceDE w:val="0"/>
        <w:autoSpaceDN w:val="0"/>
        <w:adjustRightInd w:val="0"/>
      </w:pPr>
    </w:p>
    <w:p w:rsidR="006070BF" w:rsidRPr="002D7240" w:rsidRDefault="006070BF" w:rsidP="006070BF">
      <w:pPr>
        <w:autoSpaceDE w:val="0"/>
        <w:autoSpaceDN w:val="0"/>
        <w:adjustRightInd w:val="0"/>
        <w:rPr>
          <w:b/>
        </w:rPr>
      </w:pPr>
      <w:r w:rsidRPr="00C342B2">
        <w:rPr>
          <w:b/>
        </w:rPr>
        <w:t>If no</w:t>
      </w:r>
      <w:r>
        <w:rPr>
          <w:b/>
        </w:rPr>
        <w:t xml:space="preserve">, </w:t>
      </w:r>
      <w:r w:rsidRPr="00C342B2">
        <w:rPr>
          <w:b/>
        </w:rPr>
        <w:t>proceed to Step 3.</w:t>
      </w:r>
    </w:p>
    <w:p w:rsidR="00892202" w:rsidRPr="00FB2955" w:rsidRDefault="00892202" w:rsidP="007A33C3">
      <w:pPr>
        <w:autoSpaceDE w:val="0"/>
        <w:autoSpaceDN w:val="0"/>
        <w:adjustRightInd w:val="0"/>
        <w:rPr>
          <w:b/>
        </w:rPr>
      </w:pPr>
    </w:p>
    <w:p w:rsidR="00892202" w:rsidRPr="00C342B2" w:rsidRDefault="00892202" w:rsidP="007A33C3">
      <w:pPr>
        <w:autoSpaceDE w:val="0"/>
        <w:autoSpaceDN w:val="0"/>
        <w:adjustRightInd w:val="0"/>
        <w:rPr>
          <w:rFonts w:cs="Times New Roman"/>
          <w:b/>
          <w:bCs/>
          <w:i/>
          <w:iCs/>
        </w:rPr>
      </w:pPr>
    </w:p>
    <w:p w:rsidR="00892202" w:rsidRPr="00FB2955" w:rsidRDefault="00892202" w:rsidP="00FB2955">
      <w:pPr>
        <w:pStyle w:val="NormalWeb"/>
        <w:spacing w:before="0" w:beforeAutospacing="0" w:after="0" w:afterAutospacing="0"/>
        <w:rPr>
          <w:rFonts w:asciiTheme="minorHAnsi" w:hAnsiTheme="minorHAnsi"/>
          <w:sz w:val="22"/>
          <w:szCs w:val="22"/>
        </w:rPr>
      </w:pPr>
      <w:r w:rsidRPr="00FB2955">
        <w:rPr>
          <w:rFonts w:asciiTheme="minorHAnsi" w:hAnsiTheme="minorHAnsi"/>
          <w:b/>
          <w:bCs/>
          <w:i/>
          <w:iCs/>
          <w:sz w:val="22"/>
          <w:szCs w:val="22"/>
        </w:rPr>
        <w:t>Step 2</w:t>
      </w:r>
      <w:r w:rsidRPr="00FB2955">
        <w:rPr>
          <w:rFonts w:asciiTheme="minorHAnsi" w:hAnsiTheme="minorHAnsi"/>
          <w:b/>
          <w:bCs/>
          <w:iCs/>
          <w:sz w:val="22"/>
          <w:szCs w:val="22"/>
        </w:rPr>
        <w:t xml:space="preserve">: </w:t>
      </w:r>
      <w:r w:rsidR="00C342B2" w:rsidRPr="00C342B2">
        <w:rPr>
          <w:rFonts w:asciiTheme="minorHAnsi" w:hAnsiTheme="minorHAnsi"/>
          <w:b/>
          <w:bCs/>
          <w:iCs/>
          <w:sz w:val="22"/>
          <w:szCs w:val="22"/>
        </w:rPr>
        <w:t xml:space="preserve">Determine if </w:t>
      </w:r>
      <w:r w:rsidRPr="00FB2955">
        <w:rPr>
          <w:rFonts w:asciiTheme="minorHAnsi" w:eastAsiaTheme="minorEastAsia" w:hAnsiTheme="minorHAnsi" w:cstheme="minorBidi"/>
          <w:b/>
          <w:color w:val="000000" w:themeColor="text1"/>
          <w:kern w:val="24"/>
          <w:sz w:val="22"/>
          <w:szCs w:val="22"/>
        </w:rPr>
        <w:t>there</w:t>
      </w:r>
      <w:r w:rsidR="00C342B2" w:rsidRPr="00C342B2">
        <w:rPr>
          <w:rFonts w:asciiTheme="minorHAnsi" w:eastAsiaTheme="minorEastAsia" w:hAnsiTheme="minorHAnsi" w:cstheme="minorBidi"/>
          <w:b/>
          <w:color w:val="000000" w:themeColor="text1"/>
          <w:kern w:val="24"/>
          <w:sz w:val="22"/>
          <w:szCs w:val="22"/>
        </w:rPr>
        <w:t xml:space="preserve"> is</w:t>
      </w:r>
      <w:r w:rsidRPr="00FB2955">
        <w:rPr>
          <w:rFonts w:asciiTheme="minorHAnsi" w:eastAsiaTheme="minorEastAsia" w:hAnsiTheme="minorHAnsi" w:cstheme="minorBidi"/>
          <w:b/>
          <w:color w:val="000000" w:themeColor="text1"/>
          <w:kern w:val="24"/>
          <w:sz w:val="22"/>
          <w:szCs w:val="22"/>
        </w:rPr>
        <w:t xml:space="preserve"> a Local Government Unit (LGU) with a current Municipal Separate Storm Sewer System (MS4) permit that allows infiltration?</w:t>
      </w:r>
      <w:r w:rsidR="00C342B2" w:rsidRPr="00C342B2">
        <w:rPr>
          <w:rFonts w:asciiTheme="minorHAnsi" w:eastAsiaTheme="minorEastAsia" w:hAnsiTheme="minorHAnsi" w:cstheme="minorBidi"/>
          <w:color w:val="000000" w:themeColor="text1"/>
          <w:kern w:val="24"/>
          <w:sz w:val="22"/>
          <w:szCs w:val="22"/>
        </w:rPr>
        <w:t xml:space="preserve"> Part III.D.5.</w:t>
      </w:r>
      <w:proofErr w:type="spellStart"/>
      <w:r w:rsidR="00C342B2" w:rsidRPr="00C342B2">
        <w:rPr>
          <w:rFonts w:asciiTheme="minorHAnsi" w:eastAsiaTheme="minorEastAsia" w:hAnsiTheme="minorHAnsi" w:cstheme="minorBidi"/>
          <w:color w:val="000000" w:themeColor="text1"/>
          <w:kern w:val="24"/>
          <w:sz w:val="22"/>
          <w:szCs w:val="22"/>
        </w:rPr>
        <w:t>a</w:t>
      </w:r>
      <w:proofErr w:type="spellEnd"/>
      <w:r w:rsidR="00C342B2" w:rsidRPr="00C342B2">
        <w:rPr>
          <w:rFonts w:asciiTheme="minorHAnsi" w:eastAsiaTheme="minorEastAsia" w:hAnsiTheme="minorHAnsi" w:cstheme="minorBidi"/>
          <w:color w:val="000000" w:themeColor="text1"/>
          <w:kern w:val="24"/>
          <w:sz w:val="22"/>
          <w:szCs w:val="22"/>
        </w:rPr>
        <w:t xml:space="preserve"> of the MS4 permit requires permittees to</w:t>
      </w:r>
      <w:r w:rsidR="00C342B2" w:rsidRPr="00FB2955">
        <w:rPr>
          <w:rFonts w:asciiTheme="minorHAnsi" w:hAnsiTheme="minorHAnsi"/>
          <w:sz w:val="22"/>
          <w:szCs w:val="22"/>
        </w:rPr>
        <w:t xml:space="preserve"> restrict the use of infiltration techniques to achieve the conditions for post-construction </w:t>
      </w:r>
      <w:proofErr w:type="spellStart"/>
      <w:r w:rsidR="00C342B2" w:rsidRPr="00FB2955">
        <w:rPr>
          <w:rFonts w:asciiTheme="minorHAnsi" w:hAnsiTheme="minorHAnsi"/>
          <w:sz w:val="22"/>
          <w:szCs w:val="22"/>
        </w:rPr>
        <w:t>stormwater</w:t>
      </w:r>
      <w:proofErr w:type="spellEnd"/>
      <w:r w:rsidR="00C342B2" w:rsidRPr="00FB2955">
        <w:rPr>
          <w:rFonts w:asciiTheme="minorHAnsi" w:hAnsiTheme="minorHAnsi"/>
          <w:sz w:val="22"/>
          <w:szCs w:val="22"/>
        </w:rPr>
        <w:t xml:space="preserve"> management, without higher engineering review, sufficient to provide a functioning treatment system and prevent adverse impacts to groundwater.</w:t>
      </w:r>
    </w:p>
    <w:p w:rsidR="00892202" w:rsidRDefault="00892202" w:rsidP="007A33C3">
      <w:pPr>
        <w:autoSpaceDE w:val="0"/>
        <w:autoSpaceDN w:val="0"/>
        <w:adjustRightInd w:val="0"/>
        <w:rPr>
          <w:rFonts w:cs="Times New Roman"/>
          <w:b/>
          <w:bCs/>
          <w:iCs/>
        </w:rPr>
      </w:pPr>
    </w:p>
    <w:p w:rsidR="00C342B2" w:rsidRPr="00C342B2" w:rsidRDefault="00C342B2" w:rsidP="00C342B2">
      <w:pPr>
        <w:autoSpaceDE w:val="0"/>
        <w:autoSpaceDN w:val="0"/>
        <w:adjustRightInd w:val="0"/>
      </w:pPr>
      <w:r w:rsidRPr="00624680">
        <w:rPr>
          <w:b/>
        </w:rPr>
        <w:t xml:space="preserve">If yes, proceed to Step </w:t>
      </w:r>
      <w:r>
        <w:rPr>
          <w:b/>
        </w:rPr>
        <w:t>3</w:t>
      </w:r>
      <w:r w:rsidRPr="00624680">
        <w:rPr>
          <w:b/>
        </w:rPr>
        <w:t>.</w:t>
      </w:r>
    </w:p>
    <w:p w:rsidR="00C342B2" w:rsidRPr="00624680" w:rsidRDefault="00C342B2" w:rsidP="00C342B2">
      <w:pPr>
        <w:autoSpaceDE w:val="0"/>
        <w:autoSpaceDN w:val="0"/>
        <w:adjustRightInd w:val="0"/>
      </w:pPr>
    </w:p>
    <w:p w:rsidR="00C342B2" w:rsidRPr="00FB2955" w:rsidRDefault="00C342B2" w:rsidP="00C342B2">
      <w:pPr>
        <w:autoSpaceDE w:val="0"/>
        <w:autoSpaceDN w:val="0"/>
        <w:adjustRightInd w:val="0"/>
        <w:rPr>
          <w:rFonts w:cs="Times New Roman"/>
          <w:b/>
          <w:bCs/>
          <w:iCs/>
        </w:rPr>
      </w:pPr>
      <w:r w:rsidRPr="00624680">
        <w:rPr>
          <w:b/>
        </w:rPr>
        <w:t>If no</w:t>
      </w:r>
      <w:r>
        <w:rPr>
          <w:b/>
        </w:rPr>
        <w:t>, infiltration is prohibited by the CSW GP.</w:t>
      </w:r>
    </w:p>
    <w:p w:rsidR="00C342B2" w:rsidRDefault="00C342B2" w:rsidP="007A33C3">
      <w:pPr>
        <w:autoSpaceDE w:val="0"/>
        <w:autoSpaceDN w:val="0"/>
        <w:adjustRightInd w:val="0"/>
        <w:rPr>
          <w:rFonts w:cs="Times New Roman"/>
          <w:b/>
          <w:bCs/>
          <w:i/>
          <w:iCs/>
        </w:rPr>
      </w:pPr>
    </w:p>
    <w:p w:rsidR="007A33C3" w:rsidRPr="00A819DB" w:rsidRDefault="007A33C3" w:rsidP="007A33C3">
      <w:pPr>
        <w:autoSpaceDE w:val="0"/>
        <w:autoSpaceDN w:val="0"/>
        <w:adjustRightInd w:val="0"/>
        <w:rPr>
          <w:rFonts w:cs="Times New Roman"/>
        </w:rPr>
      </w:pPr>
      <w:r w:rsidRPr="00C342B2">
        <w:rPr>
          <w:rFonts w:cs="Times New Roman"/>
          <w:b/>
          <w:bCs/>
          <w:i/>
          <w:iCs/>
        </w:rPr>
        <w:t xml:space="preserve">Step </w:t>
      </w:r>
      <w:r w:rsidR="00C342B2">
        <w:rPr>
          <w:rFonts w:cs="Times New Roman"/>
          <w:b/>
          <w:bCs/>
          <w:i/>
          <w:iCs/>
        </w:rPr>
        <w:t>3</w:t>
      </w:r>
      <w:r w:rsidRPr="00C342B2">
        <w:rPr>
          <w:rFonts w:cs="Times New Roman"/>
          <w:b/>
          <w:bCs/>
          <w:i/>
          <w:iCs/>
        </w:rPr>
        <w:t xml:space="preserve">: </w:t>
      </w:r>
      <w:r w:rsidRPr="00C342B2">
        <w:rPr>
          <w:rFonts w:cs="Times New Roman"/>
          <w:b/>
          <w:bCs/>
        </w:rPr>
        <w:t xml:space="preserve">Determine if any part of the proposed infiltration site is within a DWSMA that exhibits very high, high or moderate vulnerability as defined by Minnesota Rules (4720.5100-5590). </w:t>
      </w:r>
      <w:r w:rsidRPr="00C342B2">
        <w:rPr>
          <w:rFonts w:cs="Times New Roman"/>
        </w:rPr>
        <w:t xml:space="preserve">This information is available </w:t>
      </w:r>
      <w:r w:rsidR="00216F56">
        <w:rPr>
          <w:rFonts w:cs="Times New Roman"/>
        </w:rPr>
        <w:t>online through the MDH (</w:t>
      </w:r>
      <w:hyperlink r:id="rId12" w:history="1">
        <w:r w:rsidR="00216F56" w:rsidRPr="004B78D9">
          <w:rPr>
            <w:rStyle w:val="Hyperlink"/>
            <w:rFonts w:cs="Times New Roman"/>
          </w:rPr>
          <w:t>http://www.health.state.mn.us/divs/eh/water/swp/maps/</w:t>
        </w:r>
      </w:hyperlink>
      <w:r w:rsidR="00216F56">
        <w:rPr>
          <w:rFonts w:cs="Times New Roman"/>
        </w:rPr>
        <w:t xml:space="preserve">) or at the MPCA </w:t>
      </w:r>
      <w:r w:rsidR="00CD4CCC">
        <w:rPr>
          <w:rFonts w:cs="Times New Roman"/>
        </w:rPr>
        <w:t>MS4</w:t>
      </w:r>
      <w:r w:rsidR="00216F56">
        <w:rPr>
          <w:rFonts w:cs="Times New Roman"/>
        </w:rPr>
        <w:t xml:space="preserve"> Mapping Tool (</w:t>
      </w:r>
      <w:hyperlink r:id="rId13" w:history="1">
        <w:r w:rsidR="00216F56">
          <w:rPr>
            <w:rStyle w:val="Hyperlink"/>
          </w:rPr>
          <w:t>http://pca-gis02.pca.s</w:t>
        </w:r>
        <w:r w:rsidR="00216F56">
          <w:rPr>
            <w:rStyle w:val="Hyperlink"/>
          </w:rPr>
          <w:t>t</w:t>
        </w:r>
        <w:r w:rsidR="00216F56">
          <w:rPr>
            <w:rStyle w:val="Hyperlink"/>
          </w:rPr>
          <w:t>ate.mn.us/ms4/index.html</w:t>
        </w:r>
      </w:hyperlink>
      <w:r w:rsidR="00216F56">
        <w:rPr>
          <w:color w:val="1F497D"/>
        </w:rPr>
        <w:t>)</w:t>
      </w:r>
      <w:r w:rsidR="00216F56">
        <w:rPr>
          <w:rFonts w:cs="Times New Roman"/>
        </w:rPr>
        <w:t xml:space="preserve">.  </w:t>
      </w:r>
      <w:r w:rsidR="00836378">
        <w:rPr>
          <w:rFonts w:cs="Times New Roman"/>
        </w:rPr>
        <w:t xml:space="preserve">It can also be found </w:t>
      </w:r>
      <w:r w:rsidR="00836378" w:rsidRPr="00A819DB">
        <w:rPr>
          <w:rFonts w:cs="Times New Roman"/>
        </w:rPr>
        <w:t xml:space="preserve">in the wellhead protection plan for the community where the </w:t>
      </w:r>
      <w:proofErr w:type="spellStart"/>
      <w:r w:rsidR="00836378" w:rsidRPr="00A819DB">
        <w:rPr>
          <w:rFonts w:cs="Times New Roman"/>
        </w:rPr>
        <w:t>infilitration</w:t>
      </w:r>
      <w:proofErr w:type="spellEnd"/>
      <w:r w:rsidR="00836378" w:rsidRPr="00A819DB">
        <w:rPr>
          <w:rFonts w:cs="Times New Roman"/>
        </w:rPr>
        <w:t xml:space="preserve"> is proposed</w:t>
      </w:r>
      <w:r w:rsidR="00836378">
        <w:rPr>
          <w:rFonts w:cs="Times New Roman"/>
        </w:rPr>
        <w:t xml:space="preserve">.  To see a copy of the WHP plan, contact </w:t>
      </w:r>
      <w:r w:rsidRPr="00C342B2">
        <w:rPr>
          <w:rFonts w:cs="Times New Roman"/>
        </w:rPr>
        <w:t>the Wellhead Protection Manager at the public water supplier or MDH staff (</w:t>
      </w:r>
      <w:r w:rsidR="00836378">
        <w:rPr>
          <w:rFonts w:cs="Times New Roman"/>
        </w:rPr>
        <w:t>Appendix B</w:t>
      </w:r>
      <w:r w:rsidRPr="00C342B2">
        <w:rPr>
          <w:rFonts w:cs="Times New Roman"/>
        </w:rPr>
        <w:t xml:space="preserve">). </w:t>
      </w:r>
      <w:r w:rsidR="006070BF">
        <w:rPr>
          <w:rFonts w:cs="Times New Roman"/>
        </w:rPr>
        <w:t xml:space="preserve"> </w:t>
      </w:r>
      <w:r w:rsidRPr="00A819DB">
        <w:rPr>
          <w:rFonts w:cs="Times New Roman"/>
        </w:rPr>
        <w:t xml:space="preserve">The term ‘infiltration site” refers to any structure or device designed to transfer surface waters to the subsurface. </w:t>
      </w:r>
      <w:r w:rsidR="006070BF">
        <w:rPr>
          <w:rFonts w:cs="Times New Roman"/>
        </w:rPr>
        <w:t xml:space="preserve"> </w:t>
      </w:r>
      <w:r w:rsidRPr="00A819DB">
        <w:rPr>
          <w:rFonts w:cs="Times New Roman"/>
        </w:rPr>
        <w:t xml:space="preserve">In practice, these facilities range in size from rain gardens designed to handle runoff from residential rooftops to basins collecting runoff from large commercial areas. The scale of the infiltration project, in terms of the volume of </w:t>
      </w:r>
      <w:proofErr w:type="spellStart"/>
      <w:r w:rsidRPr="00A819DB">
        <w:rPr>
          <w:rFonts w:cs="Times New Roman"/>
        </w:rPr>
        <w:t>stormwater</w:t>
      </w:r>
      <w:proofErr w:type="spellEnd"/>
      <w:r w:rsidRPr="00A819DB">
        <w:rPr>
          <w:rFonts w:cs="Times New Roman"/>
        </w:rPr>
        <w:t xml:space="preserve"> handled, clearly must be considered, along with land use, as part of this review process. </w:t>
      </w:r>
      <w:r w:rsidR="006070BF">
        <w:rPr>
          <w:rFonts w:cs="Times New Roman"/>
        </w:rPr>
        <w:t xml:space="preserve"> </w:t>
      </w:r>
      <w:r w:rsidRPr="00A819DB">
        <w:rPr>
          <w:rFonts w:cs="Times New Roman"/>
        </w:rPr>
        <w:t xml:space="preserve">MDH generally encourages multiple small-scale infiltration projects distributed over a large site in lieu of one large structure to handle </w:t>
      </w:r>
      <w:proofErr w:type="spellStart"/>
      <w:r w:rsidRPr="00A819DB">
        <w:rPr>
          <w:rFonts w:cs="Times New Roman"/>
        </w:rPr>
        <w:t>stormwater</w:t>
      </w:r>
      <w:proofErr w:type="spellEnd"/>
      <w:r w:rsidRPr="00A819DB">
        <w:rPr>
          <w:rFonts w:cs="Times New Roman"/>
        </w:rPr>
        <w:t xml:space="preserve"> from a site.</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rPr>
      </w:pPr>
      <w:r w:rsidRPr="00A819DB">
        <w:rPr>
          <w:rFonts w:cs="Times New Roman"/>
          <w:b/>
          <w:bCs/>
        </w:rPr>
        <w:t xml:space="preserve">If yes, proceed to Step </w:t>
      </w:r>
      <w:r w:rsidR="00C342B2">
        <w:rPr>
          <w:rFonts w:cs="Times New Roman"/>
          <w:b/>
          <w:bCs/>
        </w:rPr>
        <w:t>4</w:t>
      </w:r>
      <w:r w:rsidRPr="00A819DB">
        <w:rPr>
          <w:rFonts w:cs="Times New Roman"/>
        </w:rPr>
        <w:t>. Yes means that the infiltration site is in close proximity to wells used to supply a public water system. The wellhead protection plan may indicate the travel time in years between the proposed site and the wells. A vulnerable determination (very high, high, or moderate vulnerability) means the aquifer will likely be affected by activities at the ground surface. Hence, the proposed infiltration needs to be considered in more detail.</w:t>
      </w:r>
    </w:p>
    <w:p w:rsidR="007A33C3" w:rsidRPr="00A819DB" w:rsidRDefault="007A33C3" w:rsidP="007A33C3">
      <w:pPr>
        <w:autoSpaceDE w:val="0"/>
        <w:autoSpaceDN w:val="0"/>
        <w:adjustRightInd w:val="0"/>
        <w:rPr>
          <w:rFonts w:cs="Times New Roman"/>
          <w:b/>
          <w:bCs/>
        </w:rPr>
      </w:pPr>
    </w:p>
    <w:p w:rsidR="007A33C3" w:rsidRPr="00A819DB" w:rsidRDefault="007A33C3" w:rsidP="007A33C3">
      <w:pPr>
        <w:autoSpaceDE w:val="0"/>
        <w:autoSpaceDN w:val="0"/>
        <w:adjustRightInd w:val="0"/>
        <w:rPr>
          <w:rFonts w:cs="Times New Roman"/>
        </w:rPr>
      </w:pPr>
      <w:r w:rsidRPr="00A819DB">
        <w:rPr>
          <w:rFonts w:cs="Times New Roman"/>
          <w:b/>
          <w:bCs/>
        </w:rPr>
        <w:t xml:space="preserve">If no, </w:t>
      </w:r>
      <w:r w:rsidRPr="00A819DB">
        <w:rPr>
          <w:rFonts w:cs="Times New Roman"/>
        </w:rPr>
        <w:t xml:space="preserve">it is unlikely that the proposed </w:t>
      </w:r>
      <w:proofErr w:type="spellStart"/>
      <w:r w:rsidRPr="00A819DB">
        <w:rPr>
          <w:rFonts w:cs="Times New Roman"/>
        </w:rPr>
        <w:t>stormwater</w:t>
      </w:r>
      <w:proofErr w:type="spellEnd"/>
      <w:r w:rsidRPr="00A819DB">
        <w:rPr>
          <w:rFonts w:cs="Times New Roman"/>
        </w:rPr>
        <w:t xml:space="preserve"> management project will affect drinking water supplies for a public water supply system (with a defined wellhead area), but the project still must comply with MPCA and local requirements for </w:t>
      </w:r>
      <w:proofErr w:type="spellStart"/>
      <w:r w:rsidRPr="00A819DB">
        <w:rPr>
          <w:rFonts w:cs="Times New Roman"/>
        </w:rPr>
        <w:t>stormwater</w:t>
      </w:r>
      <w:proofErr w:type="spellEnd"/>
      <w:r w:rsidRPr="00A819DB">
        <w:rPr>
          <w:rFonts w:cs="Times New Roman"/>
        </w:rPr>
        <w:t xml:space="preserve"> handling.</w:t>
      </w:r>
    </w:p>
    <w:p w:rsidR="007A33C3" w:rsidRPr="00A819DB" w:rsidRDefault="007A33C3" w:rsidP="007A33C3">
      <w:pPr>
        <w:autoSpaceDE w:val="0"/>
        <w:autoSpaceDN w:val="0"/>
        <w:adjustRightInd w:val="0"/>
        <w:rPr>
          <w:rFonts w:cs="Times New Roman"/>
          <w:b/>
          <w:bCs/>
          <w:i/>
          <w:iCs/>
        </w:rPr>
      </w:pPr>
    </w:p>
    <w:p w:rsidR="007A33C3" w:rsidRPr="00A819DB" w:rsidRDefault="007A33C3" w:rsidP="007A33C3">
      <w:pPr>
        <w:autoSpaceDE w:val="0"/>
        <w:autoSpaceDN w:val="0"/>
        <w:adjustRightInd w:val="0"/>
        <w:rPr>
          <w:rFonts w:cs="Times New Roman"/>
        </w:rPr>
      </w:pPr>
      <w:r w:rsidRPr="00A819DB">
        <w:rPr>
          <w:rFonts w:cs="Times New Roman"/>
          <w:b/>
          <w:bCs/>
          <w:i/>
          <w:iCs/>
        </w:rPr>
        <w:t xml:space="preserve">Step </w:t>
      </w:r>
      <w:r w:rsidR="00C342B2">
        <w:rPr>
          <w:rFonts w:cs="Times New Roman"/>
          <w:b/>
          <w:bCs/>
          <w:i/>
          <w:iCs/>
        </w:rPr>
        <w:t>4</w:t>
      </w:r>
      <w:r w:rsidRPr="00A819DB">
        <w:rPr>
          <w:rFonts w:cs="Times New Roman"/>
          <w:b/>
          <w:bCs/>
          <w:i/>
          <w:iCs/>
        </w:rPr>
        <w:t xml:space="preserve">: </w:t>
      </w:r>
      <w:r w:rsidRPr="00A819DB">
        <w:rPr>
          <w:rFonts w:cs="Times New Roman"/>
          <w:b/>
          <w:bCs/>
        </w:rPr>
        <w:t xml:space="preserve">Is the proposed infiltration site within the WHPA of an aquifer that exhibits fracture flow or karst conditions and that has less than 50 feet of </w:t>
      </w:r>
      <w:proofErr w:type="spellStart"/>
      <w:r w:rsidRPr="00A819DB">
        <w:rPr>
          <w:rFonts w:cs="Times New Roman"/>
          <w:b/>
          <w:bCs/>
        </w:rPr>
        <w:t>unfractured</w:t>
      </w:r>
      <w:proofErr w:type="spellEnd"/>
      <w:r w:rsidRPr="00A819DB">
        <w:rPr>
          <w:rFonts w:cs="Times New Roman"/>
          <w:b/>
          <w:bCs/>
        </w:rPr>
        <w:t xml:space="preserve"> geologic cover?</w:t>
      </w:r>
      <w:r w:rsidRPr="00A819DB">
        <w:rPr>
          <w:rFonts w:cs="Times New Roman"/>
        </w:rPr>
        <w:t xml:space="preserve"> Aquifers characterized by secondary porosity, such as the Prairie du </w:t>
      </w:r>
      <w:proofErr w:type="spellStart"/>
      <w:r w:rsidRPr="00A819DB">
        <w:rPr>
          <w:rFonts w:cs="Times New Roman"/>
        </w:rPr>
        <w:t>Chien</w:t>
      </w:r>
      <w:proofErr w:type="spellEnd"/>
      <w:r w:rsidRPr="00A819DB">
        <w:rPr>
          <w:rFonts w:cs="Times New Roman"/>
        </w:rPr>
        <w:t xml:space="preserve"> Dolomite and the Galena Limestone, can display extremely rapid groundwater travel times that can put a well at risk in a matter of hours and can have complicated and tortuous </w:t>
      </w:r>
      <w:proofErr w:type="spellStart"/>
      <w:r w:rsidRPr="00A819DB">
        <w:rPr>
          <w:rFonts w:cs="Times New Roman"/>
        </w:rPr>
        <w:t>flowpaths</w:t>
      </w:r>
      <w:proofErr w:type="spellEnd"/>
      <w:r w:rsidRPr="00A819DB">
        <w:rPr>
          <w:rFonts w:cs="Times New Roman"/>
        </w:rPr>
        <w:t xml:space="preserve"> that are difficult to predict without special testing. Infiltration of </w:t>
      </w:r>
      <w:proofErr w:type="spellStart"/>
      <w:r w:rsidRPr="00A819DB">
        <w:rPr>
          <w:rFonts w:cs="Times New Roman"/>
        </w:rPr>
        <w:t>stormwater</w:t>
      </w:r>
      <w:proofErr w:type="spellEnd"/>
      <w:r w:rsidRPr="00A819DB">
        <w:rPr>
          <w:rFonts w:cs="Times New Roman"/>
        </w:rPr>
        <w:t xml:space="preserve"> within WHPAs is not recommended in such settings, especially if karst features exist. However, infiltration might be acceptable if the karst or fractured aquifer is covered by 50 feet or more of other </w:t>
      </w:r>
      <w:proofErr w:type="spellStart"/>
      <w:r w:rsidRPr="00A819DB">
        <w:rPr>
          <w:rFonts w:cs="Times New Roman"/>
        </w:rPr>
        <w:t>unfractured</w:t>
      </w:r>
      <w:proofErr w:type="spellEnd"/>
      <w:r w:rsidRPr="00A819DB">
        <w:rPr>
          <w:rFonts w:cs="Times New Roman"/>
        </w:rPr>
        <w:t xml:space="preserve"> materials. The Minnesota </w:t>
      </w:r>
      <w:proofErr w:type="spellStart"/>
      <w:r w:rsidRPr="00A819DB">
        <w:rPr>
          <w:rFonts w:cs="Times New Roman"/>
        </w:rPr>
        <w:t>Stormwater</w:t>
      </w:r>
      <w:proofErr w:type="spellEnd"/>
      <w:r w:rsidRPr="00A819DB">
        <w:rPr>
          <w:rFonts w:cs="Times New Roman"/>
        </w:rPr>
        <w:t xml:space="preserve"> Manual identifies karst settings as especially problematic in managing </w:t>
      </w:r>
      <w:proofErr w:type="spellStart"/>
      <w:r w:rsidRPr="00A819DB">
        <w:rPr>
          <w:rFonts w:cs="Times New Roman"/>
        </w:rPr>
        <w:t>stormwater</w:t>
      </w:r>
      <w:proofErr w:type="spellEnd"/>
      <w:r w:rsidRPr="00A819DB">
        <w:rPr>
          <w:rFonts w:cs="Times New Roman"/>
        </w:rPr>
        <w:t xml:space="preserve">. </w:t>
      </w:r>
      <w:r w:rsidR="00B11D18">
        <w:rPr>
          <w:rFonts w:cs="Times New Roman"/>
        </w:rPr>
        <w:t xml:space="preserve"> </w:t>
      </w:r>
      <w:r w:rsidRPr="00A819DB">
        <w:rPr>
          <w:rFonts w:cs="Times New Roman"/>
        </w:rPr>
        <w:t xml:space="preserve">Appendix B contains web links to the complete </w:t>
      </w:r>
      <w:proofErr w:type="spellStart"/>
      <w:r w:rsidRPr="00A819DB">
        <w:rPr>
          <w:rFonts w:cs="Times New Roman"/>
        </w:rPr>
        <w:t>stormwater</w:t>
      </w:r>
      <w:proofErr w:type="spellEnd"/>
      <w:r w:rsidRPr="00A819DB">
        <w:rPr>
          <w:rFonts w:cs="Times New Roman"/>
        </w:rPr>
        <w:t xml:space="preserve"> manual, which should be consulted for more background on managing </w:t>
      </w:r>
      <w:proofErr w:type="spellStart"/>
      <w:r w:rsidRPr="00A819DB">
        <w:rPr>
          <w:rFonts w:cs="Times New Roman"/>
        </w:rPr>
        <w:t>stormwater</w:t>
      </w:r>
      <w:proofErr w:type="spellEnd"/>
      <w:r w:rsidRPr="00A819DB">
        <w:rPr>
          <w:rFonts w:cs="Times New Roman"/>
        </w:rPr>
        <w:t xml:space="preserve"> in karst areas, as well as maps showing the location of Minnesota’s karst areas. However, the manual does not specifically cover the issue of </w:t>
      </w:r>
      <w:proofErr w:type="spellStart"/>
      <w:r w:rsidRPr="00A819DB">
        <w:rPr>
          <w:rFonts w:cs="Times New Roman"/>
        </w:rPr>
        <w:t>stormwater</w:t>
      </w:r>
      <w:proofErr w:type="spellEnd"/>
      <w:r w:rsidRPr="00A819DB">
        <w:rPr>
          <w:rFonts w:cs="Times New Roman"/>
        </w:rPr>
        <w:t xml:space="preserve"> infiltration in wellhead protection areas of a fractured or solution-enhanced aquifer.</w:t>
      </w:r>
    </w:p>
    <w:p w:rsidR="007A33C3" w:rsidRPr="00A819DB" w:rsidRDefault="007A33C3" w:rsidP="007A33C3">
      <w:pPr>
        <w:autoSpaceDE w:val="0"/>
        <w:autoSpaceDN w:val="0"/>
        <w:adjustRightInd w:val="0"/>
        <w:rPr>
          <w:rFonts w:cs="Times New Roman"/>
        </w:rPr>
      </w:pPr>
    </w:p>
    <w:p w:rsidR="007A33C3" w:rsidRDefault="007A33C3" w:rsidP="007A33C3">
      <w:pPr>
        <w:autoSpaceDE w:val="0"/>
        <w:autoSpaceDN w:val="0"/>
        <w:adjustRightInd w:val="0"/>
        <w:rPr>
          <w:rFonts w:cs="Times New Roman"/>
        </w:rPr>
      </w:pPr>
      <w:r w:rsidRPr="00A819DB">
        <w:rPr>
          <w:rFonts w:cs="Times New Roman"/>
          <w:b/>
          <w:bCs/>
        </w:rPr>
        <w:t>If yes, infiltration is generally not appropriate for this setting</w:t>
      </w:r>
      <w:r w:rsidRPr="00A819DB">
        <w:rPr>
          <w:rFonts w:cs="Times New Roman"/>
        </w:rPr>
        <w:t xml:space="preserve">. Consider other </w:t>
      </w:r>
      <w:proofErr w:type="spellStart"/>
      <w:r w:rsidRPr="00A819DB">
        <w:rPr>
          <w:rFonts w:cs="Times New Roman"/>
        </w:rPr>
        <w:t>stormwater</w:t>
      </w:r>
      <w:proofErr w:type="spellEnd"/>
      <w:r w:rsidRPr="00A819DB">
        <w:rPr>
          <w:rFonts w:cs="Times New Roman"/>
        </w:rPr>
        <w:t xml:space="preserve"> handling procedures such as </w:t>
      </w:r>
      <w:proofErr w:type="spellStart"/>
      <w:r w:rsidRPr="00A819DB">
        <w:rPr>
          <w:rFonts w:cs="Times New Roman"/>
        </w:rPr>
        <w:t>stormwater</w:t>
      </w:r>
      <w:proofErr w:type="spellEnd"/>
      <w:r w:rsidRPr="00A819DB">
        <w:rPr>
          <w:rFonts w:cs="Times New Roman"/>
        </w:rPr>
        <w:t xml:space="preserve"> retention and conveyance outside of the WHPA or moving the infiltration area to a non-vulnerable part of the DWSMA. </w:t>
      </w:r>
      <w:r w:rsidR="00B11D18">
        <w:rPr>
          <w:rFonts w:cs="Times New Roman"/>
        </w:rPr>
        <w:t xml:space="preserve"> </w:t>
      </w:r>
      <w:r w:rsidRPr="00A819DB">
        <w:rPr>
          <w:rFonts w:cs="Times New Roman"/>
        </w:rPr>
        <w:t xml:space="preserve">Additional handling alternatives are presented in the Minnesota </w:t>
      </w:r>
      <w:proofErr w:type="spellStart"/>
      <w:r w:rsidRPr="00A819DB">
        <w:rPr>
          <w:rFonts w:cs="Times New Roman"/>
        </w:rPr>
        <w:t>Stormwater</w:t>
      </w:r>
      <w:proofErr w:type="spellEnd"/>
      <w:r w:rsidRPr="00A819DB">
        <w:rPr>
          <w:rFonts w:cs="Times New Roman"/>
        </w:rPr>
        <w:t xml:space="preserve"> Manual (see reference in Appendix B). </w:t>
      </w:r>
      <w:r w:rsidR="00B11D18">
        <w:rPr>
          <w:rFonts w:cs="Times New Roman"/>
        </w:rPr>
        <w:t xml:space="preserve"> </w:t>
      </w:r>
      <w:r w:rsidRPr="00A819DB">
        <w:rPr>
          <w:rFonts w:cs="Times New Roman"/>
        </w:rPr>
        <w:t xml:space="preserve">For more information, discuss with MDH subject matter experts or the hydrologist or planner for the DWSMA or with </w:t>
      </w:r>
      <w:proofErr w:type="spellStart"/>
      <w:r w:rsidRPr="00A819DB">
        <w:rPr>
          <w:rFonts w:cs="Times New Roman"/>
        </w:rPr>
        <w:t>stormwater</w:t>
      </w:r>
      <w:proofErr w:type="spellEnd"/>
      <w:r w:rsidRPr="00A819DB">
        <w:rPr>
          <w:rFonts w:cs="Times New Roman"/>
        </w:rPr>
        <w:t xml:space="preserve"> staff at the MPCA.</w:t>
      </w:r>
    </w:p>
    <w:p w:rsidR="00C62D06" w:rsidRDefault="00C62D06" w:rsidP="007A33C3">
      <w:pPr>
        <w:autoSpaceDE w:val="0"/>
        <w:autoSpaceDN w:val="0"/>
        <w:adjustRightInd w:val="0"/>
        <w:rPr>
          <w:rFonts w:cs="Times New Roman"/>
        </w:rPr>
      </w:pPr>
    </w:p>
    <w:p w:rsidR="00C62D06" w:rsidRPr="00A819DB" w:rsidRDefault="00C62D06" w:rsidP="00C62D06">
      <w:pPr>
        <w:autoSpaceDE w:val="0"/>
        <w:autoSpaceDN w:val="0"/>
        <w:adjustRightInd w:val="0"/>
        <w:rPr>
          <w:rFonts w:cs="Times New Roman"/>
        </w:rPr>
      </w:pPr>
      <w:r w:rsidRPr="00A819DB">
        <w:rPr>
          <w:rFonts w:cs="Times New Roman"/>
          <w:b/>
          <w:bCs/>
        </w:rPr>
        <w:t>If no</w:t>
      </w:r>
      <w:r w:rsidRPr="00A819DB">
        <w:rPr>
          <w:rFonts w:cs="Times New Roman"/>
        </w:rPr>
        <w:t xml:space="preserve">, proceed to Step </w:t>
      </w:r>
      <w:r>
        <w:rPr>
          <w:rFonts w:cs="Times New Roman"/>
        </w:rPr>
        <w:t>5</w:t>
      </w:r>
      <w:r w:rsidRPr="00A819DB">
        <w:rPr>
          <w:rFonts w:cs="Times New Roman"/>
        </w:rPr>
        <w:t>.</w:t>
      </w:r>
    </w:p>
    <w:p w:rsidR="007A33C3" w:rsidRPr="00A819DB" w:rsidRDefault="007A33C3" w:rsidP="007A33C3">
      <w:pPr>
        <w:autoSpaceDE w:val="0"/>
        <w:autoSpaceDN w:val="0"/>
        <w:adjustRightInd w:val="0"/>
        <w:rPr>
          <w:rFonts w:cs="Times New Roman"/>
        </w:rPr>
      </w:pPr>
    </w:p>
    <w:p w:rsidR="006E182A" w:rsidRPr="00A819DB" w:rsidRDefault="007A33C3" w:rsidP="006E182A">
      <w:pPr>
        <w:autoSpaceDE w:val="0"/>
        <w:autoSpaceDN w:val="0"/>
        <w:adjustRightInd w:val="0"/>
        <w:rPr>
          <w:rFonts w:cs="Times New Roman"/>
          <w:b/>
          <w:bCs/>
        </w:rPr>
      </w:pPr>
      <w:r w:rsidRPr="00A819DB">
        <w:rPr>
          <w:rFonts w:cs="Times New Roman"/>
          <w:b/>
          <w:bCs/>
          <w:i/>
          <w:iCs/>
        </w:rPr>
        <w:t xml:space="preserve">Step </w:t>
      </w:r>
      <w:r w:rsidR="00E9658D">
        <w:rPr>
          <w:rFonts w:cs="Times New Roman"/>
          <w:b/>
          <w:bCs/>
          <w:i/>
          <w:iCs/>
        </w:rPr>
        <w:t>5</w:t>
      </w:r>
      <w:r w:rsidRPr="00A819DB">
        <w:rPr>
          <w:rFonts w:cs="Times New Roman"/>
          <w:b/>
          <w:bCs/>
          <w:i/>
          <w:iCs/>
        </w:rPr>
        <w:t xml:space="preserve">: </w:t>
      </w:r>
      <w:r w:rsidR="006E182A" w:rsidRPr="00A819DB">
        <w:rPr>
          <w:rFonts w:cs="Times New Roman"/>
          <w:b/>
          <w:bCs/>
        </w:rPr>
        <w:t>Is the proposed infiltration site within the ERA (1-year time-of-travel area) and the vulnerability is very high or high?</w:t>
      </w:r>
    </w:p>
    <w:p w:rsidR="006E182A" w:rsidRPr="00A819DB" w:rsidRDefault="006E182A" w:rsidP="006E182A">
      <w:pPr>
        <w:autoSpaceDE w:val="0"/>
        <w:autoSpaceDN w:val="0"/>
        <w:adjustRightInd w:val="0"/>
        <w:rPr>
          <w:rFonts w:cs="Times New Roman"/>
          <w:b/>
          <w:bCs/>
        </w:rPr>
      </w:pPr>
    </w:p>
    <w:p w:rsidR="006E182A" w:rsidRDefault="006E182A" w:rsidP="006E182A">
      <w:pPr>
        <w:autoSpaceDE w:val="0"/>
        <w:autoSpaceDN w:val="0"/>
        <w:adjustRightInd w:val="0"/>
        <w:rPr>
          <w:rFonts w:cs="Times New Roman"/>
        </w:rPr>
      </w:pPr>
      <w:r w:rsidRPr="00A819DB">
        <w:rPr>
          <w:rFonts w:cs="Times New Roman"/>
          <w:b/>
          <w:bCs/>
        </w:rPr>
        <w:t>If yes, infiltration is generally not appropriate in this setting</w:t>
      </w:r>
      <w:r w:rsidR="00C6739D">
        <w:rPr>
          <w:rFonts w:cs="Times New Roman"/>
          <w:b/>
          <w:bCs/>
        </w:rPr>
        <w:t xml:space="preserve">.  </w:t>
      </w:r>
      <w:r w:rsidR="00C6739D" w:rsidRPr="00A819DB">
        <w:rPr>
          <w:rFonts w:cs="Times New Roman"/>
        </w:rPr>
        <w:t>A 1-year travel time is significant for several reasons. Most pathogens are not viable in the groundwater after this time period. So a 1-year travel time represents a margin of safety that will likely allow pathogens and some other contaminants to attenuate or, additionally, sufficient time for local authorities to react</w:t>
      </w:r>
      <w:r w:rsidR="00C6739D">
        <w:rPr>
          <w:rFonts w:cs="Times New Roman"/>
        </w:rPr>
        <w:t>.</w:t>
      </w:r>
      <w:r w:rsidRPr="00A819DB">
        <w:rPr>
          <w:rFonts w:cs="Times New Roman"/>
          <w:b/>
          <w:bCs/>
        </w:rPr>
        <w:t xml:space="preserve"> </w:t>
      </w:r>
      <w:r w:rsidRPr="00A819DB">
        <w:rPr>
          <w:rFonts w:cs="Times New Roman"/>
        </w:rPr>
        <w:t xml:space="preserve">Extenuating circumstances here might be the presence of a sufficiently thick unsaturated zone between the water table and the base of the infiltration site that </w:t>
      </w:r>
      <w:r>
        <w:rPr>
          <w:rFonts w:cs="Times New Roman"/>
        </w:rPr>
        <w:t xml:space="preserve">would allow for </w:t>
      </w:r>
      <w:r w:rsidRPr="00A819DB">
        <w:rPr>
          <w:rFonts w:cs="Times New Roman"/>
        </w:rPr>
        <w:t xml:space="preserve">pathogen attenuation </w:t>
      </w:r>
      <w:r>
        <w:rPr>
          <w:rFonts w:cs="Times New Roman"/>
        </w:rPr>
        <w:t>to</w:t>
      </w:r>
      <w:r w:rsidRPr="00A819DB">
        <w:rPr>
          <w:rFonts w:cs="Times New Roman"/>
        </w:rPr>
        <w:t xml:space="preserve"> take place. For more information, discuss with MDH subject matter experts or the hydrologist or planner for the DWSMA or with </w:t>
      </w:r>
      <w:proofErr w:type="spellStart"/>
      <w:r w:rsidRPr="00A819DB">
        <w:rPr>
          <w:rFonts w:cs="Times New Roman"/>
        </w:rPr>
        <w:t>stormwater</w:t>
      </w:r>
      <w:proofErr w:type="spellEnd"/>
      <w:r w:rsidRPr="00A819DB">
        <w:rPr>
          <w:rFonts w:cs="Times New Roman"/>
        </w:rPr>
        <w:t xml:space="preserve"> staff at the MPCA.</w:t>
      </w:r>
    </w:p>
    <w:p w:rsidR="00C62D06" w:rsidRDefault="00C62D06" w:rsidP="006E182A">
      <w:pPr>
        <w:autoSpaceDE w:val="0"/>
        <w:autoSpaceDN w:val="0"/>
        <w:adjustRightInd w:val="0"/>
        <w:rPr>
          <w:rFonts w:cs="Times New Roman"/>
        </w:rPr>
      </w:pPr>
    </w:p>
    <w:p w:rsidR="00C62D06" w:rsidRDefault="00C62D06" w:rsidP="006E182A">
      <w:pPr>
        <w:autoSpaceDE w:val="0"/>
        <w:autoSpaceDN w:val="0"/>
        <w:adjustRightInd w:val="0"/>
        <w:rPr>
          <w:rFonts w:cs="Times New Roman"/>
        </w:rPr>
      </w:pPr>
      <w:r w:rsidRPr="00A819DB">
        <w:rPr>
          <w:rFonts w:cs="Times New Roman"/>
          <w:b/>
          <w:bCs/>
        </w:rPr>
        <w:t>If no</w:t>
      </w:r>
      <w:r w:rsidRPr="00A819DB">
        <w:rPr>
          <w:rFonts w:cs="Times New Roman"/>
        </w:rPr>
        <w:t xml:space="preserve">, proceed to Step </w:t>
      </w:r>
      <w:r>
        <w:rPr>
          <w:rFonts w:cs="Times New Roman"/>
        </w:rPr>
        <w:t>6</w:t>
      </w:r>
      <w:r w:rsidRPr="00A819DB">
        <w:rPr>
          <w:rFonts w:cs="Times New Roman"/>
        </w:rPr>
        <w:t>.</w:t>
      </w:r>
    </w:p>
    <w:p w:rsidR="006244A4" w:rsidRPr="00A819DB" w:rsidRDefault="006244A4" w:rsidP="007A33C3">
      <w:pPr>
        <w:autoSpaceDE w:val="0"/>
        <w:autoSpaceDN w:val="0"/>
        <w:adjustRightInd w:val="0"/>
        <w:rPr>
          <w:rFonts w:cs="Times New Roman"/>
        </w:rPr>
      </w:pPr>
    </w:p>
    <w:p w:rsidR="006E182A" w:rsidRPr="00A819DB" w:rsidRDefault="007A33C3" w:rsidP="006E182A">
      <w:pPr>
        <w:autoSpaceDE w:val="0"/>
        <w:autoSpaceDN w:val="0"/>
        <w:adjustRightInd w:val="0"/>
        <w:rPr>
          <w:rFonts w:cs="Times New Roman"/>
          <w:b/>
          <w:bCs/>
        </w:rPr>
      </w:pPr>
      <w:r w:rsidRPr="00A819DB">
        <w:rPr>
          <w:rFonts w:cs="Times New Roman"/>
          <w:b/>
          <w:bCs/>
        </w:rPr>
        <w:t xml:space="preserve">Step </w:t>
      </w:r>
      <w:r w:rsidR="00E9658D">
        <w:rPr>
          <w:rFonts w:cs="Times New Roman"/>
          <w:b/>
          <w:bCs/>
        </w:rPr>
        <w:t>6</w:t>
      </w:r>
      <w:r w:rsidRPr="00A819DB">
        <w:rPr>
          <w:rFonts w:cs="Times New Roman"/>
          <w:b/>
          <w:bCs/>
        </w:rPr>
        <w:t xml:space="preserve">. </w:t>
      </w:r>
    </w:p>
    <w:p w:rsidR="006E182A" w:rsidRPr="00A819DB" w:rsidRDefault="006E182A" w:rsidP="006E182A">
      <w:pPr>
        <w:autoSpaceDE w:val="0"/>
        <w:autoSpaceDN w:val="0"/>
        <w:adjustRightInd w:val="0"/>
        <w:rPr>
          <w:rFonts w:cs="Times New Roman"/>
        </w:rPr>
      </w:pPr>
      <w:r w:rsidRPr="00A819DB">
        <w:rPr>
          <w:rFonts w:cs="Times New Roman"/>
          <w:b/>
          <w:bCs/>
        </w:rPr>
        <w:t xml:space="preserve">Is the proposed infiltration site within the </w:t>
      </w:r>
      <w:r>
        <w:rPr>
          <w:rFonts w:cs="Times New Roman"/>
          <w:b/>
          <w:bCs/>
        </w:rPr>
        <w:t xml:space="preserve">ERA and the vulnerability is moderate, or </w:t>
      </w:r>
      <w:r w:rsidR="003E57B6">
        <w:rPr>
          <w:rFonts w:cs="Times New Roman"/>
          <w:b/>
          <w:bCs/>
        </w:rPr>
        <w:t xml:space="preserve">outside the ERA (but still </w:t>
      </w:r>
      <w:r>
        <w:rPr>
          <w:rFonts w:cs="Times New Roman"/>
          <w:b/>
          <w:bCs/>
        </w:rPr>
        <w:t xml:space="preserve">inside the </w:t>
      </w:r>
      <w:r w:rsidRPr="00A819DB">
        <w:rPr>
          <w:rFonts w:cs="Times New Roman"/>
          <w:b/>
          <w:bCs/>
        </w:rPr>
        <w:t>WHPA</w:t>
      </w:r>
      <w:r w:rsidR="003E57B6">
        <w:rPr>
          <w:rFonts w:cs="Times New Roman"/>
          <w:b/>
          <w:bCs/>
        </w:rPr>
        <w:t>)</w:t>
      </w:r>
      <w:r w:rsidRPr="00A819DB">
        <w:rPr>
          <w:rFonts w:cs="Times New Roman"/>
          <w:b/>
          <w:bCs/>
        </w:rPr>
        <w:t xml:space="preserve"> </w:t>
      </w:r>
      <w:r>
        <w:rPr>
          <w:rFonts w:cs="Times New Roman"/>
          <w:b/>
          <w:bCs/>
        </w:rPr>
        <w:t>and the vulnerability is high or very high</w:t>
      </w:r>
      <w:r w:rsidRPr="00A819DB">
        <w:rPr>
          <w:rFonts w:cs="Times New Roman"/>
          <w:b/>
          <w:bCs/>
        </w:rPr>
        <w:t xml:space="preserve">? </w:t>
      </w:r>
      <w:r w:rsidR="00C6739D">
        <w:rPr>
          <w:rFonts w:cs="Times New Roman"/>
          <w:b/>
          <w:bCs/>
        </w:rPr>
        <w:t xml:space="preserve"> </w:t>
      </w:r>
      <w:r w:rsidR="00C6739D" w:rsidRPr="00FB2955">
        <w:rPr>
          <w:rFonts w:cs="Times New Roman"/>
          <w:bCs/>
        </w:rPr>
        <w:t>Infiltration may be appropriate within a WHPA but outside the ERA, even where the vulnerability is very high or high, because of the limitations on the viability period of pathogens in groundwater described above.</w:t>
      </w:r>
      <w:r w:rsidR="00C6739D">
        <w:rPr>
          <w:rFonts w:cs="Times New Roman"/>
          <w:b/>
          <w:bCs/>
        </w:rPr>
        <w:t xml:space="preserve">  </w:t>
      </w:r>
      <w:r>
        <w:rPr>
          <w:rFonts w:cs="Times New Roman"/>
        </w:rPr>
        <w:t xml:space="preserve">Moderate vulnerability generally implies vertical travel times from the land surface to aquifer in question of years (Geologic Sensitivity Project Workgroup, 1991).  While such times of travel are generally sufficient to protect drinking water aquifers from pathogen contamination due to their limited viability period in the subsurface, there may be factors that need to be taken into account when assessing the appropriateness of </w:t>
      </w:r>
      <w:proofErr w:type="spellStart"/>
      <w:r>
        <w:rPr>
          <w:rFonts w:cs="Times New Roman"/>
        </w:rPr>
        <w:t>stormwater</w:t>
      </w:r>
      <w:proofErr w:type="spellEnd"/>
      <w:r>
        <w:rPr>
          <w:rFonts w:cs="Times New Roman"/>
        </w:rPr>
        <w:t xml:space="preserve"> infiltration in these settings.  These may include </w:t>
      </w:r>
      <w:r w:rsidRPr="00A819DB">
        <w:rPr>
          <w:rFonts w:cs="Times New Roman"/>
        </w:rPr>
        <w:t xml:space="preserve">proximity to the well(s), types of land uses drained and their BMPs, and any past history of aquifer impacts related to </w:t>
      </w:r>
      <w:proofErr w:type="spellStart"/>
      <w:r w:rsidRPr="00A819DB">
        <w:rPr>
          <w:rFonts w:cs="Times New Roman"/>
        </w:rPr>
        <w:t>stormwater</w:t>
      </w:r>
      <w:proofErr w:type="spellEnd"/>
      <w:r w:rsidRPr="00A819DB">
        <w:rPr>
          <w:rFonts w:cs="Times New Roman"/>
        </w:rPr>
        <w:t xml:space="preserve"> infiltration.</w:t>
      </w:r>
      <w:r w:rsidR="00C6739D">
        <w:rPr>
          <w:rFonts w:cs="Times New Roman"/>
        </w:rPr>
        <w:t xml:space="preserve">  </w:t>
      </w:r>
      <w:r w:rsidR="00C6739D" w:rsidRPr="00A819DB">
        <w:rPr>
          <w:rFonts w:cs="Times New Roman"/>
        </w:rPr>
        <w:t xml:space="preserve">For more information, discuss with MDH subject matter experts or the hydrologist or planner for the DWSMA or with </w:t>
      </w:r>
      <w:proofErr w:type="spellStart"/>
      <w:r w:rsidR="00C6739D" w:rsidRPr="00A819DB">
        <w:rPr>
          <w:rFonts w:cs="Times New Roman"/>
        </w:rPr>
        <w:t>stormwater</w:t>
      </w:r>
      <w:proofErr w:type="spellEnd"/>
      <w:r w:rsidR="00C6739D" w:rsidRPr="00A819DB">
        <w:rPr>
          <w:rFonts w:cs="Times New Roman"/>
        </w:rPr>
        <w:t xml:space="preserve"> staff at the MPCA.</w:t>
      </w:r>
    </w:p>
    <w:p w:rsidR="006E182A" w:rsidRPr="00A819DB" w:rsidRDefault="006E182A" w:rsidP="006E182A">
      <w:pPr>
        <w:autoSpaceDE w:val="0"/>
        <w:autoSpaceDN w:val="0"/>
        <w:adjustRightInd w:val="0"/>
        <w:rPr>
          <w:rFonts w:cs="Times New Roman"/>
        </w:rPr>
      </w:pPr>
    </w:p>
    <w:p w:rsidR="006E182A" w:rsidRDefault="006E182A" w:rsidP="006E182A">
      <w:pPr>
        <w:autoSpaceDE w:val="0"/>
        <w:autoSpaceDN w:val="0"/>
        <w:adjustRightInd w:val="0"/>
        <w:rPr>
          <w:rFonts w:cs="Times New Roman"/>
          <w:b/>
          <w:bCs/>
        </w:rPr>
      </w:pPr>
      <w:r w:rsidRPr="00A819DB">
        <w:rPr>
          <w:rFonts w:cs="Times New Roman"/>
          <w:b/>
          <w:bCs/>
        </w:rPr>
        <w:t xml:space="preserve">If </w:t>
      </w:r>
      <w:r w:rsidR="003E57B6">
        <w:rPr>
          <w:rFonts w:cs="Times New Roman"/>
          <w:b/>
          <w:bCs/>
        </w:rPr>
        <w:t>yes</w:t>
      </w:r>
      <w:r w:rsidRPr="00A819DB">
        <w:rPr>
          <w:rFonts w:cs="Times New Roman"/>
          <w:b/>
          <w:bCs/>
        </w:rPr>
        <w:t xml:space="preserve">, proceed to Step </w:t>
      </w:r>
      <w:r w:rsidR="001106A7">
        <w:rPr>
          <w:rFonts w:cs="Times New Roman"/>
          <w:b/>
          <w:bCs/>
        </w:rPr>
        <w:t>7</w:t>
      </w:r>
      <w:r w:rsidRPr="00A819DB">
        <w:rPr>
          <w:rFonts w:cs="Times New Roman"/>
          <w:b/>
          <w:bCs/>
        </w:rPr>
        <w:t>.</w:t>
      </w:r>
    </w:p>
    <w:p w:rsidR="00C62D06" w:rsidRDefault="00C62D06" w:rsidP="006E182A">
      <w:pPr>
        <w:autoSpaceDE w:val="0"/>
        <w:autoSpaceDN w:val="0"/>
        <w:adjustRightInd w:val="0"/>
        <w:rPr>
          <w:rFonts w:cs="Times New Roman"/>
          <w:b/>
          <w:bCs/>
        </w:rPr>
      </w:pPr>
    </w:p>
    <w:p w:rsidR="00C62D06" w:rsidRPr="00A819DB" w:rsidRDefault="00C62D06" w:rsidP="00C62D06">
      <w:pPr>
        <w:autoSpaceDE w:val="0"/>
        <w:autoSpaceDN w:val="0"/>
        <w:adjustRightInd w:val="0"/>
        <w:rPr>
          <w:rFonts w:cs="Times New Roman"/>
        </w:rPr>
      </w:pPr>
      <w:r w:rsidRPr="00A819DB">
        <w:rPr>
          <w:rFonts w:cs="Times New Roman"/>
          <w:b/>
          <w:bCs/>
        </w:rPr>
        <w:t xml:space="preserve">If </w:t>
      </w:r>
      <w:r>
        <w:rPr>
          <w:rFonts w:cs="Times New Roman"/>
          <w:b/>
          <w:bCs/>
        </w:rPr>
        <w:t>no</w:t>
      </w:r>
      <w:r w:rsidRPr="00A819DB">
        <w:rPr>
          <w:rFonts w:cs="Times New Roman"/>
        </w:rPr>
        <w:t xml:space="preserve">, it is unlikely that the proposed </w:t>
      </w:r>
      <w:proofErr w:type="spellStart"/>
      <w:r w:rsidRPr="00A819DB">
        <w:rPr>
          <w:rFonts w:cs="Times New Roman"/>
        </w:rPr>
        <w:t>stormwater</w:t>
      </w:r>
      <w:proofErr w:type="spellEnd"/>
      <w:r w:rsidRPr="00A819DB">
        <w:rPr>
          <w:rFonts w:cs="Times New Roman"/>
        </w:rPr>
        <w:t xml:space="preserve"> management project will affect drinking water supplies for a public water supply system (with a defined wellhead area), but the project still must comply with MPCA and local requirements for </w:t>
      </w:r>
      <w:proofErr w:type="spellStart"/>
      <w:r w:rsidRPr="00A819DB">
        <w:rPr>
          <w:rFonts w:cs="Times New Roman"/>
        </w:rPr>
        <w:t>stormwater</w:t>
      </w:r>
      <w:proofErr w:type="spellEnd"/>
      <w:r w:rsidRPr="00A819DB">
        <w:rPr>
          <w:rFonts w:cs="Times New Roman"/>
        </w:rPr>
        <w:t xml:space="preserve"> handling.</w:t>
      </w:r>
    </w:p>
    <w:p w:rsidR="006244A4" w:rsidRPr="00A819DB" w:rsidRDefault="006244A4" w:rsidP="007A33C3">
      <w:pPr>
        <w:autoSpaceDE w:val="0"/>
        <w:autoSpaceDN w:val="0"/>
        <w:adjustRightInd w:val="0"/>
        <w:rPr>
          <w:rFonts w:cs="Times New Roman"/>
        </w:rPr>
      </w:pPr>
    </w:p>
    <w:p w:rsidR="00A503A9" w:rsidRPr="00A503A9" w:rsidRDefault="007A33C3">
      <w:pPr>
        <w:autoSpaceDE w:val="0"/>
        <w:autoSpaceDN w:val="0"/>
        <w:adjustRightInd w:val="0"/>
        <w:rPr>
          <w:b/>
          <w:bCs/>
        </w:rPr>
      </w:pPr>
      <w:r w:rsidRPr="00A819DB">
        <w:rPr>
          <w:rFonts w:cs="Times New Roman"/>
          <w:b/>
          <w:bCs/>
        </w:rPr>
        <w:t xml:space="preserve">Step </w:t>
      </w:r>
      <w:r w:rsidR="00E9658D">
        <w:rPr>
          <w:rFonts w:cs="Times New Roman"/>
          <w:b/>
          <w:bCs/>
        </w:rPr>
        <w:t>7</w:t>
      </w:r>
      <w:r w:rsidR="001106A7">
        <w:rPr>
          <w:rFonts w:cs="Times New Roman"/>
          <w:b/>
          <w:bCs/>
        </w:rPr>
        <w:t>:</w:t>
      </w:r>
      <w:r w:rsidR="001106A7">
        <w:rPr>
          <w:rFonts w:cs="Times New Roman"/>
          <w:b/>
          <w:bCs/>
          <w:i/>
          <w:iCs/>
        </w:rPr>
        <w:t xml:space="preserve"> </w:t>
      </w:r>
      <w:r w:rsidR="00A503A9" w:rsidRPr="00A503A9">
        <w:rPr>
          <w:b/>
          <w:bCs/>
        </w:rPr>
        <w:t xml:space="preserve">Will runoff from Potential </w:t>
      </w:r>
      <w:proofErr w:type="spellStart"/>
      <w:r w:rsidR="00A503A9" w:rsidRPr="00A503A9">
        <w:rPr>
          <w:b/>
          <w:bCs/>
        </w:rPr>
        <w:t>Stormwater</w:t>
      </w:r>
      <w:proofErr w:type="spellEnd"/>
      <w:r w:rsidR="00A503A9" w:rsidRPr="00A503A9">
        <w:rPr>
          <w:b/>
          <w:bCs/>
        </w:rPr>
        <w:t xml:space="preserve"> Hotspots</w:t>
      </w:r>
      <w:r w:rsidR="00A503A9">
        <w:rPr>
          <w:b/>
          <w:bCs/>
        </w:rPr>
        <w:t xml:space="preserve"> </w:t>
      </w:r>
      <w:r w:rsidR="00A503A9" w:rsidRPr="00A503A9">
        <w:rPr>
          <w:b/>
          <w:bCs/>
        </w:rPr>
        <w:t>(PSHs)</w:t>
      </w:r>
      <w:r w:rsidR="00A503A9">
        <w:rPr>
          <w:b/>
          <w:bCs/>
        </w:rPr>
        <w:t xml:space="preserve">, </w:t>
      </w:r>
      <w:r w:rsidR="00A503A9" w:rsidRPr="00A503A9">
        <w:rPr>
          <w:b/>
          <w:bCs/>
        </w:rPr>
        <w:t xml:space="preserve">as defined in the </w:t>
      </w:r>
      <w:hyperlink r:id="rId14" w:history="1">
        <w:r w:rsidR="00A503A9" w:rsidRPr="00A503A9">
          <w:rPr>
            <w:rStyle w:val="Hyperlink"/>
            <w:b/>
            <w:bCs/>
          </w:rPr>
          <w:t xml:space="preserve">Minnesota </w:t>
        </w:r>
      </w:hyperlink>
      <w:hyperlink r:id="rId15" w:history="1">
        <w:proofErr w:type="spellStart"/>
        <w:r w:rsidR="00A503A9" w:rsidRPr="00A503A9">
          <w:rPr>
            <w:rStyle w:val="Hyperlink"/>
            <w:b/>
            <w:bCs/>
          </w:rPr>
          <w:t>S</w:t>
        </w:r>
        <w:r w:rsidR="00A503A9" w:rsidRPr="00A503A9">
          <w:rPr>
            <w:rStyle w:val="Hyperlink"/>
            <w:b/>
            <w:bCs/>
          </w:rPr>
          <w:t>t</w:t>
        </w:r>
        <w:r w:rsidR="00A503A9" w:rsidRPr="00A503A9">
          <w:rPr>
            <w:rStyle w:val="Hyperlink"/>
            <w:b/>
            <w:bCs/>
          </w:rPr>
          <w:t>or</w:t>
        </w:r>
        <w:r w:rsidR="00A503A9" w:rsidRPr="00A503A9">
          <w:rPr>
            <w:rStyle w:val="Hyperlink"/>
            <w:b/>
            <w:bCs/>
          </w:rPr>
          <w:t>m</w:t>
        </w:r>
        <w:r w:rsidR="00A503A9" w:rsidRPr="00A503A9">
          <w:rPr>
            <w:rStyle w:val="Hyperlink"/>
            <w:b/>
            <w:bCs/>
          </w:rPr>
          <w:t>water</w:t>
        </w:r>
        <w:proofErr w:type="spellEnd"/>
      </w:hyperlink>
      <w:hyperlink r:id="rId16" w:history="1">
        <w:r w:rsidR="00A503A9" w:rsidRPr="00A503A9">
          <w:rPr>
            <w:rStyle w:val="Hyperlink"/>
            <w:b/>
            <w:bCs/>
          </w:rPr>
          <w:t xml:space="preserve"> Manual</w:t>
        </w:r>
      </w:hyperlink>
      <w:r w:rsidR="00A503A9" w:rsidRPr="00A503A9">
        <w:rPr>
          <w:b/>
          <w:bCs/>
        </w:rPr>
        <w:t>, or runoff from highways enter the infiltration practice?</w:t>
      </w:r>
    </w:p>
    <w:p w:rsidR="007A33C3" w:rsidRPr="00A819DB" w:rsidRDefault="007A33C3" w:rsidP="007A33C3">
      <w:pPr>
        <w:autoSpaceDE w:val="0"/>
        <w:autoSpaceDN w:val="0"/>
        <w:adjustRightInd w:val="0"/>
        <w:rPr>
          <w:rFonts w:cs="Times New Roman"/>
          <w:b/>
          <w:bCs/>
        </w:rPr>
      </w:pPr>
    </w:p>
    <w:p w:rsidR="007A33C3" w:rsidRPr="00A819DB" w:rsidRDefault="007A33C3" w:rsidP="007A33C3">
      <w:pPr>
        <w:autoSpaceDE w:val="0"/>
        <w:autoSpaceDN w:val="0"/>
        <w:adjustRightInd w:val="0"/>
        <w:rPr>
          <w:rFonts w:cs="Times New Roman"/>
        </w:rPr>
      </w:pPr>
      <w:r w:rsidRPr="00A819DB">
        <w:rPr>
          <w:rFonts w:cs="Times New Roman"/>
        </w:rPr>
        <w:t xml:space="preserve">Classify the predominant land use </w:t>
      </w:r>
      <w:proofErr w:type="spellStart"/>
      <w:r w:rsidRPr="00A819DB">
        <w:rPr>
          <w:rFonts w:cs="Times New Roman"/>
        </w:rPr>
        <w:t>upgradient</w:t>
      </w:r>
      <w:proofErr w:type="spellEnd"/>
      <w:r w:rsidRPr="00A819DB">
        <w:rPr>
          <w:rFonts w:cs="Times New Roman"/>
        </w:rPr>
        <w:t xml:space="preserve"> of the infiltration site into one of the</w:t>
      </w:r>
      <w:r w:rsidR="006244A4" w:rsidRPr="00A819DB">
        <w:rPr>
          <w:rFonts w:cs="Times New Roman"/>
        </w:rPr>
        <w:t xml:space="preserve"> </w:t>
      </w:r>
      <w:r w:rsidRPr="00A819DB">
        <w:rPr>
          <w:rFonts w:cs="Times New Roman"/>
        </w:rPr>
        <w:t>following categories:</w:t>
      </w:r>
    </w:p>
    <w:p w:rsidR="007A33C3" w:rsidRPr="00A819DB" w:rsidRDefault="007A33C3" w:rsidP="007A33C3">
      <w:pPr>
        <w:autoSpaceDE w:val="0"/>
        <w:autoSpaceDN w:val="0"/>
        <w:adjustRightInd w:val="0"/>
        <w:rPr>
          <w:rFonts w:cs="Times New Roman"/>
        </w:rPr>
      </w:pPr>
      <w:r w:rsidRPr="00A819DB">
        <w:rPr>
          <w:rFonts w:cs="Times New Roman"/>
        </w:rPr>
        <w:t>1. Commercial and industrial;</w:t>
      </w:r>
    </w:p>
    <w:p w:rsidR="007A33C3" w:rsidRPr="00A819DB" w:rsidRDefault="007A33C3" w:rsidP="007A33C3">
      <w:pPr>
        <w:autoSpaceDE w:val="0"/>
        <w:autoSpaceDN w:val="0"/>
        <w:adjustRightInd w:val="0"/>
        <w:rPr>
          <w:rFonts w:cs="Times New Roman"/>
        </w:rPr>
      </w:pPr>
      <w:r w:rsidRPr="00A819DB">
        <w:rPr>
          <w:rFonts w:cs="Times New Roman"/>
        </w:rPr>
        <w:t>2. Transportation corridors;</w:t>
      </w:r>
    </w:p>
    <w:p w:rsidR="007A33C3" w:rsidRPr="00A819DB" w:rsidRDefault="007A33C3" w:rsidP="007A33C3">
      <w:pPr>
        <w:autoSpaceDE w:val="0"/>
        <w:autoSpaceDN w:val="0"/>
        <w:adjustRightInd w:val="0"/>
        <w:rPr>
          <w:rFonts w:cs="Times New Roman"/>
        </w:rPr>
      </w:pPr>
      <w:r w:rsidRPr="00A819DB">
        <w:rPr>
          <w:rFonts w:cs="Times New Roman"/>
        </w:rPr>
        <w:t>3. Forest, parkland, open space;</w:t>
      </w:r>
    </w:p>
    <w:p w:rsidR="007A33C3" w:rsidRPr="00A819DB" w:rsidRDefault="007A33C3" w:rsidP="007A33C3">
      <w:pPr>
        <w:autoSpaceDE w:val="0"/>
        <w:autoSpaceDN w:val="0"/>
        <w:adjustRightInd w:val="0"/>
        <w:rPr>
          <w:rFonts w:cs="Times New Roman"/>
        </w:rPr>
      </w:pPr>
      <w:proofErr w:type="gramStart"/>
      <w:r w:rsidRPr="00A819DB">
        <w:rPr>
          <w:rFonts w:cs="Times New Roman"/>
        </w:rPr>
        <w:t>4.Residential</w:t>
      </w:r>
      <w:proofErr w:type="gramEnd"/>
      <w:r w:rsidRPr="00A819DB">
        <w:rPr>
          <w:rFonts w:cs="Times New Roman"/>
        </w:rPr>
        <w:t>;</w:t>
      </w:r>
    </w:p>
    <w:p w:rsidR="007A33C3" w:rsidRPr="00A819DB" w:rsidRDefault="007A33C3" w:rsidP="007A33C3">
      <w:pPr>
        <w:autoSpaceDE w:val="0"/>
        <w:autoSpaceDN w:val="0"/>
        <w:adjustRightInd w:val="0"/>
        <w:rPr>
          <w:rFonts w:cs="Times New Roman"/>
        </w:rPr>
      </w:pPr>
      <w:r w:rsidRPr="00A819DB">
        <w:rPr>
          <w:rFonts w:cs="Times New Roman"/>
        </w:rPr>
        <w:t>5. Golf course, active agricultural (i.e., cropland, feedlots).</w:t>
      </w:r>
    </w:p>
    <w:p w:rsidR="007A33C3" w:rsidRPr="00A819DB" w:rsidRDefault="007A33C3" w:rsidP="007A33C3">
      <w:pPr>
        <w:autoSpaceDE w:val="0"/>
        <w:autoSpaceDN w:val="0"/>
        <w:adjustRightInd w:val="0"/>
        <w:rPr>
          <w:rFonts w:cs="Times New Roman"/>
        </w:rPr>
      </w:pPr>
      <w:proofErr w:type="spellStart"/>
      <w:r w:rsidRPr="00A819DB">
        <w:rPr>
          <w:rFonts w:cs="Times New Roman"/>
        </w:rPr>
        <w:t>Stormwater</w:t>
      </w:r>
      <w:proofErr w:type="spellEnd"/>
      <w:r w:rsidRPr="00A819DB">
        <w:rPr>
          <w:rFonts w:cs="Times New Roman"/>
        </w:rPr>
        <w:t xml:space="preserve"> infiltration in commercial and industrial areas, as well as in transportation</w:t>
      </w:r>
      <w:r w:rsidR="006244A4" w:rsidRPr="00A819DB">
        <w:rPr>
          <w:rFonts w:cs="Times New Roman"/>
        </w:rPr>
        <w:t xml:space="preserve"> </w:t>
      </w:r>
      <w:r w:rsidRPr="00A819DB">
        <w:rPr>
          <w:rFonts w:cs="Times New Roman"/>
        </w:rPr>
        <w:t>corridors is only appropriate if the collection and infiltration system is designed to allow</w:t>
      </w:r>
      <w:r w:rsidR="006244A4" w:rsidRPr="00A819DB">
        <w:rPr>
          <w:rFonts w:cs="Times New Roman"/>
        </w:rPr>
        <w:t xml:space="preserve"> </w:t>
      </w:r>
      <w:r w:rsidRPr="00A819DB">
        <w:rPr>
          <w:rFonts w:cs="Times New Roman"/>
        </w:rPr>
        <w:t>spill containment. MPCA permitting requirements currently prohibit infiltration from</w:t>
      </w:r>
      <w:r w:rsidR="006244A4" w:rsidRPr="00A819DB">
        <w:rPr>
          <w:rFonts w:cs="Times New Roman"/>
        </w:rPr>
        <w:t xml:space="preserve"> </w:t>
      </w:r>
      <w:r w:rsidRPr="00A819DB">
        <w:rPr>
          <w:rFonts w:cs="Times New Roman"/>
        </w:rPr>
        <w:t>industrial areas containing exposed potential contaminant sources or from vehicle fueling</w:t>
      </w:r>
      <w:r w:rsidR="006244A4" w:rsidRPr="00A819DB">
        <w:rPr>
          <w:rFonts w:cs="Times New Roman"/>
        </w:rPr>
        <w:t xml:space="preserve"> </w:t>
      </w:r>
      <w:r w:rsidRPr="00A819DB">
        <w:rPr>
          <w:rFonts w:cs="Times New Roman"/>
        </w:rPr>
        <w:t>or maintenance areas. Categories 3 through 5 represent land uses from which infiltrated</w:t>
      </w:r>
      <w:r w:rsidR="006244A4" w:rsidRPr="00A819DB">
        <w:rPr>
          <w:rFonts w:cs="Times New Roman"/>
        </w:rPr>
        <w:t xml:space="preserve"> </w:t>
      </w:r>
      <w:r w:rsidRPr="00A819DB">
        <w:rPr>
          <w:rFonts w:cs="Times New Roman"/>
        </w:rPr>
        <w:t>runoff is not as likely to contain contaminants that may adversely affect human health if</w:t>
      </w:r>
      <w:r w:rsidR="006244A4" w:rsidRPr="00A819DB">
        <w:rPr>
          <w:rFonts w:cs="Times New Roman"/>
        </w:rPr>
        <w:t xml:space="preserve"> </w:t>
      </w:r>
      <w:r w:rsidRPr="00A819DB">
        <w:rPr>
          <w:rFonts w:cs="Times New Roman"/>
        </w:rPr>
        <w:t>introduced into a drinking water supply, although this may depend on 1) the degree to</w:t>
      </w:r>
      <w:r w:rsidR="006244A4" w:rsidRPr="00A819DB">
        <w:rPr>
          <w:rFonts w:cs="Times New Roman"/>
        </w:rPr>
        <w:t xml:space="preserve"> </w:t>
      </w:r>
      <w:r w:rsidRPr="00A819DB">
        <w:rPr>
          <w:rFonts w:cs="Times New Roman"/>
        </w:rPr>
        <w:t xml:space="preserve">which land management BMPs have been adopted, and 2) </w:t>
      </w:r>
      <w:proofErr w:type="spellStart"/>
      <w:r w:rsidRPr="00A819DB">
        <w:rPr>
          <w:rFonts w:cs="Times New Roman"/>
        </w:rPr>
        <w:t>stormwater</w:t>
      </w:r>
      <w:proofErr w:type="spellEnd"/>
      <w:r w:rsidRPr="00A819DB">
        <w:rPr>
          <w:rFonts w:cs="Times New Roman"/>
        </w:rPr>
        <w:t xml:space="preserve"> pretreatment</w:t>
      </w:r>
      <w:r w:rsidR="006244A4" w:rsidRPr="00A819DB">
        <w:rPr>
          <w:rFonts w:cs="Times New Roman"/>
        </w:rPr>
        <w:t xml:space="preserve"> </w:t>
      </w:r>
      <w:r w:rsidRPr="00A819DB">
        <w:rPr>
          <w:rFonts w:cs="Times New Roman"/>
        </w:rPr>
        <w:t xml:space="preserve">measures. The use of </w:t>
      </w:r>
      <w:proofErr w:type="spellStart"/>
      <w:r w:rsidRPr="00A819DB">
        <w:rPr>
          <w:rFonts w:cs="Times New Roman"/>
        </w:rPr>
        <w:t>stormwater</w:t>
      </w:r>
      <w:proofErr w:type="spellEnd"/>
      <w:r w:rsidRPr="00A819DB">
        <w:rPr>
          <w:rFonts w:cs="Times New Roman"/>
        </w:rPr>
        <w:t xml:space="preserve"> infiltration devices may be acceptable in areas where</w:t>
      </w:r>
      <w:r w:rsidR="006244A4" w:rsidRPr="00A819DB">
        <w:rPr>
          <w:rFonts w:cs="Times New Roman"/>
        </w:rPr>
        <w:t xml:space="preserve"> </w:t>
      </w:r>
      <w:r w:rsidRPr="00A819DB">
        <w:rPr>
          <w:rFonts w:cs="Times New Roman"/>
        </w:rPr>
        <w:t>they would otherwise be inappropriate if flows from, say, rooftop drainage could be</w:t>
      </w:r>
      <w:r w:rsidR="006244A4" w:rsidRPr="00A819DB">
        <w:rPr>
          <w:rFonts w:cs="Times New Roman"/>
        </w:rPr>
        <w:t xml:space="preserve"> </w:t>
      </w:r>
      <w:r w:rsidRPr="00A819DB">
        <w:rPr>
          <w:rFonts w:cs="Times New Roman"/>
        </w:rPr>
        <w:t>collected for infiltration separate from runoff from industrial areas.</w:t>
      </w:r>
    </w:p>
    <w:p w:rsidR="006244A4" w:rsidRPr="00A819DB" w:rsidRDefault="006244A4"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rPr>
      </w:pPr>
      <w:r w:rsidRPr="00A819DB">
        <w:rPr>
          <w:rFonts w:cs="Times New Roman"/>
        </w:rPr>
        <w:t>The land use categories presented here are quite broad and there will be differences in the</w:t>
      </w:r>
      <w:r w:rsidR="006244A4" w:rsidRPr="00A819DB">
        <w:rPr>
          <w:rFonts w:cs="Times New Roman"/>
        </w:rPr>
        <w:t xml:space="preserve"> </w:t>
      </w:r>
      <w:r w:rsidRPr="00A819DB">
        <w:rPr>
          <w:rFonts w:cs="Times New Roman"/>
        </w:rPr>
        <w:t>kinds of contaminants that could be generated in runoff from each. The Minnesota</w:t>
      </w:r>
      <w:r w:rsidR="006244A4" w:rsidRPr="00A819DB">
        <w:rPr>
          <w:rFonts w:cs="Times New Roman"/>
        </w:rPr>
        <w:t xml:space="preserve"> </w:t>
      </w:r>
      <w:proofErr w:type="spellStart"/>
      <w:r w:rsidRPr="00A819DB">
        <w:rPr>
          <w:rFonts w:cs="Times New Roman"/>
        </w:rPr>
        <w:t>Stormwater</w:t>
      </w:r>
      <w:proofErr w:type="spellEnd"/>
      <w:r w:rsidRPr="00A819DB">
        <w:rPr>
          <w:rFonts w:cs="Times New Roman"/>
        </w:rPr>
        <w:t xml:space="preserve"> Manual contains a lengthy discussion (chapter 13) about PSHs, which are land uses that have the potential to affect the water quality of</w:t>
      </w:r>
      <w:r w:rsidR="006244A4" w:rsidRPr="00A819DB">
        <w:rPr>
          <w:rFonts w:cs="Times New Roman"/>
        </w:rPr>
        <w:t xml:space="preserve"> </w:t>
      </w:r>
      <w:proofErr w:type="spellStart"/>
      <w:r w:rsidRPr="00A819DB">
        <w:rPr>
          <w:rFonts w:cs="Times New Roman"/>
        </w:rPr>
        <w:t>stormwater</w:t>
      </w:r>
      <w:proofErr w:type="spellEnd"/>
      <w:r w:rsidRPr="00A819DB">
        <w:rPr>
          <w:rFonts w:cs="Times New Roman"/>
        </w:rPr>
        <w:t xml:space="preserve">. The Minnesota </w:t>
      </w:r>
      <w:proofErr w:type="spellStart"/>
      <w:r w:rsidRPr="00A819DB">
        <w:rPr>
          <w:rFonts w:cs="Times New Roman"/>
        </w:rPr>
        <w:t>Stormwater</w:t>
      </w:r>
      <w:proofErr w:type="spellEnd"/>
      <w:r w:rsidRPr="00A819DB">
        <w:rPr>
          <w:rFonts w:cs="Times New Roman"/>
        </w:rPr>
        <w:t xml:space="preserve"> Manual describes conditions under which</w:t>
      </w:r>
      <w:r w:rsidR="006244A4" w:rsidRPr="00A819DB">
        <w:rPr>
          <w:rFonts w:cs="Times New Roman"/>
        </w:rPr>
        <w:t xml:space="preserve"> </w:t>
      </w:r>
      <w:r w:rsidRPr="00A819DB">
        <w:rPr>
          <w:rFonts w:cs="Times New Roman"/>
        </w:rPr>
        <w:t>infiltration of runoff from land uses containing PSHs as a practice is not appropriate.</w:t>
      </w:r>
    </w:p>
    <w:p w:rsidR="006244A4" w:rsidRPr="00A819DB" w:rsidRDefault="006244A4" w:rsidP="007A33C3">
      <w:pPr>
        <w:autoSpaceDE w:val="0"/>
        <w:autoSpaceDN w:val="0"/>
        <w:adjustRightInd w:val="0"/>
        <w:rPr>
          <w:rFonts w:cs="Times New Roman"/>
        </w:rPr>
      </w:pPr>
    </w:p>
    <w:p w:rsidR="007A33C3" w:rsidRDefault="007A33C3" w:rsidP="007A33C3">
      <w:pPr>
        <w:autoSpaceDE w:val="0"/>
        <w:autoSpaceDN w:val="0"/>
        <w:adjustRightInd w:val="0"/>
        <w:rPr>
          <w:rFonts w:cs="Times New Roman"/>
        </w:rPr>
      </w:pPr>
      <w:r w:rsidRPr="00A819DB">
        <w:rPr>
          <w:rFonts w:cs="Times New Roman"/>
        </w:rPr>
        <w:t>Users of this guidance should be familiar with the PSHs identified in the Minnesota</w:t>
      </w:r>
      <w:r w:rsidR="006244A4" w:rsidRPr="00A819DB">
        <w:rPr>
          <w:rFonts w:cs="Times New Roman"/>
        </w:rPr>
        <w:t xml:space="preserve"> </w:t>
      </w:r>
      <w:proofErr w:type="spellStart"/>
      <w:r w:rsidRPr="00A819DB">
        <w:rPr>
          <w:rFonts w:cs="Times New Roman"/>
        </w:rPr>
        <w:t>Stormwater</w:t>
      </w:r>
      <w:proofErr w:type="spellEnd"/>
      <w:r w:rsidRPr="00A819DB">
        <w:rPr>
          <w:rFonts w:cs="Times New Roman"/>
        </w:rPr>
        <w:t xml:space="preserve"> Manual as a means of providing context for evaluating general land uses.</w:t>
      </w:r>
      <w:r w:rsidR="006244A4" w:rsidRPr="00A819DB">
        <w:rPr>
          <w:rFonts w:cs="Times New Roman"/>
        </w:rPr>
        <w:t xml:space="preserve"> </w:t>
      </w:r>
      <w:r w:rsidRPr="00A819DB">
        <w:rPr>
          <w:rFonts w:cs="Times New Roman"/>
        </w:rPr>
        <w:t>While the manual identifies many PSHs, the list is not exhaustive, and each land use</w:t>
      </w:r>
      <w:r w:rsidR="006244A4" w:rsidRPr="00A819DB">
        <w:rPr>
          <w:rFonts w:cs="Times New Roman"/>
        </w:rPr>
        <w:t xml:space="preserve"> </w:t>
      </w:r>
      <w:r w:rsidRPr="00A819DB">
        <w:rPr>
          <w:rFonts w:cs="Times New Roman"/>
        </w:rPr>
        <w:t>should be considered on its own merits.</w:t>
      </w:r>
    </w:p>
    <w:p w:rsidR="0001525F" w:rsidRDefault="0001525F" w:rsidP="007A33C3">
      <w:pPr>
        <w:autoSpaceDE w:val="0"/>
        <w:autoSpaceDN w:val="0"/>
        <w:adjustRightInd w:val="0"/>
        <w:rPr>
          <w:rFonts w:cs="Times New Roman"/>
        </w:rPr>
      </w:pPr>
    </w:p>
    <w:p w:rsidR="0001525F" w:rsidRPr="00A819DB" w:rsidRDefault="0001525F" w:rsidP="0001525F">
      <w:pPr>
        <w:autoSpaceDE w:val="0"/>
        <w:autoSpaceDN w:val="0"/>
        <w:adjustRightInd w:val="0"/>
        <w:rPr>
          <w:rFonts w:cs="Times New Roman"/>
        </w:rPr>
      </w:pPr>
      <w:r w:rsidRPr="00A819DB">
        <w:rPr>
          <w:rFonts w:cs="Times New Roman"/>
          <w:b/>
          <w:bCs/>
        </w:rPr>
        <w:t xml:space="preserve">If </w:t>
      </w:r>
      <w:r>
        <w:rPr>
          <w:rFonts w:cs="Times New Roman"/>
          <w:b/>
          <w:bCs/>
        </w:rPr>
        <w:t>yes</w:t>
      </w:r>
      <w:r w:rsidRPr="00A819DB">
        <w:rPr>
          <w:rFonts w:cs="Times New Roman"/>
        </w:rPr>
        <w:t xml:space="preserve">, </w:t>
      </w:r>
      <w:r>
        <w:rPr>
          <w:rFonts w:cs="Times New Roman"/>
        </w:rPr>
        <w:t xml:space="preserve">go to Step </w:t>
      </w:r>
      <w:r w:rsidR="001106A7">
        <w:rPr>
          <w:rFonts w:cs="Times New Roman"/>
        </w:rPr>
        <w:t>8</w:t>
      </w:r>
      <w:r w:rsidRPr="00A819DB">
        <w:rPr>
          <w:rFonts w:cs="Times New Roman"/>
        </w:rPr>
        <w:t>.</w:t>
      </w:r>
    </w:p>
    <w:p w:rsidR="0001525F" w:rsidRPr="00A819DB" w:rsidRDefault="0001525F" w:rsidP="0001525F">
      <w:pPr>
        <w:autoSpaceDE w:val="0"/>
        <w:autoSpaceDN w:val="0"/>
        <w:adjustRightInd w:val="0"/>
        <w:rPr>
          <w:rFonts w:cs="Times New Roman"/>
          <w:b/>
          <w:bCs/>
        </w:rPr>
      </w:pPr>
    </w:p>
    <w:p w:rsidR="0001525F" w:rsidRPr="00A819DB" w:rsidRDefault="0001525F" w:rsidP="0001525F">
      <w:pPr>
        <w:autoSpaceDE w:val="0"/>
        <w:autoSpaceDN w:val="0"/>
        <w:adjustRightInd w:val="0"/>
        <w:rPr>
          <w:rFonts w:cs="Times New Roman"/>
        </w:rPr>
      </w:pPr>
      <w:r w:rsidRPr="00A819DB">
        <w:rPr>
          <w:rFonts w:cs="Times New Roman"/>
          <w:b/>
          <w:bCs/>
        </w:rPr>
        <w:t xml:space="preserve">If </w:t>
      </w:r>
      <w:r>
        <w:rPr>
          <w:rFonts w:cs="Times New Roman"/>
          <w:b/>
          <w:bCs/>
        </w:rPr>
        <w:t>no</w:t>
      </w:r>
      <w:r>
        <w:rPr>
          <w:rFonts w:cs="Times New Roman"/>
        </w:rPr>
        <w:t xml:space="preserve">, </w:t>
      </w:r>
      <w:r w:rsidR="00C62D06">
        <w:rPr>
          <w:rFonts w:cs="Times New Roman"/>
        </w:rPr>
        <w:t xml:space="preserve">proceed according to state and local </w:t>
      </w:r>
      <w:proofErr w:type="spellStart"/>
      <w:r w:rsidR="00C62D06">
        <w:rPr>
          <w:rFonts w:cs="Times New Roman"/>
        </w:rPr>
        <w:t>stormwater</w:t>
      </w:r>
      <w:proofErr w:type="spellEnd"/>
      <w:r w:rsidR="00C62D06">
        <w:rPr>
          <w:rFonts w:cs="Times New Roman"/>
        </w:rPr>
        <w:t xml:space="preserve"> requirements</w:t>
      </w:r>
      <w:r w:rsidR="001106A7">
        <w:rPr>
          <w:rFonts w:cs="Times New Roman"/>
        </w:rPr>
        <w:t>.</w:t>
      </w:r>
    </w:p>
    <w:p w:rsidR="006244A4" w:rsidRPr="00A819DB" w:rsidRDefault="006244A4"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rPr>
      </w:pPr>
      <w:r w:rsidRPr="00A819DB">
        <w:rPr>
          <w:rFonts w:cs="Times New Roman"/>
          <w:b/>
          <w:bCs/>
          <w:i/>
          <w:iCs/>
        </w:rPr>
        <w:t xml:space="preserve">Step </w:t>
      </w:r>
      <w:r w:rsidR="001106A7">
        <w:rPr>
          <w:rFonts w:cs="Times New Roman"/>
          <w:b/>
          <w:bCs/>
          <w:i/>
          <w:iCs/>
        </w:rPr>
        <w:t>8</w:t>
      </w:r>
      <w:r w:rsidRPr="00A819DB">
        <w:rPr>
          <w:rFonts w:cs="Times New Roman"/>
          <w:b/>
          <w:bCs/>
          <w:i/>
          <w:iCs/>
        </w:rPr>
        <w:t xml:space="preserve">: </w:t>
      </w:r>
      <w:r w:rsidR="0001525F">
        <w:rPr>
          <w:rFonts w:cs="Times New Roman"/>
        </w:rPr>
        <w:t>A</w:t>
      </w:r>
      <w:r w:rsidR="0001525F" w:rsidRPr="0001525F">
        <w:rPr>
          <w:rFonts w:cs="Times New Roman"/>
          <w:b/>
          <w:bCs/>
        </w:rPr>
        <w:t xml:space="preserve">re infiltration guidelines in the Minnesota </w:t>
      </w:r>
      <w:proofErr w:type="spellStart"/>
      <w:r w:rsidR="0001525F" w:rsidRPr="0001525F">
        <w:rPr>
          <w:rFonts w:cs="Times New Roman"/>
          <w:b/>
          <w:bCs/>
        </w:rPr>
        <w:t>Stormwater</w:t>
      </w:r>
      <w:proofErr w:type="spellEnd"/>
      <w:r w:rsidR="0001525F" w:rsidRPr="0001525F">
        <w:rPr>
          <w:rFonts w:cs="Times New Roman"/>
          <w:b/>
          <w:bCs/>
        </w:rPr>
        <w:t xml:space="preserve"> Manual followed</w:t>
      </w:r>
      <w:r w:rsidRPr="00A819DB">
        <w:rPr>
          <w:rFonts w:cs="Times New Roman"/>
          <w:b/>
          <w:bCs/>
        </w:rPr>
        <w:t xml:space="preserve">? </w:t>
      </w:r>
    </w:p>
    <w:p w:rsidR="00FB2955" w:rsidRPr="00FB2955" w:rsidRDefault="00FB2955" w:rsidP="00DE5273">
      <w:pPr>
        <w:spacing w:before="100" w:beforeAutospacing="1" w:after="100" w:afterAutospacing="1"/>
        <w:rPr>
          <w:rFonts w:cs="Times New Roman"/>
        </w:rPr>
      </w:pPr>
      <w:r w:rsidRPr="00FB2955">
        <w:rPr>
          <w:rFonts w:eastAsia="Times New Roman" w:cs="Times New Roman"/>
        </w:rPr>
        <w:t xml:space="preserve">Infiltration practices require scrutiny prior to implementation at a PSH. Preventing the introduction of contaminated runoff to groundwater is an essential consideration in developing effective </w:t>
      </w:r>
      <w:proofErr w:type="spellStart"/>
      <w:r w:rsidRPr="00FB2955">
        <w:rPr>
          <w:rFonts w:eastAsia="Times New Roman" w:cs="Times New Roman"/>
        </w:rPr>
        <w:t>stormwater</w:t>
      </w:r>
      <w:proofErr w:type="spellEnd"/>
      <w:r w:rsidRPr="00FB2955">
        <w:rPr>
          <w:rFonts w:eastAsia="Times New Roman" w:cs="Times New Roman"/>
        </w:rPr>
        <w:t xml:space="preserve"> management plans at PSHs. With appropriate site and conveyance design it is possible to incorporate infiltration into many sites to treat areas sufficiently separated from pollutant generating activities. Most design modifications are simple and in the form of enhanced pretreatment, over-design, or design redundancies. Others are added features that limit the likelihood of groundwater recharge. For example, practice groups such as </w:t>
      </w:r>
      <w:proofErr w:type="spellStart"/>
      <w:r w:rsidRPr="00FB2955">
        <w:rPr>
          <w:rFonts w:eastAsia="Times New Roman" w:cs="Times New Roman"/>
        </w:rPr>
        <w:t>bioretention</w:t>
      </w:r>
      <w:proofErr w:type="spellEnd"/>
      <w:r w:rsidRPr="00FB2955">
        <w:rPr>
          <w:rFonts w:eastAsia="Times New Roman" w:cs="Times New Roman"/>
        </w:rPr>
        <w:t xml:space="preserve">, ponds and wetlands that receive runoff from pollutant generating activities should be designed with the necessary features to minimize the chance of groundwater contamination. This includes using impermeable liners. The use of ponds and wetlands without liners should also be avoided where water tables are shallow and the practice would likely intercept the water table. Where uncertainty is present, designers should avoid infiltration practices. The Minnesota </w:t>
      </w:r>
      <w:proofErr w:type="spellStart"/>
      <w:r w:rsidRPr="00FB2955">
        <w:rPr>
          <w:rFonts w:eastAsia="Times New Roman" w:cs="Times New Roman"/>
        </w:rPr>
        <w:t>Stormwater</w:t>
      </w:r>
      <w:proofErr w:type="spellEnd"/>
      <w:r w:rsidRPr="00FB2955">
        <w:rPr>
          <w:rFonts w:eastAsia="Times New Roman" w:cs="Times New Roman"/>
        </w:rPr>
        <w:t xml:space="preserve"> Manual contains </w:t>
      </w:r>
      <w:hyperlink r:id="rId17" w:history="1">
        <w:r w:rsidRPr="00FB2955">
          <w:rPr>
            <w:rStyle w:val="Hyperlink"/>
            <w:rFonts w:eastAsia="Times New Roman" w:cs="Times New Roman"/>
          </w:rPr>
          <w:t>infiltrat</w:t>
        </w:r>
        <w:r w:rsidRPr="00FB2955">
          <w:rPr>
            <w:rStyle w:val="Hyperlink"/>
            <w:rFonts w:eastAsia="Times New Roman" w:cs="Times New Roman"/>
          </w:rPr>
          <w:t>i</w:t>
        </w:r>
        <w:r w:rsidRPr="00FB2955">
          <w:rPr>
            <w:rStyle w:val="Hyperlink"/>
            <w:rFonts w:eastAsia="Times New Roman" w:cs="Times New Roman"/>
          </w:rPr>
          <w:t xml:space="preserve">on guidelines for potential </w:t>
        </w:r>
        <w:proofErr w:type="spellStart"/>
        <w:r w:rsidRPr="00FB2955">
          <w:rPr>
            <w:rStyle w:val="Hyperlink"/>
            <w:rFonts w:eastAsia="Times New Roman" w:cs="Times New Roman"/>
          </w:rPr>
          <w:t>stormwater</w:t>
        </w:r>
        <w:proofErr w:type="spellEnd"/>
        <w:r w:rsidRPr="00FB2955">
          <w:rPr>
            <w:rStyle w:val="Hyperlink"/>
            <w:rFonts w:eastAsia="Times New Roman" w:cs="Times New Roman"/>
          </w:rPr>
          <w:t xml:space="preserve"> hotspots</w:t>
        </w:r>
      </w:hyperlink>
      <w:r w:rsidRPr="00FB2955">
        <w:rPr>
          <w:rFonts w:eastAsia="Times New Roman" w:cs="Times New Roman"/>
        </w:rPr>
        <w:t>.</w:t>
      </w:r>
    </w:p>
    <w:p w:rsidR="007A33C3" w:rsidRDefault="007A33C3" w:rsidP="007A33C3">
      <w:pPr>
        <w:autoSpaceDE w:val="0"/>
        <w:autoSpaceDN w:val="0"/>
        <w:adjustRightInd w:val="0"/>
        <w:rPr>
          <w:rFonts w:cs="Times New Roman"/>
        </w:rPr>
      </w:pPr>
      <w:r w:rsidRPr="00A819DB">
        <w:rPr>
          <w:rFonts w:cs="Times New Roman"/>
          <w:b/>
          <w:bCs/>
        </w:rPr>
        <w:t>If yes</w:t>
      </w:r>
      <w:r w:rsidRPr="00A819DB">
        <w:rPr>
          <w:rFonts w:cs="Times New Roman"/>
        </w:rPr>
        <w:t xml:space="preserve">, </w:t>
      </w:r>
      <w:r w:rsidR="00C62D06">
        <w:rPr>
          <w:rFonts w:cs="Times New Roman"/>
        </w:rPr>
        <w:t xml:space="preserve">proceed according to state and local </w:t>
      </w:r>
      <w:proofErr w:type="spellStart"/>
      <w:r w:rsidR="00C62D06">
        <w:rPr>
          <w:rFonts w:cs="Times New Roman"/>
        </w:rPr>
        <w:t>stormwater</w:t>
      </w:r>
      <w:proofErr w:type="spellEnd"/>
      <w:r w:rsidR="00C62D06">
        <w:rPr>
          <w:rFonts w:cs="Times New Roman"/>
        </w:rPr>
        <w:t xml:space="preserve"> requirements</w:t>
      </w:r>
      <w:r w:rsidRPr="00A819DB">
        <w:rPr>
          <w:rFonts w:cs="Times New Roman"/>
        </w:rPr>
        <w:t>.</w:t>
      </w:r>
    </w:p>
    <w:p w:rsidR="00C62D06" w:rsidRDefault="00C62D06" w:rsidP="007A33C3">
      <w:pPr>
        <w:autoSpaceDE w:val="0"/>
        <w:autoSpaceDN w:val="0"/>
        <w:adjustRightInd w:val="0"/>
        <w:rPr>
          <w:rFonts w:cs="Times New Roman"/>
        </w:rPr>
      </w:pPr>
    </w:p>
    <w:p w:rsidR="00C62D06" w:rsidRPr="00A819DB" w:rsidRDefault="00C62D06" w:rsidP="00C62D06">
      <w:pPr>
        <w:autoSpaceDE w:val="0"/>
        <w:autoSpaceDN w:val="0"/>
        <w:adjustRightInd w:val="0"/>
        <w:rPr>
          <w:rFonts w:cs="Times New Roman"/>
        </w:rPr>
      </w:pPr>
      <w:r w:rsidRPr="00A819DB">
        <w:rPr>
          <w:rFonts w:cs="Times New Roman"/>
          <w:b/>
          <w:bCs/>
        </w:rPr>
        <w:t>If no</w:t>
      </w:r>
      <w:r w:rsidRPr="00A819DB">
        <w:rPr>
          <w:rFonts w:cs="Times New Roman"/>
        </w:rPr>
        <w:t>, infiltration is not appropriate in this setting.</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b/>
          <w:bCs/>
        </w:rPr>
      </w:pPr>
      <w:r w:rsidRPr="00A819DB">
        <w:rPr>
          <w:rFonts w:cs="Times New Roman"/>
          <w:b/>
          <w:bCs/>
        </w:rPr>
        <w:t>Special Situations</w:t>
      </w:r>
    </w:p>
    <w:p w:rsidR="007A33C3" w:rsidRPr="00A819DB" w:rsidRDefault="007A33C3" w:rsidP="007A33C3">
      <w:pPr>
        <w:autoSpaceDE w:val="0"/>
        <w:autoSpaceDN w:val="0"/>
        <w:adjustRightInd w:val="0"/>
        <w:rPr>
          <w:rFonts w:cs="Times New Roman"/>
        </w:rPr>
      </w:pPr>
      <w:r w:rsidRPr="00A819DB">
        <w:rPr>
          <w:rFonts w:cs="Times New Roman"/>
        </w:rPr>
        <w:t xml:space="preserve">Certain circumstances may dictate a response to the proposed infiltration different from the recommendations of this guidance. For instance, a project involving the infiltration of volumes of water that are large relative to the amount pumped by a nearby well may leave little room for natural processes to dilute the </w:t>
      </w:r>
      <w:proofErr w:type="spellStart"/>
      <w:r w:rsidRPr="00A819DB">
        <w:rPr>
          <w:rFonts w:cs="Times New Roman"/>
        </w:rPr>
        <w:t>stormwater</w:t>
      </w:r>
      <w:proofErr w:type="spellEnd"/>
      <w:r w:rsidRPr="00A819DB">
        <w:rPr>
          <w:rFonts w:cs="Times New Roman"/>
        </w:rPr>
        <w:t>. Or perhaps specialized predictive tools, such as a groundwater flow model, are available that can help to forecast the effects of the infiltration. Such tools may make it easier to interpret likely effects of the proposed infiltration. While it is impossible to predict all such extenuating circumstances, it will be the role of the user to decide how to incorporate such conditions in the analysis of site-specific infiltration proposals.</w:t>
      </w:r>
    </w:p>
    <w:p w:rsidR="007A33C3" w:rsidRPr="00A819DB" w:rsidRDefault="007A33C3" w:rsidP="007A33C3">
      <w:pPr>
        <w:autoSpaceDE w:val="0"/>
        <w:autoSpaceDN w:val="0"/>
        <w:adjustRightInd w:val="0"/>
        <w:rPr>
          <w:rFonts w:cs="Times New Roman"/>
        </w:rPr>
      </w:pPr>
    </w:p>
    <w:p w:rsidR="007A33C3" w:rsidRPr="00A819DB" w:rsidRDefault="007A33C3" w:rsidP="007A33C3">
      <w:pPr>
        <w:autoSpaceDE w:val="0"/>
        <w:autoSpaceDN w:val="0"/>
        <w:adjustRightInd w:val="0"/>
        <w:rPr>
          <w:rFonts w:cs="Times New Roman"/>
          <w:b/>
          <w:bCs/>
        </w:rPr>
      </w:pPr>
      <w:r w:rsidRPr="00A819DB">
        <w:rPr>
          <w:rFonts w:cs="Times New Roman"/>
          <w:b/>
          <w:bCs/>
        </w:rPr>
        <w:t>Contacting Minnesota Department of Health Staff</w:t>
      </w:r>
    </w:p>
    <w:p w:rsidR="007A33C3" w:rsidRPr="00A819DB" w:rsidRDefault="007A33C3" w:rsidP="007A33C3">
      <w:pPr>
        <w:autoSpaceDE w:val="0"/>
        <w:autoSpaceDN w:val="0"/>
        <w:adjustRightInd w:val="0"/>
        <w:rPr>
          <w:rFonts w:cs="Times New Roman"/>
        </w:rPr>
      </w:pPr>
      <w:r w:rsidRPr="00A819DB">
        <w:rPr>
          <w:rFonts w:cs="Times New Roman"/>
        </w:rPr>
        <w:t>Appendix B lists various resources available to help work through this guidance, including MDH staff contacts. MDH hydrologists and planners are generally assigned to specific regions of the state (see Appendix B) but additional assistance is available by calling the Source Water Protection Unit at 651-201-4700.</w:t>
      </w:r>
    </w:p>
    <w:p w:rsidR="006244A4" w:rsidRPr="00A819DB" w:rsidRDefault="006244A4" w:rsidP="007A33C3">
      <w:pPr>
        <w:autoSpaceDE w:val="0"/>
        <w:autoSpaceDN w:val="0"/>
        <w:adjustRightInd w:val="0"/>
        <w:rPr>
          <w:rFonts w:cs="Times New Roman"/>
        </w:rPr>
      </w:pPr>
    </w:p>
    <w:p w:rsidR="006244A4" w:rsidRPr="00A819DB" w:rsidRDefault="006244A4" w:rsidP="006244A4">
      <w:pPr>
        <w:autoSpaceDE w:val="0"/>
        <w:autoSpaceDN w:val="0"/>
        <w:adjustRightInd w:val="0"/>
        <w:rPr>
          <w:rFonts w:cs="Times New Roman"/>
          <w:b/>
          <w:bCs/>
        </w:rPr>
      </w:pPr>
      <w:r w:rsidRPr="00A819DB">
        <w:rPr>
          <w:rFonts w:cs="Times New Roman"/>
          <w:b/>
          <w:bCs/>
        </w:rPr>
        <w:t>References</w:t>
      </w:r>
    </w:p>
    <w:p w:rsidR="002F15D6" w:rsidRDefault="002F15D6" w:rsidP="006244A4">
      <w:pPr>
        <w:pStyle w:val="ListParagraph"/>
        <w:numPr>
          <w:ilvl w:val="0"/>
          <w:numId w:val="1"/>
        </w:numPr>
        <w:autoSpaceDE w:val="0"/>
        <w:autoSpaceDN w:val="0"/>
        <w:adjustRightInd w:val="0"/>
        <w:rPr>
          <w:rFonts w:cs="Times New Roman"/>
        </w:rPr>
      </w:pPr>
      <w:r w:rsidRPr="00D53B71">
        <w:t xml:space="preserve">Geologic Sensitivity Project Workgroup (1991), </w:t>
      </w:r>
      <w:r w:rsidRPr="00F96200">
        <w:rPr>
          <w:i/>
        </w:rPr>
        <w:t>Criteria and guidelines for assessing geologic sensitivity of ground water resources in Minnesota</w:t>
      </w:r>
      <w:r w:rsidRPr="00D53B71">
        <w:t>, Minnesota Department of Natural Resources, Division of Waters, St. Paul, Minn., 122 p.</w:t>
      </w:r>
    </w:p>
    <w:p w:rsidR="006244A4" w:rsidRPr="00A819DB" w:rsidRDefault="006244A4" w:rsidP="006244A4">
      <w:pPr>
        <w:pStyle w:val="ListParagraph"/>
        <w:numPr>
          <w:ilvl w:val="0"/>
          <w:numId w:val="1"/>
        </w:numPr>
        <w:autoSpaceDE w:val="0"/>
        <w:autoSpaceDN w:val="0"/>
        <w:adjustRightInd w:val="0"/>
        <w:rPr>
          <w:rFonts w:cs="Times New Roman"/>
        </w:rPr>
      </w:pPr>
      <w:r w:rsidRPr="00A819DB">
        <w:rPr>
          <w:rFonts w:cs="Times New Roman"/>
        </w:rPr>
        <w:t xml:space="preserve">Gulliver, J.S., Weiss, P.T., </w:t>
      </w:r>
      <w:proofErr w:type="spellStart"/>
      <w:r w:rsidRPr="00A819DB">
        <w:rPr>
          <w:rFonts w:cs="Times New Roman"/>
        </w:rPr>
        <w:t>Nieber</w:t>
      </w:r>
      <w:proofErr w:type="spellEnd"/>
      <w:r w:rsidRPr="00A819DB">
        <w:rPr>
          <w:rFonts w:cs="Times New Roman"/>
        </w:rPr>
        <w:t xml:space="preserve">, J.L. and </w:t>
      </w:r>
      <w:proofErr w:type="spellStart"/>
      <w:r w:rsidRPr="00A819DB">
        <w:rPr>
          <w:rFonts w:cs="Times New Roman"/>
        </w:rPr>
        <w:t>Arika</w:t>
      </w:r>
      <w:proofErr w:type="spellEnd"/>
      <w:r w:rsidRPr="00A819DB">
        <w:rPr>
          <w:rFonts w:cs="Times New Roman"/>
        </w:rPr>
        <w:t xml:space="preserve">, C., 2012, </w:t>
      </w:r>
      <w:r w:rsidRPr="00A819DB">
        <w:rPr>
          <w:rFonts w:cs="Times New Roman"/>
          <w:i/>
          <w:iCs/>
        </w:rPr>
        <w:t>Pollution of Drinking Water Aquifers Due to Infiltration</w:t>
      </w:r>
      <w:r w:rsidRPr="00A819DB">
        <w:rPr>
          <w:rFonts w:cs="Times New Roman"/>
        </w:rPr>
        <w:t>. Presentation to the Minnesota Groundwater Association Spring Conference, April, 2012.</w:t>
      </w:r>
    </w:p>
    <w:p w:rsidR="006244A4" w:rsidRDefault="006244A4" w:rsidP="00FB2955">
      <w:pPr>
        <w:pStyle w:val="ListParagraph"/>
      </w:pPr>
      <w:r w:rsidRPr="002F15D6">
        <w:rPr>
          <w:rFonts w:cs="Times New Roman"/>
        </w:rPr>
        <w:t xml:space="preserve">Gulliver, J.S., 2015, </w:t>
      </w:r>
      <w:r w:rsidRPr="002F15D6">
        <w:rPr>
          <w:rFonts w:cs="Times New Roman"/>
          <w:i/>
          <w:iCs/>
        </w:rPr>
        <w:t>Role of Green Infrastructure in Groundwater Protection: A Local Perspective</w:t>
      </w:r>
      <w:r w:rsidRPr="002F15D6">
        <w:rPr>
          <w:rFonts w:cs="Times New Roman"/>
        </w:rPr>
        <w:t>. Presentation to the University of Minnesota Extension Clean Water Summit, September, 2015.</w:t>
      </w:r>
      <w:r w:rsidR="002F15D6" w:rsidRPr="00A819DB" w:rsidDel="002F15D6">
        <w:t xml:space="preserve"> </w:t>
      </w:r>
    </w:p>
    <w:p w:rsidR="00A5262C" w:rsidRPr="00A819DB" w:rsidRDefault="00A5262C" w:rsidP="00FB2955">
      <w:pPr>
        <w:pStyle w:val="ListParagraph"/>
      </w:pPr>
    </w:p>
    <w:p w:rsidR="00A5262C" w:rsidRDefault="00A5262C" w:rsidP="006244A4">
      <w:pPr>
        <w:autoSpaceDE w:val="0"/>
        <w:autoSpaceDN w:val="0"/>
        <w:adjustRightInd w:val="0"/>
        <w:rPr>
          <w:rFonts w:cs="Times New Roman"/>
          <w:b/>
          <w:bCs/>
        </w:rPr>
      </w:pPr>
      <w:r w:rsidRPr="00A819DB">
        <w:rPr>
          <w:rFonts w:cs="Times New Roman"/>
          <w:b/>
          <w:bCs/>
        </w:rPr>
        <w:t xml:space="preserve">Appendix </w:t>
      </w:r>
      <w:r>
        <w:rPr>
          <w:rFonts w:cs="Times New Roman"/>
          <w:b/>
          <w:bCs/>
        </w:rPr>
        <w:t>A</w:t>
      </w:r>
    </w:p>
    <w:p w:rsidR="00A5262C" w:rsidRDefault="00A5262C" w:rsidP="006244A4">
      <w:pPr>
        <w:autoSpaceDE w:val="0"/>
        <w:autoSpaceDN w:val="0"/>
        <w:adjustRightInd w:val="0"/>
        <w:rPr>
          <w:rFonts w:cs="Times New Roman"/>
          <w:bCs/>
        </w:rPr>
      </w:pPr>
      <w:r w:rsidRPr="00DE5273">
        <w:rPr>
          <w:rFonts w:cs="Times New Roman"/>
          <w:bCs/>
        </w:rPr>
        <w:t xml:space="preserve">Flowchart for determining </w:t>
      </w:r>
      <w:proofErr w:type="spellStart"/>
      <w:r w:rsidRPr="00DE5273">
        <w:rPr>
          <w:rFonts w:cs="Times New Roman"/>
          <w:bCs/>
        </w:rPr>
        <w:t>stormwater</w:t>
      </w:r>
      <w:proofErr w:type="spellEnd"/>
      <w:r w:rsidRPr="00DE5273">
        <w:rPr>
          <w:rFonts w:cs="Times New Roman"/>
          <w:bCs/>
        </w:rPr>
        <w:t xml:space="preserve"> siting requirements in Drinking Water Supply Management Areas</w:t>
      </w:r>
      <w:r w:rsidR="00967270">
        <w:rPr>
          <w:rFonts w:cs="Times New Roman"/>
          <w:bCs/>
        </w:rPr>
        <w:t xml:space="preserve">:  </w:t>
      </w:r>
      <w:hyperlink r:id="rId18" w:history="1">
        <w:r w:rsidR="00967270" w:rsidRPr="009F0D51">
          <w:rPr>
            <w:rStyle w:val="Hyperlink"/>
            <w:rFonts w:cs="Times New Roman"/>
            <w:bCs/>
          </w:rPr>
          <w:t>http://stormwater.pca.state.mn.us/index.php/File:Flow_Chart_-_MDH_Stormwater_Guidance_for_Sites_in_Drinking_Water_Supply_Management_Areas_1.png</w:t>
        </w:r>
      </w:hyperlink>
    </w:p>
    <w:p w:rsidR="00967270" w:rsidRDefault="00967270" w:rsidP="006244A4">
      <w:pPr>
        <w:autoSpaceDE w:val="0"/>
        <w:autoSpaceDN w:val="0"/>
        <w:adjustRightInd w:val="0"/>
        <w:rPr>
          <w:rFonts w:cs="Times New Roman"/>
          <w:bCs/>
        </w:rPr>
      </w:pPr>
    </w:p>
    <w:p w:rsidR="006244A4" w:rsidRPr="00A819DB" w:rsidRDefault="006244A4" w:rsidP="006244A4">
      <w:pPr>
        <w:autoSpaceDE w:val="0"/>
        <w:autoSpaceDN w:val="0"/>
        <w:adjustRightInd w:val="0"/>
        <w:rPr>
          <w:rFonts w:cs="Times New Roman"/>
          <w:b/>
          <w:bCs/>
        </w:rPr>
      </w:pPr>
      <w:r w:rsidRPr="00A819DB">
        <w:rPr>
          <w:rFonts w:cs="Times New Roman"/>
          <w:b/>
          <w:bCs/>
        </w:rPr>
        <w:t>Appendix B</w:t>
      </w:r>
    </w:p>
    <w:p w:rsidR="006244A4" w:rsidRDefault="006244A4" w:rsidP="006244A4">
      <w:pPr>
        <w:autoSpaceDE w:val="0"/>
        <w:autoSpaceDN w:val="0"/>
        <w:adjustRightInd w:val="0"/>
        <w:rPr>
          <w:rStyle w:val="Hyperlink"/>
          <w:rFonts w:cs="Times New Roman"/>
          <w:color w:val="auto"/>
        </w:rPr>
      </w:pPr>
      <w:r w:rsidRPr="00A819DB">
        <w:rPr>
          <w:rFonts w:cs="Times New Roman"/>
        </w:rPr>
        <w:t xml:space="preserve">Minnesota </w:t>
      </w:r>
      <w:proofErr w:type="spellStart"/>
      <w:r w:rsidRPr="00A819DB">
        <w:rPr>
          <w:rFonts w:cs="Times New Roman"/>
        </w:rPr>
        <w:t>Stormwater</w:t>
      </w:r>
      <w:proofErr w:type="spellEnd"/>
      <w:r w:rsidRPr="00A819DB">
        <w:rPr>
          <w:rFonts w:cs="Times New Roman"/>
        </w:rPr>
        <w:t xml:space="preserve"> Manual: </w:t>
      </w:r>
      <w:hyperlink r:id="rId19" w:history="1">
        <w:r w:rsidR="00CD4CCC" w:rsidRPr="00707B1F">
          <w:rPr>
            <w:rStyle w:val="Hyperlink"/>
            <w:rFonts w:cs="Times New Roman"/>
          </w:rPr>
          <w:t>http://stormwater.pca.state.mn.us/index.php/Stormwater_Manual_Table_of_Contents</w:t>
        </w:r>
      </w:hyperlink>
      <w:r w:rsidR="00CD4CCC">
        <w:rPr>
          <w:rFonts w:cs="Times New Roman"/>
          <w:u w:val="single"/>
        </w:rPr>
        <w:t xml:space="preserve"> </w:t>
      </w:r>
      <w:r w:rsidR="00CD4CCC">
        <w:rPr>
          <w:rStyle w:val="Hyperlink"/>
          <w:rFonts w:cs="Times New Roman"/>
          <w:color w:val="auto"/>
        </w:rPr>
        <w:t xml:space="preserve"> </w:t>
      </w:r>
    </w:p>
    <w:p w:rsidR="00967270" w:rsidRPr="00A819DB" w:rsidRDefault="00967270" w:rsidP="006244A4">
      <w:pPr>
        <w:autoSpaceDE w:val="0"/>
        <w:autoSpaceDN w:val="0"/>
        <w:adjustRightInd w:val="0"/>
        <w:rPr>
          <w:rFonts w:cs="Times New Roman"/>
        </w:rPr>
      </w:pPr>
    </w:p>
    <w:p w:rsidR="006244A4" w:rsidRPr="00A819DB" w:rsidRDefault="006244A4" w:rsidP="006244A4">
      <w:pPr>
        <w:autoSpaceDE w:val="0"/>
        <w:autoSpaceDN w:val="0"/>
        <w:adjustRightInd w:val="0"/>
        <w:rPr>
          <w:rFonts w:cs="Times New Roman"/>
        </w:rPr>
      </w:pPr>
      <w:r w:rsidRPr="00DE5273">
        <w:rPr>
          <w:rFonts w:cs="Times New Roman"/>
          <w:b/>
        </w:rPr>
        <w:t>MDH Subject Matter Experts</w:t>
      </w:r>
      <w:r w:rsidRPr="00A819DB">
        <w:rPr>
          <w:rFonts w:cs="Times New Roman"/>
        </w:rPr>
        <w:t>:</w:t>
      </w:r>
    </w:p>
    <w:p w:rsidR="006244A4" w:rsidRPr="00A819DB" w:rsidRDefault="006244A4" w:rsidP="006244A4">
      <w:pPr>
        <w:pStyle w:val="ListParagraph"/>
        <w:numPr>
          <w:ilvl w:val="0"/>
          <w:numId w:val="3"/>
        </w:numPr>
        <w:autoSpaceDE w:val="0"/>
        <w:autoSpaceDN w:val="0"/>
        <w:adjustRightInd w:val="0"/>
        <w:rPr>
          <w:rFonts w:cs="Times New Roman"/>
        </w:rPr>
      </w:pPr>
      <w:r w:rsidRPr="00A819DB">
        <w:rPr>
          <w:rFonts w:cs="Times New Roman"/>
        </w:rPr>
        <w:t xml:space="preserve">John Woodside (Hydrologist, 651-201-4658, </w:t>
      </w:r>
      <w:r w:rsidR="00967270">
        <w:rPr>
          <w:rFonts w:cs="Times New Roman"/>
        </w:rPr>
        <w:t>j</w:t>
      </w:r>
      <w:r w:rsidR="00967270" w:rsidRPr="00A819DB">
        <w:rPr>
          <w:rFonts w:cs="Times New Roman"/>
        </w:rPr>
        <w:t>ohn</w:t>
      </w:r>
      <w:r w:rsidRPr="00A819DB">
        <w:rPr>
          <w:rFonts w:cs="Times New Roman"/>
        </w:rPr>
        <w:t>.</w:t>
      </w:r>
      <w:r w:rsidR="00967270">
        <w:rPr>
          <w:rFonts w:cs="Times New Roman"/>
        </w:rPr>
        <w:t>w</w:t>
      </w:r>
      <w:r w:rsidR="00967270" w:rsidRPr="00A819DB">
        <w:rPr>
          <w:rFonts w:cs="Times New Roman"/>
        </w:rPr>
        <w:t>oodside</w:t>
      </w:r>
      <w:r w:rsidRPr="00A819DB">
        <w:rPr>
          <w:rFonts w:cs="Times New Roman"/>
        </w:rPr>
        <w:t>@state.mn.us)</w:t>
      </w:r>
    </w:p>
    <w:p w:rsidR="006244A4" w:rsidRDefault="006244A4" w:rsidP="006244A4">
      <w:pPr>
        <w:pStyle w:val="ListParagraph"/>
        <w:numPr>
          <w:ilvl w:val="0"/>
          <w:numId w:val="3"/>
        </w:numPr>
        <w:autoSpaceDE w:val="0"/>
        <w:autoSpaceDN w:val="0"/>
        <w:adjustRightInd w:val="0"/>
        <w:rPr>
          <w:rFonts w:cs="Times New Roman"/>
        </w:rPr>
      </w:pPr>
      <w:r w:rsidRPr="00A819DB">
        <w:rPr>
          <w:rFonts w:cs="Times New Roman"/>
        </w:rPr>
        <w:t xml:space="preserve">Pat Bailey (Planner, 507-206-2741, </w:t>
      </w:r>
      <w:hyperlink r:id="rId20" w:history="1">
        <w:r w:rsidR="00954137" w:rsidRPr="009F0D51">
          <w:rPr>
            <w:rStyle w:val="Hyperlink"/>
            <w:rFonts w:cs="Times New Roman"/>
          </w:rPr>
          <w:t>pat.bailey@state.mn.us</w:t>
        </w:r>
      </w:hyperlink>
      <w:r w:rsidRPr="00A819DB">
        <w:rPr>
          <w:rFonts w:cs="Times New Roman"/>
        </w:rPr>
        <w:t>)</w:t>
      </w:r>
    </w:p>
    <w:p w:rsidR="00954137" w:rsidRPr="00A819DB" w:rsidRDefault="00954137" w:rsidP="00DE5273">
      <w:pPr>
        <w:pStyle w:val="ListParagraph"/>
        <w:autoSpaceDE w:val="0"/>
        <w:autoSpaceDN w:val="0"/>
        <w:adjustRightInd w:val="0"/>
        <w:rPr>
          <w:rFonts w:cs="Times New Roman"/>
        </w:rPr>
      </w:pPr>
    </w:p>
    <w:p w:rsidR="00967270" w:rsidRDefault="006244A4" w:rsidP="006244A4">
      <w:pPr>
        <w:autoSpaceDE w:val="0"/>
        <w:autoSpaceDN w:val="0"/>
        <w:adjustRightInd w:val="0"/>
        <w:rPr>
          <w:rFonts w:cs="Times New Roman"/>
        </w:rPr>
      </w:pPr>
      <w:r w:rsidRPr="00DE5273">
        <w:rPr>
          <w:rFonts w:cs="Times New Roman"/>
          <w:b/>
        </w:rPr>
        <w:t>MDH Hydrologists by Region</w:t>
      </w:r>
      <w:r w:rsidR="00967270">
        <w:rPr>
          <w:rFonts w:cs="Times New Roman"/>
          <w:b/>
        </w:rPr>
        <w:t>:</w:t>
      </w:r>
      <w:r w:rsidRPr="00A819DB">
        <w:rPr>
          <w:rFonts w:cs="Times New Roman"/>
        </w:rPr>
        <w:t xml:space="preserve"> </w:t>
      </w:r>
      <w:hyperlink r:id="rId21" w:history="1">
        <w:r w:rsidR="00967270" w:rsidRPr="009F0D51">
          <w:rPr>
            <w:rStyle w:val="Hyperlink"/>
            <w:rFonts w:cs="Times New Roman"/>
          </w:rPr>
          <w:t>http://www.health.state.mn.us/divs/eh/water/org/swpstaffmap.pdf</w:t>
        </w:r>
      </w:hyperlink>
    </w:p>
    <w:p w:rsidR="00967270" w:rsidRDefault="00967270" w:rsidP="006244A4">
      <w:pPr>
        <w:autoSpaceDE w:val="0"/>
        <w:autoSpaceDN w:val="0"/>
        <w:adjustRightInd w:val="0"/>
        <w:rPr>
          <w:rFonts w:cs="Times New Roman"/>
        </w:rPr>
      </w:pPr>
    </w:p>
    <w:p w:rsidR="006244A4" w:rsidRPr="00A819DB" w:rsidRDefault="006244A4" w:rsidP="006244A4">
      <w:pPr>
        <w:autoSpaceDE w:val="0"/>
        <w:autoSpaceDN w:val="0"/>
        <w:adjustRightInd w:val="0"/>
      </w:pPr>
    </w:p>
    <w:sectPr w:rsidR="006244A4" w:rsidRPr="00A819D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6F6"/>
    <w:multiLevelType w:val="hybridMultilevel"/>
    <w:tmpl w:val="0B622E8A"/>
    <w:lvl w:ilvl="0" w:tplc="1AEC378A">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526B6"/>
    <w:multiLevelType w:val="hybridMultilevel"/>
    <w:tmpl w:val="C088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81D80"/>
    <w:multiLevelType w:val="multilevel"/>
    <w:tmpl w:val="E21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940A8"/>
    <w:multiLevelType w:val="hybridMultilevel"/>
    <w:tmpl w:val="609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557D8"/>
    <w:multiLevelType w:val="hybridMultilevel"/>
    <w:tmpl w:val="DF52FFD6"/>
    <w:lvl w:ilvl="0" w:tplc="86C816C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774E7"/>
    <w:multiLevelType w:val="hybridMultilevel"/>
    <w:tmpl w:val="21762308"/>
    <w:lvl w:ilvl="0" w:tplc="86C816C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C3"/>
    <w:rsid w:val="0001525F"/>
    <w:rsid w:val="001106A7"/>
    <w:rsid w:val="00216F56"/>
    <w:rsid w:val="00275FE7"/>
    <w:rsid w:val="002846CE"/>
    <w:rsid w:val="002B18F6"/>
    <w:rsid w:val="002E651E"/>
    <w:rsid w:val="002F15D6"/>
    <w:rsid w:val="003E57B6"/>
    <w:rsid w:val="004A5978"/>
    <w:rsid w:val="004B2920"/>
    <w:rsid w:val="006070BF"/>
    <w:rsid w:val="006244A4"/>
    <w:rsid w:val="00636C8D"/>
    <w:rsid w:val="006E182A"/>
    <w:rsid w:val="007952FA"/>
    <w:rsid w:val="007A33C3"/>
    <w:rsid w:val="00836378"/>
    <w:rsid w:val="00892202"/>
    <w:rsid w:val="008B2CBB"/>
    <w:rsid w:val="008F6E81"/>
    <w:rsid w:val="00934FB6"/>
    <w:rsid w:val="00954137"/>
    <w:rsid w:val="00967270"/>
    <w:rsid w:val="009F7389"/>
    <w:rsid w:val="00A503A9"/>
    <w:rsid w:val="00A5262C"/>
    <w:rsid w:val="00A819DB"/>
    <w:rsid w:val="00AF771A"/>
    <w:rsid w:val="00B11D18"/>
    <w:rsid w:val="00B60536"/>
    <w:rsid w:val="00C342B2"/>
    <w:rsid w:val="00C62D06"/>
    <w:rsid w:val="00C6739D"/>
    <w:rsid w:val="00CA0C0B"/>
    <w:rsid w:val="00CD4CCC"/>
    <w:rsid w:val="00DE5273"/>
    <w:rsid w:val="00E562E8"/>
    <w:rsid w:val="00E9658D"/>
    <w:rsid w:val="00F40D4E"/>
    <w:rsid w:val="00F455B9"/>
    <w:rsid w:val="00FA79C5"/>
    <w:rsid w:val="00FB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A4"/>
    <w:pPr>
      <w:ind w:left="720"/>
      <w:contextualSpacing/>
    </w:pPr>
  </w:style>
  <w:style w:type="character" w:styleId="Hyperlink">
    <w:name w:val="Hyperlink"/>
    <w:basedOn w:val="DefaultParagraphFont"/>
    <w:uiPriority w:val="99"/>
    <w:unhideWhenUsed/>
    <w:rsid w:val="006244A4"/>
    <w:rPr>
      <w:color w:val="0000FF" w:themeColor="hyperlink"/>
      <w:u w:val="single"/>
    </w:rPr>
  </w:style>
  <w:style w:type="character" w:styleId="CommentReference">
    <w:name w:val="annotation reference"/>
    <w:basedOn w:val="DefaultParagraphFont"/>
    <w:uiPriority w:val="99"/>
    <w:semiHidden/>
    <w:unhideWhenUsed/>
    <w:rsid w:val="00275FE7"/>
    <w:rPr>
      <w:sz w:val="16"/>
      <w:szCs w:val="16"/>
    </w:rPr>
  </w:style>
  <w:style w:type="paragraph" w:styleId="CommentText">
    <w:name w:val="annotation text"/>
    <w:basedOn w:val="Normal"/>
    <w:link w:val="CommentTextChar"/>
    <w:uiPriority w:val="99"/>
    <w:semiHidden/>
    <w:unhideWhenUsed/>
    <w:rsid w:val="00275FE7"/>
    <w:rPr>
      <w:sz w:val="20"/>
      <w:szCs w:val="20"/>
    </w:rPr>
  </w:style>
  <w:style w:type="character" w:customStyle="1" w:styleId="CommentTextChar">
    <w:name w:val="Comment Text Char"/>
    <w:basedOn w:val="DefaultParagraphFont"/>
    <w:link w:val="CommentText"/>
    <w:uiPriority w:val="99"/>
    <w:semiHidden/>
    <w:rsid w:val="00275FE7"/>
    <w:rPr>
      <w:sz w:val="20"/>
      <w:szCs w:val="20"/>
    </w:rPr>
  </w:style>
  <w:style w:type="paragraph" w:styleId="CommentSubject">
    <w:name w:val="annotation subject"/>
    <w:basedOn w:val="CommentText"/>
    <w:next w:val="CommentText"/>
    <w:link w:val="CommentSubjectChar"/>
    <w:uiPriority w:val="99"/>
    <w:semiHidden/>
    <w:unhideWhenUsed/>
    <w:rsid w:val="00275FE7"/>
    <w:rPr>
      <w:b/>
      <w:bCs/>
    </w:rPr>
  </w:style>
  <w:style w:type="character" w:customStyle="1" w:styleId="CommentSubjectChar">
    <w:name w:val="Comment Subject Char"/>
    <w:basedOn w:val="CommentTextChar"/>
    <w:link w:val="CommentSubject"/>
    <w:uiPriority w:val="99"/>
    <w:semiHidden/>
    <w:rsid w:val="00275FE7"/>
    <w:rPr>
      <w:b/>
      <w:bCs/>
      <w:sz w:val="20"/>
      <w:szCs w:val="20"/>
    </w:rPr>
  </w:style>
  <w:style w:type="paragraph" w:styleId="BalloonText">
    <w:name w:val="Balloon Text"/>
    <w:basedOn w:val="Normal"/>
    <w:link w:val="BalloonTextChar"/>
    <w:uiPriority w:val="99"/>
    <w:semiHidden/>
    <w:unhideWhenUsed/>
    <w:rsid w:val="00275FE7"/>
    <w:rPr>
      <w:rFonts w:ascii="Tahoma" w:hAnsi="Tahoma" w:cs="Tahoma"/>
      <w:sz w:val="16"/>
      <w:szCs w:val="16"/>
    </w:rPr>
  </w:style>
  <w:style w:type="character" w:customStyle="1" w:styleId="BalloonTextChar">
    <w:name w:val="Balloon Text Char"/>
    <w:basedOn w:val="DefaultParagraphFont"/>
    <w:link w:val="BalloonText"/>
    <w:uiPriority w:val="99"/>
    <w:semiHidden/>
    <w:rsid w:val="00275FE7"/>
    <w:rPr>
      <w:rFonts w:ascii="Tahoma" w:hAnsi="Tahoma" w:cs="Tahoma"/>
      <w:sz w:val="16"/>
      <w:szCs w:val="16"/>
    </w:rPr>
  </w:style>
  <w:style w:type="paragraph" w:styleId="NormalWeb">
    <w:name w:val="Normal (Web)"/>
    <w:basedOn w:val="Normal"/>
    <w:uiPriority w:val="99"/>
    <w:semiHidden/>
    <w:unhideWhenUsed/>
    <w:rsid w:val="0089220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A4"/>
    <w:pPr>
      <w:ind w:left="720"/>
      <w:contextualSpacing/>
    </w:pPr>
  </w:style>
  <w:style w:type="character" w:styleId="Hyperlink">
    <w:name w:val="Hyperlink"/>
    <w:basedOn w:val="DefaultParagraphFont"/>
    <w:uiPriority w:val="99"/>
    <w:unhideWhenUsed/>
    <w:rsid w:val="006244A4"/>
    <w:rPr>
      <w:color w:val="0000FF" w:themeColor="hyperlink"/>
      <w:u w:val="single"/>
    </w:rPr>
  </w:style>
  <w:style w:type="character" w:styleId="CommentReference">
    <w:name w:val="annotation reference"/>
    <w:basedOn w:val="DefaultParagraphFont"/>
    <w:uiPriority w:val="99"/>
    <w:semiHidden/>
    <w:unhideWhenUsed/>
    <w:rsid w:val="00275FE7"/>
    <w:rPr>
      <w:sz w:val="16"/>
      <w:szCs w:val="16"/>
    </w:rPr>
  </w:style>
  <w:style w:type="paragraph" w:styleId="CommentText">
    <w:name w:val="annotation text"/>
    <w:basedOn w:val="Normal"/>
    <w:link w:val="CommentTextChar"/>
    <w:uiPriority w:val="99"/>
    <w:semiHidden/>
    <w:unhideWhenUsed/>
    <w:rsid w:val="00275FE7"/>
    <w:rPr>
      <w:sz w:val="20"/>
      <w:szCs w:val="20"/>
    </w:rPr>
  </w:style>
  <w:style w:type="character" w:customStyle="1" w:styleId="CommentTextChar">
    <w:name w:val="Comment Text Char"/>
    <w:basedOn w:val="DefaultParagraphFont"/>
    <w:link w:val="CommentText"/>
    <w:uiPriority w:val="99"/>
    <w:semiHidden/>
    <w:rsid w:val="00275FE7"/>
    <w:rPr>
      <w:sz w:val="20"/>
      <w:szCs w:val="20"/>
    </w:rPr>
  </w:style>
  <w:style w:type="paragraph" w:styleId="CommentSubject">
    <w:name w:val="annotation subject"/>
    <w:basedOn w:val="CommentText"/>
    <w:next w:val="CommentText"/>
    <w:link w:val="CommentSubjectChar"/>
    <w:uiPriority w:val="99"/>
    <w:semiHidden/>
    <w:unhideWhenUsed/>
    <w:rsid w:val="00275FE7"/>
    <w:rPr>
      <w:b/>
      <w:bCs/>
    </w:rPr>
  </w:style>
  <w:style w:type="character" w:customStyle="1" w:styleId="CommentSubjectChar">
    <w:name w:val="Comment Subject Char"/>
    <w:basedOn w:val="CommentTextChar"/>
    <w:link w:val="CommentSubject"/>
    <w:uiPriority w:val="99"/>
    <w:semiHidden/>
    <w:rsid w:val="00275FE7"/>
    <w:rPr>
      <w:b/>
      <w:bCs/>
      <w:sz w:val="20"/>
      <w:szCs w:val="20"/>
    </w:rPr>
  </w:style>
  <w:style w:type="paragraph" w:styleId="BalloonText">
    <w:name w:val="Balloon Text"/>
    <w:basedOn w:val="Normal"/>
    <w:link w:val="BalloonTextChar"/>
    <w:uiPriority w:val="99"/>
    <w:semiHidden/>
    <w:unhideWhenUsed/>
    <w:rsid w:val="00275FE7"/>
    <w:rPr>
      <w:rFonts w:ascii="Tahoma" w:hAnsi="Tahoma" w:cs="Tahoma"/>
      <w:sz w:val="16"/>
      <w:szCs w:val="16"/>
    </w:rPr>
  </w:style>
  <w:style w:type="character" w:customStyle="1" w:styleId="BalloonTextChar">
    <w:name w:val="Balloon Text Char"/>
    <w:basedOn w:val="DefaultParagraphFont"/>
    <w:link w:val="BalloonText"/>
    <w:uiPriority w:val="99"/>
    <w:semiHidden/>
    <w:rsid w:val="00275FE7"/>
    <w:rPr>
      <w:rFonts w:ascii="Tahoma" w:hAnsi="Tahoma" w:cs="Tahoma"/>
      <w:sz w:val="16"/>
      <w:szCs w:val="16"/>
    </w:rPr>
  </w:style>
  <w:style w:type="paragraph" w:styleId="NormalWeb">
    <w:name w:val="Normal (Web)"/>
    <w:basedOn w:val="Normal"/>
    <w:uiPriority w:val="99"/>
    <w:semiHidden/>
    <w:unhideWhenUsed/>
    <w:rsid w:val="0089220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632">
      <w:bodyDiv w:val="1"/>
      <w:marLeft w:val="0"/>
      <w:marRight w:val="0"/>
      <w:marTop w:val="0"/>
      <w:marBottom w:val="0"/>
      <w:divBdr>
        <w:top w:val="none" w:sz="0" w:space="0" w:color="auto"/>
        <w:left w:val="none" w:sz="0" w:space="0" w:color="auto"/>
        <w:bottom w:val="none" w:sz="0" w:space="0" w:color="auto"/>
        <w:right w:val="none" w:sz="0" w:space="0" w:color="auto"/>
      </w:divBdr>
    </w:div>
    <w:div w:id="1041713349">
      <w:bodyDiv w:val="1"/>
      <w:marLeft w:val="0"/>
      <w:marRight w:val="0"/>
      <w:marTop w:val="0"/>
      <w:marBottom w:val="0"/>
      <w:divBdr>
        <w:top w:val="none" w:sz="0" w:space="0" w:color="auto"/>
        <w:left w:val="none" w:sz="0" w:space="0" w:color="auto"/>
        <w:bottom w:val="none" w:sz="0" w:space="0" w:color="auto"/>
        <w:right w:val="none" w:sz="0" w:space="0" w:color="auto"/>
      </w:divBdr>
    </w:div>
    <w:div w:id="14368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a-gis02.pca.state.mn.us/ms4/index.html" TargetMode="External"/><Relationship Id="rId13" Type="http://schemas.openxmlformats.org/officeDocument/2006/relationships/hyperlink" Target="http://pca-gis02.pca.state.mn.us/ms4/index.html" TargetMode="External"/><Relationship Id="rId18" Type="http://schemas.openxmlformats.org/officeDocument/2006/relationships/hyperlink" Target="http://stormwater.pca.state.mn.us/index.php/File:Flow_Chart_-_MDH_Stormwater_Guidance_for_Sites_in_Drinking_Water_Supply_Management_Areas_1.png" TargetMode="External"/><Relationship Id="rId3" Type="http://schemas.microsoft.com/office/2007/relationships/stylesWithEffects" Target="stylesWithEffects.xml"/><Relationship Id="rId21" Type="http://schemas.openxmlformats.org/officeDocument/2006/relationships/hyperlink" Target="http://www.health.state.mn.us/divs/eh/water/org/swpstaffmap.pdf" TargetMode="External"/><Relationship Id="rId7" Type="http://schemas.openxmlformats.org/officeDocument/2006/relationships/hyperlink" Target="http://www.health.state.mn.us/divs/eh/water/swp/maps/" TargetMode="External"/><Relationship Id="rId12" Type="http://schemas.openxmlformats.org/officeDocument/2006/relationships/hyperlink" Target="http://www.health.state.mn.us/divs/eh/water/swp/maps/" TargetMode="External"/><Relationship Id="rId17" Type="http://schemas.openxmlformats.org/officeDocument/2006/relationships/hyperlink" Target="http://stormwater.pca.state.mn.us/index.php/Infiltration_guidelines_for_potential_stormwater_hotspots" TargetMode="External"/><Relationship Id="rId2" Type="http://schemas.openxmlformats.org/officeDocument/2006/relationships/styles" Target="styles.xml"/><Relationship Id="rId16" Type="http://schemas.openxmlformats.org/officeDocument/2006/relationships/hyperlink" Target="http://stormwater.pca.state.mn.us/index.php/Potential_stormwater_hotspots" TargetMode="External"/><Relationship Id="rId20" Type="http://schemas.openxmlformats.org/officeDocument/2006/relationships/hyperlink" Target="mailto:pat.bailey@state.mn.us" TargetMode="External"/><Relationship Id="rId1" Type="http://schemas.openxmlformats.org/officeDocument/2006/relationships/numbering" Target="numbering.xml"/><Relationship Id="rId6" Type="http://schemas.openxmlformats.org/officeDocument/2006/relationships/hyperlink" Target="https://en.wikipedia.org/w/index.php?title=Walkerton_E._coli_outbreak&amp;oldid=688131829" TargetMode="External"/><Relationship Id="rId11" Type="http://schemas.openxmlformats.org/officeDocument/2006/relationships/hyperlink" Target="http://pca-gis02.pca.state.mn.us/ms4/index.html" TargetMode="External"/><Relationship Id="rId5" Type="http://schemas.openxmlformats.org/officeDocument/2006/relationships/webSettings" Target="webSettings.xml"/><Relationship Id="rId15" Type="http://schemas.openxmlformats.org/officeDocument/2006/relationships/hyperlink" Target="http://stormwater.pca.state.mn.us/index.php/Potential_stormwater_hotspots" TargetMode="External"/><Relationship Id="rId23" Type="http://schemas.openxmlformats.org/officeDocument/2006/relationships/theme" Target="theme/theme1.xml"/><Relationship Id="rId10" Type="http://schemas.openxmlformats.org/officeDocument/2006/relationships/hyperlink" Target="http://www.health.state.mn.us/divs/eh/water/swp/maps/" TargetMode="External"/><Relationship Id="rId19" Type="http://schemas.openxmlformats.org/officeDocument/2006/relationships/hyperlink" Target="http://stormwater.pca.state.mn.us/index.php/Stormwater_Manual_Table_of_Contents" TargetMode="External"/><Relationship Id="rId4" Type="http://schemas.openxmlformats.org/officeDocument/2006/relationships/settings" Target="settings.xml"/><Relationship Id="rId9" Type="http://schemas.openxmlformats.org/officeDocument/2006/relationships/hyperlink" Target="http://stormwater.pca.state.mn.us/index.php/Potential_stormwater_hotspots" TargetMode="External"/><Relationship Id="rId14" Type="http://schemas.openxmlformats.org/officeDocument/2006/relationships/hyperlink" Target="http://stormwater.pca.state.mn.us/index.php/Potential_stormwater_hotspo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3735</Words>
  <Characters>21293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2</cp:revision>
  <dcterms:created xsi:type="dcterms:W3CDTF">2016-01-27T21:02:00Z</dcterms:created>
  <dcterms:modified xsi:type="dcterms:W3CDTF">2016-01-27T21:02:00Z</dcterms:modified>
</cp:coreProperties>
</file>