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18" w:space="0" w:color="DDD9C3" w:themeColor="background2" w:themeShade="E6"/>
          <w:left w:val="none" w:sz="0" w:space="0" w:color="auto"/>
          <w:bottom w:val="single" w:sz="18" w:space="0" w:color="DDD9C3" w:themeColor="background2" w:themeShade="E6"/>
          <w:right w:val="none" w:sz="0" w:space="0" w:color="auto"/>
          <w:insideH w:val="single" w:sz="2" w:space="0" w:color="C4BC96" w:themeColor="background2" w:themeShade="BF"/>
          <w:insideV w:val="none" w:sz="0" w:space="0" w:color="auto"/>
        </w:tblBorders>
        <w:tblCellMar>
          <w:top w:w="29" w:type="dxa"/>
          <w:left w:w="115" w:type="dxa"/>
          <w:bottom w:w="29" w:type="dxa"/>
          <w:right w:w="115" w:type="dxa"/>
        </w:tblCellMar>
        <w:tblLook w:val="04A0" w:firstRow="1" w:lastRow="0" w:firstColumn="1" w:lastColumn="0" w:noHBand="0" w:noVBand="1"/>
      </w:tblPr>
      <w:tblGrid>
        <w:gridCol w:w="1025"/>
        <w:gridCol w:w="9055"/>
      </w:tblGrid>
      <w:tr w:rsidR="00D62A04" w14:paraId="7E146A5F" w14:textId="77777777" w:rsidTr="00FC4CA4">
        <w:tc>
          <w:tcPr>
            <w:tcW w:w="1025" w:type="dxa"/>
          </w:tcPr>
          <w:p w14:paraId="7D456EDC" w14:textId="5562ED1E" w:rsidR="00D62A04" w:rsidRPr="00D62A04" w:rsidRDefault="00D62A04" w:rsidP="00D62A04">
            <w:pPr>
              <w:rPr>
                <w:rStyle w:val="IntenseEmphasisBlue"/>
              </w:rPr>
            </w:pPr>
            <w:r w:rsidRPr="00D62A04">
              <w:rPr>
                <w:rStyle w:val="IntenseEmphasisBlue"/>
              </w:rPr>
              <w:t>To:</w:t>
            </w:r>
          </w:p>
        </w:tc>
        <w:tc>
          <w:tcPr>
            <w:tcW w:w="9055" w:type="dxa"/>
          </w:tcPr>
          <w:p w14:paraId="6BBAF34B" w14:textId="356040B5" w:rsidR="00D62A04" w:rsidRPr="00EB67E8" w:rsidRDefault="00FC4CA4" w:rsidP="00D62A04">
            <w:r w:rsidRPr="00FC4CA4">
              <w:t>Mike Trojan, Minnesota Pollution Control Agency</w:t>
            </w:r>
            <w:r w:rsidR="000E613F" w:rsidDel="000E613F">
              <w:t xml:space="preserve"> </w:t>
            </w:r>
          </w:p>
        </w:tc>
      </w:tr>
      <w:tr w:rsidR="00D62A04" w14:paraId="07084608" w14:textId="77777777" w:rsidTr="00FC4CA4">
        <w:tc>
          <w:tcPr>
            <w:tcW w:w="1025" w:type="dxa"/>
          </w:tcPr>
          <w:p w14:paraId="1B0A561E" w14:textId="77777777" w:rsidR="00D62A04" w:rsidRPr="00D62A04" w:rsidRDefault="00D62A04" w:rsidP="00D62A04">
            <w:pPr>
              <w:rPr>
                <w:rStyle w:val="IntenseEmphasisBlue"/>
              </w:rPr>
            </w:pPr>
            <w:r w:rsidRPr="00D62A04">
              <w:rPr>
                <w:rStyle w:val="IntenseEmphasisBlue"/>
              </w:rPr>
              <w:t>From:</w:t>
            </w:r>
          </w:p>
        </w:tc>
        <w:tc>
          <w:tcPr>
            <w:tcW w:w="9055" w:type="dxa"/>
          </w:tcPr>
          <w:p w14:paraId="7696820E" w14:textId="55193D63" w:rsidR="00D62A04" w:rsidRPr="00701D8B" w:rsidRDefault="0053319E" w:rsidP="00D62A04">
            <w:r>
              <w:t xml:space="preserve">Scott Job, </w:t>
            </w:r>
            <w:r w:rsidR="00320041">
              <w:t>Aileen Molloy</w:t>
            </w:r>
            <w:r w:rsidR="00FC4CA4">
              <w:t xml:space="preserve"> and </w:t>
            </w:r>
            <w:r w:rsidR="009F39D0">
              <w:t>Jennifer Olson</w:t>
            </w:r>
          </w:p>
        </w:tc>
      </w:tr>
      <w:tr w:rsidR="00D62A04" w14:paraId="50A33828" w14:textId="77777777" w:rsidTr="00FC4CA4">
        <w:tc>
          <w:tcPr>
            <w:tcW w:w="1025" w:type="dxa"/>
          </w:tcPr>
          <w:p w14:paraId="63734672" w14:textId="77777777" w:rsidR="00D62A04" w:rsidRPr="00D62A04" w:rsidRDefault="00D62A04" w:rsidP="00D62A04">
            <w:pPr>
              <w:rPr>
                <w:rStyle w:val="IntenseEmphasisBlue"/>
              </w:rPr>
            </w:pPr>
            <w:r w:rsidRPr="00D62A04">
              <w:rPr>
                <w:rStyle w:val="IntenseEmphasisBlue"/>
              </w:rPr>
              <w:t>Date:</w:t>
            </w:r>
          </w:p>
        </w:tc>
        <w:tc>
          <w:tcPr>
            <w:tcW w:w="9055" w:type="dxa"/>
          </w:tcPr>
          <w:p w14:paraId="58625D54" w14:textId="33036B09" w:rsidR="00D62A04" w:rsidRPr="00701D8B" w:rsidRDefault="00FA0A7D" w:rsidP="00D62A04">
            <w:r>
              <w:t>April</w:t>
            </w:r>
            <w:r w:rsidR="001056FA">
              <w:t xml:space="preserve"> </w:t>
            </w:r>
            <w:r w:rsidR="0053319E">
              <w:t>23</w:t>
            </w:r>
            <w:r w:rsidR="001056FA">
              <w:t xml:space="preserve">, </w:t>
            </w:r>
            <w:r>
              <w:t>2020</w:t>
            </w:r>
          </w:p>
        </w:tc>
      </w:tr>
      <w:tr w:rsidR="00D62A04" w14:paraId="43686F22" w14:textId="77777777" w:rsidTr="00FC4CA4">
        <w:tc>
          <w:tcPr>
            <w:tcW w:w="1025" w:type="dxa"/>
          </w:tcPr>
          <w:p w14:paraId="20AE2BCD" w14:textId="77777777" w:rsidR="00D62A04" w:rsidRPr="00D62A04" w:rsidRDefault="00D62A04" w:rsidP="00D62A04">
            <w:pPr>
              <w:rPr>
                <w:rStyle w:val="IntenseEmphasisBlue"/>
              </w:rPr>
            </w:pPr>
            <w:r w:rsidRPr="00D62A04">
              <w:rPr>
                <w:rStyle w:val="IntenseEmphasisBlue"/>
              </w:rPr>
              <w:t>Subject:</w:t>
            </w:r>
          </w:p>
        </w:tc>
        <w:tc>
          <w:tcPr>
            <w:tcW w:w="9055" w:type="dxa"/>
          </w:tcPr>
          <w:p w14:paraId="54D32612" w14:textId="360599D1" w:rsidR="00D62A04" w:rsidRPr="00FC4CA4" w:rsidRDefault="00FA0A7D" w:rsidP="00D62A04">
            <w:r>
              <w:t>P8 Street Sweeping Modeling</w:t>
            </w:r>
          </w:p>
        </w:tc>
      </w:tr>
    </w:tbl>
    <w:p w14:paraId="59D11D6E" w14:textId="15E523FF" w:rsidR="00D62A04" w:rsidRDefault="00D62A04" w:rsidP="00D12DB0"/>
    <w:p w14:paraId="2B54CFD7" w14:textId="6C77F0D5" w:rsidR="001056FA" w:rsidRDefault="001056FA" w:rsidP="001056FA">
      <w:pPr>
        <w:rPr>
          <w:rFonts w:cstheme="minorHAnsi"/>
          <w:lang w:bidi="en-US"/>
        </w:rPr>
      </w:pPr>
      <w:bookmarkStart w:id="0" w:name="_Hlk2007400"/>
      <w:r>
        <w:rPr>
          <w:rFonts w:cstheme="minorHAnsi"/>
          <w:lang w:bidi="en-US"/>
        </w:rPr>
        <w:t xml:space="preserve">The </w:t>
      </w:r>
      <w:r w:rsidRPr="00512225">
        <w:rPr>
          <w:rFonts w:cstheme="minorHAnsi"/>
          <w:lang w:bidi="en-US"/>
        </w:rPr>
        <w:t>Minnesota Pollution Control Agency</w:t>
      </w:r>
      <w:r>
        <w:rPr>
          <w:rFonts w:cstheme="minorHAnsi"/>
          <w:lang w:bidi="en-US"/>
        </w:rPr>
        <w:t xml:space="preserve"> (MPCA)</w:t>
      </w:r>
      <w:r w:rsidRPr="00512225">
        <w:rPr>
          <w:rFonts w:cstheme="minorHAnsi"/>
          <w:lang w:bidi="en-US"/>
        </w:rPr>
        <w:t xml:space="preserve"> is developing a method for crediting street sweeping </w:t>
      </w:r>
      <w:r>
        <w:rPr>
          <w:rFonts w:cstheme="minorHAnsi"/>
          <w:lang w:bidi="en-US"/>
        </w:rPr>
        <w:t xml:space="preserve">that will provide credit for phosphorus </w:t>
      </w:r>
      <w:r w:rsidRPr="00512225">
        <w:rPr>
          <w:rFonts w:cstheme="minorHAnsi"/>
          <w:lang w:bidi="en-US"/>
        </w:rPr>
        <w:t xml:space="preserve">removal, with eventual incorporation into the Minnesota Stormwater Manual. The Stormwater Manual is used by stormwater practitioners to make decisions related to stormwater management, such as selecting appropriate </w:t>
      </w:r>
      <w:r>
        <w:rPr>
          <w:rFonts w:cstheme="minorHAnsi"/>
          <w:lang w:bidi="en-US"/>
        </w:rPr>
        <w:t>b</w:t>
      </w:r>
      <w:r w:rsidRPr="00512225">
        <w:rPr>
          <w:rFonts w:cstheme="minorHAnsi"/>
          <w:lang w:bidi="en-US"/>
        </w:rPr>
        <w:t xml:space="preserve">est </w:t>
      </w:r>
      <w:r>
        <w:rPr>
          <w:rFonts w:cstheme="minorHAnsi"/>
          <w:lang w:bidi="en-US"/>
        </w:rPr>
        <w:t>m</w:t>
      </w:r>
      <w:r w:rsidRPr="00512225">
        <w:rPr>
          <w:rFonts w:cstheme="minorHAnsi"/>
          <w:lang w:bidi="en-US"/>
        </w:rPr>
        <w:t xml:space="preserve">anagement </w:t>
      </w:r>
      <w:r>
        <w:rPr>
          <w:rFonts w:cstheme="minorHAnsi"/>
          <w:lang w:bidi="en-US"/>
        </w:rPr>
        <w:t>p</w:t>
      </w:r>
      <w:r w:rsidRPr="00512225">
        <w:rPr>
          <w:rFonts w:cstheme="minorHAnsi"/>
          <w:lang w:bidi="en-US"/>
        </w:rPr>
        <w:t xml:space="preserve">ractices, </w:t>
      </w:r>
      <w:r>
        <w:rPr>
          <w:rFonts w:cstheme="minorHAnsi"/>
          <w:lang w:bidi="en-US"/>
        </w:rPr>
        <w:t>understanding</w:t>
      </w:r>
      <w:r w:rsidRPr="00512225">
        <w:rPr>
          <w:rFonts w:cstheme="minorHAnsi"/>
          <w:lang w:bidi="en-US"/>
        </w:rPr>
        <w:t xml:space="preserve"> stormwater regulatory requirements, and determining pollutant and stormwater volume reductions associated with implementation of different stormwater management practices.</w:t>
      </w:r>
    </w:p>
    <w:p w14:paraId="2D38D6A0" w14:textId="279638EA" w:rsidR="00907F0F" w:rsidRDefault="001056FA" w:rsidP="001056FA">
      <w:pPr>
        <w:rPr>
          <w:rFonts w:cstheme="minorHAnsi"/>
          <w:lang w:bidi="en-US"/>
        </w:rPr>
      </w:pPr>
      <w:r>
        <w:rPr>
          <w:rFonts w:cstheme="minorHAnsi"/>
          <w:lang w:bidi="en-US"/>
        </w:rPr>
        <w:t xml:space="preserve">The primary team tasked with developing the crediting method includes the MPCA, University of Minnesota (U of M) and Tetra Tech, with support from the technical team consisting of local municipalities, state staff and consultants. </w:t>
      </w:r>
      <w:r w:rsidR="00041B7A">
        <w:rPr>
          <w:rFonts w:cstheme="minorHAnsi"/>
          <w:lang w:bidi="en-US"/>
        </w:rPr>
        <w:t>One of the crediting methods under exploration is using simulation modeling to estimate phosphorus removal in leu of more direct monitoring methods</w:t>
      </w:r>
      <w:r>
        <w:rPr>
          <w:rFonts w:cstheme="minorHAnsi"/>
          <w:lang w:bidi="en-US"/>
        </w:rPr>
        <w:t>.</w:t>
      </w:r>
      <w:r w:rsidR="00041B7A">
        <w:rPr>
          <w:rFonts w:cstheme="minorHAnsi"/>
          <w:lang w:bidi="en-US"/>
        </w:rPr>
        <w:t xml:space="preserve"> </w:t>
      </w:r>
      <w:r w:rsidR="00907F0F">
        <w:rPr>
          <w:rFonts w:cstheme="minorHAnsi"/>
          <w:lang w:bidi="en-US"/>
        </w:rPr>
        <w:t xml:space="preserve">This memorandum provides a summary of a series of P8 </w:t>
      </w:r>
      <w:r w:rsidR="00907F0F" w:rsidRPr="00907F0F">
        <w:rPr>
          <w:rFonts w:cstheme="minorHAnsi"/>
          <w:lang w:bidi="en-US"/>
        </w:rPr>
        <w:t>(Program for Predicting Pollution Particle Passage through Pits, Puddles, and Ponds</w:t>
      </w:r>
      <w:r w:rsidR="00907F0F">
        <w:rPr>
          <w:rFonts w:cstheme="minorHAnsi"/>
          <w:lang w:bidi="en-US"/>
        </w:rPr>
        <w:t>) stormwater models used to estimate phosphorus load reduction resulting from street sweeping in four municipalities in the greater Minneapolis, MN region.</w:t>
      </w:r>
    </w:p>
    <w:p w14:paraId="07473382" w14:textId="1542EE8B" w:rsidR="009812F8" w:rsidRDefault="0036645C" w:rsidP="001056FA">
      <w:pPr>
        <w:rPr>
          <w:rFonts w:cstheme="minorHAnsi"/>
          <w:lang w:bidi="en-US"/>
        </w:rPr>
      </w:pPr>
      <w:r>
        <w:rPr>
          <w:rFonts w:cstheme="minorHAnsi"/>
          <w:lang w:bidi="en-US"/>
        </w:rPr>
        <w:t xml:space="preserve">A challenge of using simulation models is that the algorithms representing pollutant generation and </w:t>
      </w:r>
      <w:r w:rsidR="009812F8">
        <w:rPr>
          <w:rFonts w:cstheme="minorHAnsi"/>
          <w:lang w:bidi="en-US"/>
        </w:rPr>
        <w:t xml:space="preserve">transport in </w:t>
      </w:r>
      <w:r>
        <w:rPr>
          <w:rFonts w:cstheme="minorHAnsi"/>
          <w:lang w:bidi="en-US"/>
        </w:rPr>
        <w:t xml:space="preserve">storm </w:t>
      </w:r>
      <w:r w:rsidR="009812F8">
        <w:rPr>
          <w:rFonts w:cstheme="minorHAnsi"/>
          <w:lang w:bidi="en-US"/>
        </w:rPr>
        <w:t>runoff</w:t>
      </w:r>
      <w:r>
        <w:rPr>
          <w:rFonts w:cstheme="minorHAnsi"/>
          <w:lang w:bidi="en-US"/>
        </w:rPr>
        <w:t xml:space="preserve">, as well as </w:t>
      </w:r>
      <w:r w:rsidR="009812F8">
        <w:rPr>
          <w:rFonts w:cstheme="minorHAnsi"/>
          <w:lang w:bidi="en-US"/>
        </w:rPr>
        <w:t xml:space="preserve">the impact of </w:t>
      </w:r>
      <w:r>
        <w:rPr>
          <w:rFonts w:cstheme="minorHAnsi"/>
          <w:lang w:bidi="en-US"/>
        </w:rPr>
        <w:t>street sweeping</w:t>
      </w:r>
      <w:r w:rsidR="009812F8">
        <w:rPr>
          <w:rFonts w:cstheme="minorHAnsi"/>
          <w:lang w:bidi="en-US"/>
        </w:rPr>
        <w:t xml:space="preserve">, are themselves uncertain. In addition, results depend heavily on parameter selection within the model. To provide </w:t>
      </w:r>
      <w:r w:rsidR="00907F0F">
        <w:rPr>
          <w:rFonts w:cstheme="minorHAnsi"/>
          <w:lang w:bidi="en-US"/>
        </w:rPr>
        <w:t xml:space="preserve">a basis for comparing P8 results to real world data, the models were </w:t>
      </w:r>
      <w:r w:rsidR="00FC159C">
        <w:rPr>
          <w:rFonts w:cstheme="minorHAnsi"/>
          <w:lang w:bidi="en-US"/>
        </w:rPr>
        <w:t xml:space="preserve">configured to represent 2019 street sweeping operations for routes with focused data collection efforts conducted by U of M in support of the larger project. The expectation is that the model results are likely to be biased (low or high) relative to the phosphorus reductions </w:t>
      </w:r>
      <w:r w:rsidR="00473BA1">
        <w:rPr>
          <w:rFonts w:cstheme="minorHAnsi"/>
          <w:lang w:bidi="en-US"/>
        </w:rPr>
        <w:t>measured by U of M. The team will then assess whether the model can be used within the crediting framework, with an appropriate bias adjustment factor.</w:t>
      </w:r>
      <w:r w:rsidR="00FC159C">
        <w:rPr>
          <w:rFonts w:cstheme="minorHAnsi"/>
          <w:lang w:bidi="en-US"/>
        </w:rPr>
        <w:t xml:space="preserve"> </w:t>
      </w:r>
    </w:p>
    <w:p w14:paraId="3CF31B6F" w14:textId="3EB95C52" w:rsidR="001056FA" w:rsidRPr="00202E0F" w:rsidRDefault="00E71C1A" w:rsidP="008465A1">
      <w:pPr>
        <w:pStyle w:val="Heading1"/>
        <w:rPr>
          <w:lang w:bidi="en-US"/>
        </w:rPr>
      </w:pPr>
      <w:r>
        <w:rPr>
          <w:lang w:bidi="en-US"/>
        </w:rPr>
        <w:t>Overview of P8 Model</w:t>
      </w:r>
    </w:p>
    <w:p w14:paraId="538BF183" w14:textId="2D2C2F42" w:rsidR="0036645C" w:rsidRPr="00DF7CCB" w:rsidRDefault="00473BA1" w:rsidP="00DF7CCB">
      <w:pPr>
        <w:rPr>
          <w:rFonts w:cstheme="minorHAnsi"/>
          <w:lang w:bidi="en-US"/>
        </w:rPr>
      </w:pPr>
      <w:r w:rsidRPr="00DF7CCB">
        <w:rPr>
          <w:rFonts w:cstheme="minorHAnsi"/>
          <w:lang w:bidi="en-US"/>
        </w:rPr>
        <w:t xml:space="preserve">The P8 </w:t>
      </w:r>
      <w:r w:rsidR="0036645C" w:rsidRPr="00DF7CCB">
        <w:rPr>
          <w:rFonts w:cstheme="minorHAnsi"/>
          <w:lang w:bidi="en-US"/>
        </w:rPr>
        <w:t xml:space="preserve">Urban Catchment Model is a physically based continuous stormwater quantity/quality model. P8 </w:t>
      </w:r>
      <w:proofErr w:type="gramStart"/>
      <w:r w:rsidR="0036645C" w:rsidRPr="00DF7CCB">
        <w:rPr>
          <w:rFonts w:cstheme="minorHAnsi"/>
          <w:lang w:bidi="en-US"/>
        </w:rPr>
        <w:t>is capable of predicting</w:t>
      </w:r>
      <w:proofErr w:type="gramEnd"/>
      <w:r w:rsidR="0036645C" w:rsidRPr="00DF7CCB">
        <w:rPr>
          <w:rFonts w:cstheme="minorHAnsi"/>
          <w:lang w:bidi="en-US"/>
        </w:rPr>
        <w:t xml:space="preserve"> the generation and transport of stormwater runoff and associated pollutants</w:t>
      </w:r>
      <w:r w:rsidRPr="00DF7CCB">
        <w:rPr>
          <w:rFonts w:cstheme="minorHAnsi"/>
          <w:lang w:bidi="en-US"/>
        </w:rPr>
        <w:t xml:space="preserve"> (using dissolved fractions and sediment association with four particle size classes)</w:t>
      </w:r>
      <w:r w:rsidR="0036645C" w:rsidRPr="00DF7CCB">
        <w:rPr>
          <w:rFonts w:cstheme="minorHAnsi"/>
          <w:lang w:bidi="en-US"/>
        </w:rPr>
        <w:t xml:space="preserve"> from urban watersheds. P8 simulates pollutant transport and removal in a variety of BMPs including street sweeping. P8 provides loading estimates based on data collected as part of the </w:t>
      </w:r>
      <w:r w:rsidRPr="00DF7CCB">
        <w:rPr>
          <w:rFonts w:cstheme="minorHAnsi"/>
          <w:lang w:bidi="en-US"/>
        </w:rPr>
        <w:t xml:space="preserve">EPA National Urban Runoff Pollutant (NURP) </w:t>
      </w:r>
      <w:r w:rsidR="0036645C" w:rsidRPr="00DF7CCB">
        <w:rPr>
          <w:rFonts w:cstheme="minorHAnsi"/>
          <w:lang w:bidi="en-US"/>
        </w:rPr>
        <w:t xml:space="preserve">program. Key inputs include </w:t>
      </w:r>
      <w:r w:rsidRPr="00DF7CCB">
        <w:rPr>
          <w:rFonts w:cstheme="minorHAnsi"/>
          <w:lang w:bidi="en-US"/>
        </w:rPr>
        <w:t>meteorology (</w:t>
      </w:r>
      <w:r w:rsidR="0036645C" w:rsidRPr="00DF7CCB">
        <w:rPr>
          <w:rFonts w:cstheme="minorHAnsi"/>
          <w:lang w:bidi="en-US"/>
        </w:rPr>
        <w:t>hourly rainfall</w:t>
      </w:r>
      <w:r w:rsidRPr="00DF7CCB">
        <w:rPr>
          <w:rFonts w:cstheme="minorHAnsi"/>
          <w:lang w:bidi="en-US"/>
        </w:rPr>
        <w:t xml:space="preserve"> and</w:t>
      </w:r>
      <w:r w:rsidR="0036645C" w:rsidRPr="00DF7CCB">
        <w:rPr>
          <w:rFonts w:cstheme="minorHAnsi"/>
          <w:lang w:bidi="en-US"/>
        </w:rPr>
        <w:t xml:space="preserve"> daily temperature</w:t>
      </w:r>
      <w:r w:rsidRPr="00DF7CCB">
        <w:rPr>
          <w:rFonts w:cstheme="minorHAnsi"/>
          <w:lang w:bidi="en-US"/>
        </w:rPr>
        <w:t>), watershed conditions</w:t>
      </w:r>
      <w:r w:rsidR="0036645C" w:rsidRPr="00DF7CCB">
        <w:rPr>
          <w:rFonts w:cstheme="minorHAnsi"/>
          <w:lang w:bidi="en-US"/>
        </w:rPr>
        <w:t>, and particulate and pollutant loading information</w:t>
      </w:r>
      <w:r w:rsidRPr="00DF7CCB">
        <w:rPr>
          <w:rFonts w:cstheme="minorHAnsi"/>
          <w:lang w:bidi="en-US"/>
        </w:rPr>
        <w:t>.</w:t>
      </w:r>
    </w:p>
    <w:p w14:paraId="7BC0B342" w14:textId="44EF2D41" w:rsidR="00473BA1" w:rsidRPr="00DF7CCB" w:rsidRDefault="00473BA1" w:rsidP="00DF7CCB">
      <w:pPr>
        <w:rPr>
          <w:rFonts w:cstheme="minorHAnsi"/>
          <w:lang w:bidi="en-US"/>
        </w:rPr>
      </w:pPr>
      <w:r w:rsidRPr="00DF7CCB">
        <w:rPr>
          <w:rFonts w:cstheme="minorHAnsi"/>
          <w:lang w:bidi="en-US"/>
        </w:rPr>
        <w:t xml:space="preserve">Watershed runoff </w:t>
      </w:r>
      <w:r w:rsidR="00FC545E" w:rsidRPr="00DF7CCB">
        <w:rPr>
          <w:rFonts w:cstheme="minorHAnsi"/>
          <w:lang w:bidi="en-US"/>
        </w:rPr>
        <w:t>is predicted using the curve number method. The user provides various characteristics including watershed area, pervious composite curve number, indirectly connected impervious area fraction, directly connected impervious fraction, impervious depression storage, and two factors that influence initial abstraction in addition to depression storage. Some additional scaling factors are provided as well.</w:t>
      </w:r>
    </w:p>
    <w:p w14:paraId="5C1C2B06" w14:textId="34372663" w:rsidR="00FC545E" w:rsidRPr="00DF7CCB" w:rsidRDefault="00FC545E" w:rsidP="00DF7CCB">
      <w:pPr>
        <w:rPr>
          <w:rFonts w:cstheme="minorHAnsi"/>
          <w:lang w:bidi="en-US"/>
        </w:rPr>
      </w:pPr>
      <w:r w:rsidRPr="00DF7CCB">
        <w:rPr>
          <w:rFonts w:cstheme="minorHAnsi"/>
          <w:lang w:bidi="en-US"/>
        </w:rPr>
        <w:t>Pollutant mass in runoff is governed by buildup/</w:t>
      </w:r>
      <w:proofErr w:type="spellStart"/>
      <w:r w:rsidRPr="00DF7CCB">
        <w:rPr>
          <w:rFonts w:cstheme="minorHAnsi"/>
          <w:lang w:bidi="en-US"/>
        </w:rPr>
        <w:t>washoff</w:t>
      </w:r>
      <w:proofErr w:type="spellEnd"/>
      <w:r w:rsidRPr="00DF7CCB">
        <w:rPr>
          <w:rFonts w:cstheme="minorHAnsi"/>
          <w:lang w:bidi="en-US"/>
        </w:rPr>
        <w:t xml:space="preserve"> equations for impervious surfaces and </w:t>
      </w:r>
      <w:r w:rsidR="00417131" w:rsidRPr="00DF7CCB">
        <w:rPr>
          <w:rFonts w:cstheme="minorHAnsi"/>
          <w:lang w:bidi="en-US"/>
        </w:rPr>
        <w:t xml:space="preserve">concentration-runoff intensity curves for pervious surfaces. </w:t>
      </w:r>
      <w:r w:rsidR="00D675DD" w:rsidRPr="00DF7CCB">
        <w:rPr>
          <w:rFonts w:cstheme="minorHAnsi"/>
          <w:lang w:bidi="en-US"/>
        </w:rPr>
        <w:t xml:space="preserve">P8 requires the user to specify characteristics for the five modeled </w:t>
      </w:r>
      <w:r w:rsidR="00D675DD" w:rsidRPr="00DF7CCB">
        <w:rPr>
          <w:rFonts w:cstheme="minorHAnsi"/>
          <w:lang w:bidi="en-US"/>
        </w:rPr>
        <w:lastRenderedPageBreak/>
        <w:t>particle size fractions (“particle parameters”) and pollutant particle composition associated with each (“water quality components”). These parameters establish how particles are generated by watersheds, how particles are removed by BMPs, and the amount of pollutant associated with each particle class. P8 contains a default particle file as well as two particle files based on findings from the EPA NURP study. Minnesota guidance for using P8 (</w:t>
      </w:r>
      <w:r w:rsidR="00464CDA">
        <w:rPr>
          <w:rFonts w:cstheme="minorHAnsi"/>
          <w:lang w:bidi="en-US"/>
        </w:rPr>
        <w:t>MPCA, 2019</w:t>
      </w:r>
      <w:r w:rsidR="00D675DD" w:rsidRPr="00DF7CCB">
        <w:rPr>
          <w:rFonts w:cstheme="minorHAnsi"/>
          <w:lang w:bidi="en-US"/>
        </w:rPr>
        <w:t>) recommends using the NURP 50th percentile particle parameters and water quality components files, which were used for this modeling project. Particle fractions and associated sediment characteristics are</w:t>
      </w:r>
      <w:r w:rsidR="00DC79EB" w:rsidRPr="00DF7CCB">
        <w:rPr>
          <w:rFonts w:cstheme="minorHAnsi"/>
          <w:lang w:bidi="en-US"/>
        </w:rPr>
        <w:t xml:space="preserve"> shown in </w:t>
      </w:r>
      <w:r w:rsidR="00DC79EB" w:rsidRPr="00DF7CCB">
        <w:rPr>
          <w:rFonts w:cstheme="minorHAnsi"/>
          <w:lang w:bidi="en-US"/>
        </w:rPr>
        <w:fldChar w:fldCharType="begin"/>
      </w:r>
      <w:r w:rsidR="00DC79EB" w:rsidRPr="00DF7CCB">
        <w:rPr>
          <w:rFonts w:cstheme="minorHAnsi"/>
          <w:lang w:bidi="en-US"/>
        </w:rPr>
        <w:instrText xml:space="preserve"> REF _Ref37942054 \h </w:instrText>
      </w:r>
      <w:r w:rsidR="00DF7CCB">
        <w:rPr>
          <w:rFonts w:cstheme="minorHAnsi"/>
          <w:lang w:bidi="en-US"/>
        </w:rPr>
        <w:instrText xml:space="preserve"> \* MERGEFORMAT </w:instrText>
      </w:r>
      <w:r w:rsidR="00DC79EB" w:rsidRPr="00DF7CCB">
        <w:rPr>
          <w:rFonts w:cstheme="minorHAnsi"/>
          <w:lang w:bidi="en-US"/>
        </w:rPr>
      </w:r>
      <w:r w:rsidR="00DC79EB" w:rsidRPr="00DF7CCB">
        <w:rPr>
          <w:rFonts w:cstheme="minorHAnsi"/>
          <w:lang w:bidi="en-US"/>
        </w:rPr>
        <w:fldChar w:fldCharType="separate"/>
      </w:r>
      <w:r w:rsidR="00DC79EB" w:rsidRPr="00DF7CCB">
        <w:rPr>
          <w:rFonts w:cstheme="minorHAnsi"/>
          <w:lang w:bidi="en-US"/>
        </w:rPr>
        <w:t>Table 1</w:t>
      </w:r>
      <w:r w:rsidR="00DC79EB" w:rsidRPr="00DF7CCB">
        <w:rPr>
          <w:rFonts w:cstheme="minorHAnsi"/>
          <w:lang w:bidi="en-US"/>
        </w:rPr>
        <w:fldChar w:fldCharType="end"/>
      </w:r>
      <w:r w:rsidR="00D675DD" w:rsidRPr="00DF7CCB">
        <w:rPr>
          <w:rFonts w:cstheme="minorHAnsi"/>
          <w:lang w:bidi="en-US"/>
        </w:rPr>
        <w:t>.</w:t>
      </w:r>
      <w:r w:rsidR="00236DDE" w:rsidRPr="00DF7CCB">
        <w:rPr>
          <w:rFonts w:cstheme="minorHAnsi"/>
          <w:lang w:bidi="en-US"/>
        </w:rPr>
        <w:t xml:space="preserve"> Note that the particle classes are focused on sediment that is readily transported in stormwater runoff; courser sands tend not to be mobilized under most storm event conditions.</w:t>
      </w:r>
    </w:p>
    <w:p w14:paraId="05244746" w14:textId="19140FF8" w:rsidR="00DC79EB" w:rsidRDefault="00DC79EB" w:rsidP="00DC79EB">
      <w:pPr>
        <w:pStyle w:val="Caption"/>
      </w:pPr>
      <w:bookmarkStart w:id="1" w:name="_Ref37942054"/>
      <w:r>
        <w:t xml:space="preserve">Table </w:t>
      </w:r>
      <w:r w:rsidR="001748CD">
        <w:fldChar w:fldCharType="begin"/>
      </w:r>
      <w:r w:rsidR="001748CD">
        <w:instrText xml:space="preserve"> SEQ Table \* ARABIC </w:instrText>
      </w:r>
      <w:r w:rsidR="001748CD">
        <w:fldChar w:fldCharType="separate"/>
      </w:r>
      <w:r w:rsidR="000E04D9">
        <w:rPr>
          <w:noProof/>
        </w:rPr>
        <w:t>1</w:t>
      </w:r>
      <w:r w:rsidR="001748CD">
        <w:rPr>
          <w:noProof/>
        </w:rPr>
        <w:fldChar w:fldCharType="end"/>
      </w:r>
      <w:bookmarkEnd w:id="1"/>
      <w:r>
        <w:t>. P8 Particle Fractions and Sediment Assumptions</w:t>
      </w:r>
    </w:p>
    <w:tbl>
      <w:tblPr>
        <w:tblStyle w:val="TableCustom"/>
        <w:tblW w:w="5490" w:type="dxa"/>
        <w:tblLook w:val="04A0" w:firstRow="1" w:lastRow="0" w:firstColumn="1" w:lastColumn="0" w:noHBand="0" w:noVBand="1"/>
      </w:tblPr>
      <w:tblGrid>
        <w:gridCol w:w="990"/>
        <w:gridCol w:w="990"/>
        <w:gridCol w:w="990"/>
        <w:gridCol w:w="2520"/>
      </w:tblGrid>
      <w:tr w:rsidR="00DC79EB" w:rsidRPr="009A56AB" w14:paraId="3BCEBD56" w14:textId="77777777" w:rsidTr="00DC79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noWrap/>
            <w:hideMark/>
          </w:tcPr>
          <w:p w14:paraId="3F11D4AE" w14:textId="77777777" w:rsidR="00DC79EB" w:rsidRPr="00DC79EB" w:rsidRDefault="00DC79EB" w:rsidP="00DC79EB">
            <w:pPr>
              <w:spacing w:after="0" w:line="240" w:lineRule="auto"/>
              <w:rPr>
                <w:rFonts w:ascii="Calibri" w:eastAsia="Times New Roman" w:hAnsi="Calibri" w:cs="Calibri"/>
                <w:sz w:val="18"/>
                <w:szCs w:val="18"/>
              </w:rPr>
            </w:pPr>
            <w:r w:rsidRPr="00DC79EB">
              <w:rPr>
                <w:rFonts w:ascii="Calibri" w:eastAsia="Times New Roman" w:hAnsi="Calibri" w:cs="Calibri"/>
                <w:sz w:val="18"/>
                <w:szCs w:val="18"/>
              </w:rPr>
              <w:t>Particle Fraction</w:t>
            </w:r>
          </w:p>
        </w:tc>
        <w:tc>
          <w:tcPr>
            <w:tcW w:w="990" w:type="dxa"/>
            <w:noWrap/>
            <w:hideMark/>
          </w:tcPr>
          <w:p w14:paraId="2A18F89F" w14:textId="77777777" w:rsidR="00DC79EB" w:rsidRPr="00DC79EB" w:rsidRDefault="00DC79EB" w:rsidP="00DC79E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DC79EB">
              <w:rPr>
                <w:rFonts w:ascii="Calibri" w:eastAsia="Times New Roman" w:hAnsi="Calibri" w:cs="Calibri"/>
                <w:sz w:val="18"/>
                <w:szCs w:val="18"/>
              </w:rPr>
              <w:t>Size, µm</w:t>
            </w:r>
          </w:p>
        </w:tc>
        <w:tc>
          <w:tcPr>
            <w:tcW w:w="990" w:type="dxa"/>
            <w:noWrap/>
            <w:hideMark/>
          </w:tcPr>
          <w:p w14:paraId="1B06A456" w14:textId="77777777" w:rsidR="00DC79EB" w:rsidRPr="00DC79EB" w:rsidRDefault="00DC79EB" w:rsidP="00DC79E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DC79EB">
              <w:rPr>
                <w:rFonts w:ascii="Calibri" w:eastAsia="Times New Roman" w:hAnsi="Calibri" w:cs="Calibri"/>
                <w:sz w:val="18"/>
                <w:szCs w:val="18"/>
              </w:rPr>
              <w:t>Percent of TSS</w:t>
            </w:r>
          </w:p>
        </w:tc>
        <w:tc>
          <w:tcPr>
            <w:tcW w:w="2520" w:type="dxa"/>
            <w:noWrap/>
            <w:hideMark/>
          </w:tcPr>
          <w:p w14:paraId="68DB3009" w14:textId="22E017C9" w:rsidR="00DC79EB" w:rsidRPr="00DC79EB" w:rsidRDefault="009A56AB" w:rsidP="00DC79E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Pr>
                <w:rFonts w:ascii="Calibri" w:eastAsia="Times New Roman" w:hAnsi="Calibri" w:cs="Calibri"/>
                <w:sz w:val="18"/>
                <w:szCs w:val="18"/>
              </w:rPr>
              <w:t>USDA</w:t>
            </w:r>
            <w:r w:rsidR="00DC79EB" w:rsidRPr="00DC79EB">
              <w:rPr>
                <w:rFonts w:ascii="Calibri" w:eastAsia="Times New Roman" w:hAnsi="Calibri" w:cs="Calibri"/>
                <w:sz w:val="18"/>
                <w:szCs w:val="18"/>
              </w:rPr>
              <w:t xml:space="preserve"> Size class</w:t>
            </w:r>
          </w:p>
        </w:tc>
      </w:tr>
      <w:tr w:rsidR="00DC79EB" w:rsidRPr="00DC79EB" w14:paraId="7048FF2E" w14:textId="77777777" w:rsidTr="009A56AB">
        <w:tc>
          <w:tcPr>
            <w:cnfStyle w:val="001000000000" w:firstRow="0" w:lastRow="0" w:firstColumn="1" w:lastColumn="0" w:oddVBand="0" w:evenVBand="0" w:oddHBand="0" w:evenHBand="0" w:firstRowFirstColumn="0" w:firstRowLastColumn="0" w:lastRowFirstColumn="0" w:lastRowLastColumn="0"/>
            <w:tcW w:w="990" w:type="dxa"/>
            <w:noWrap/>
            <w:hideMark/>
          </w:tcPr>
          <w:p w14:paraId="05424D95" w14:textId="77777777" w:rsidR="00DC79EB" w:rsidRPr="00DC79EB" w:rsidRDefault="00DC79EB" w:rsidP="00DC79EB">
            <w:pPr>
              <w:spacing w:after="0" w:line="240" w:lineRule="auto"/>
              <w:rPr>
                <w:rFonts w:ascii="Calibri" w:eastAsia="Times New Roman" w:hAnsi="Calibri" w:cs="Calibri"/>
                <w:color w:val="000000"/>
                <w:sz w:val="18"/>
                <w:szCs w:val="18"/>
              </w:rPr>
            </w:pPr>
            <w:r w:rsidRPr="00DC79EB">
              <w:rPr>
                <w:rFonts w:ascii="Calibri" w:eastAsia="Times New Roman" w:hAnsi="Calibri" w:cs="Calibri"/>
                <w:color w:val="000000"/>
                <w:sz w:val="18"/>
                <w:szCs w:val="18"/>
              </w:rPr>
              <w:t>P0%</w:t>
            </w:r>
          </w:p>
        </w:tc>
        <w:tc>
          <w:tcPr>
            <w:tcW w:w="990" w:type="dxa"/>
            <w:noWrap/>
            <w:hideMark/>
          </w:tcPr>
          <w:p w14:paraId="5BA70F97" w14:textId="77777777" w:rsidR="00DC79EB" w:rsidRPr="00DC79EB" w:rsidRDefault="00DC79EB" w:rsidP="00DC79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N/A*</w:t>
            </w:r>
          </w:p>
        </w:tc>
        <w:tc>
          <w:tcPr>
            <w:tcW w:w="990" w:type="dxa"/>
            <w:noWrap/>
            <w:hideMark/>
          </w:tcPr>
          <w:p w14:paraId="330DF21E" w14:textId="77777777" w:rsidR="00DC79EB" w:rsidRPr="00DC79EB" w:rsidRDefault="00DC79EB" w:rsidP="00DC79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0%</w:t>
            </w:r>
          </w:p>
        </w:tc>
        <w:tc>
          <w:tcPr>
            <w:tcW w:w="2520" w:type="dxa"/>
            <w:noWrap/>
            <w:hideMark/>
          </w:tcPr>
          <w:p w14:paraId="390E2FB5" w14:textId="77777777" w:rsidR="00DC79EB" w:rsidRPr="00DC79EB" w:rsidRDefault="00DC79EB" w:rsidP="00DC79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N/A*</w:t>
            </w:r>
          </w:p>
        </w:tc>
      </w:tr>
      <w:tr w:rsidR="009A56AB" w:rsidRPr="009A56AB" w14:paraId="0157C5AD" w14:textId="77777777" w:rsidTr="009A56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noWrap/>
            <w:hideMark/>
          </w:tcPr>
          <w:p w14:paraId="3B726C0A" w14:textId="77777777" w:rsidR="00DC79EB" w:rsidRPr="00DC79EB" w:rsidRDefault="00DC79EB" w:rsidP="00DC79EB">
            <w:pPr>
              <w:spacing w:after="0" w:line="240" w:lineRule="auto"/>
              <w:rPr>
                <w:rFonts w:ascii="Calibri" w:eastAsia="Times New Roman" w:hAnsi="Calibri" w:cs="Calibri"/>
                <w:color w:val="000000"/>
                <w:sz w:val="18"/>
                <w:szCs w:val="18"/>
              </w:rPr>
            </w:pPr>
            <w:r w:rsidRPr="00DC79EB">
              <w:rPr>
                <w:rFonts w:ascii="Calibri" w:eastAsia="Times New Roman" w:hAnsi="Calibri" w:cs="Calibri"/>
                <w:color w:val="000000"/>
                <w:sz w:val="18"/>
                <w:szCs w:val="18"/>
              </w:rPr>
              <w:t>P10%</w:t>
            </w:r>
          </w:p>
        </w:tc>
        <w:tc>
          <w:tcPr>
            <w:tcW w:w="990" w:type="dxa"/>
            <w:noWrap/>
            <w:hideMark/>
          </w:tcPr>
          <w:p w14:paraId="2FA79DDD" w14:textId="77777777" w:rsidR="00DC79EB" w:rsidRPr="00DC79EB" w:rsidRDefault="00DC79EB" w:rsidP="00DC79E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2 - 8</w:t>
            </w:r>
          </w:p>
        </w:tc>
        <w:tc>
          <w:tcPr>
            <w:tcW w:w="990" w:type="dxa"/>
            <w:noWrap/>
            <w:hideMark/>
          </w:tcPr>
          <w:p w14:paraId="4C600625" w14:textId="77777777" w:rsidR="00DC79EB" w:rsidRPr="00DC79EB" w:rsidRDefault="00DC79EB" w:rsidP="00DC79E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20%</w:t>
            </w:r>
          </w:p>
        </w:tc>
        <w:tc>
          <w:tcPr>
            <w:tcW w:w="2520" w:type="dxa"/>
            <w:noWrap/>
            <w:hideMark/>
          </w:tcPr>
          <w:p w14:paraId="1AD891A2" w14:textId="77777777" w:rsidR="00DC79EB" w:rsidRPr="00DC79EB" w:rsidRDefault="00DC79EB" w:rsidP="00DC79E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Clay, Very fine silt</w:t>
            </w:r>
          </w:p>
        </w:tc>
      </w:tr>
      <w:tr w:rsidR="00DC79EB" w:rsidRPr="00DC79EB" w14:paraId="327BE50F" w14:textId="77777777" w:rsidTr="009A56AB">
        <w:tc>
          <w:tcPr>
            <w:cnfStyle w:val="001000000000" w:firstRow="0" w:lastRow="0" w:firstColumn="1" w:lastColumn="0" w:oddVBand="0" w:evenVBand="0" w:oddHBand="0" w:evenHBand="0" w:firstRowFirstColumn="0" w:firstRowLastColumn="0" w:lastRowFirstColumn="0" w:lastRowLastColumn="0"/>
            <w:tcW w:w="990" w:type="dxa"/>
            <w:noWrap/>
            <w:hideMark/>
          </w:tcPr>
          <w:p w14:paraId="1F473ED0" w14:textId="77777777" w:rsidR="00DC79EB" w:rsidRPr="00DC79EB" w:rsidRDefault="00DC79EB" w:rsidP="00DC79EB">
            <w:pPr>
              <w:spacing w:after="0" w:line="240" w:lineRule="auto"/>
              <w:rPr>
                <w:rFonts w:ascii="Calibri" w:eastAsia="Times New Roman" w:hAnsi="Calibri" w:cs="Calibri"/>
                <w:color w:val="000000"/>
                <w:sz w:val="18"/>
                <w:szCs w:val="18"/>
              </w:rPr>
            </w:pPr>
            <w:r w:rsidRPr="00DC79EB">
              <w:rPr>
                <w:rFonts w:ascii="Calibri" w:eastAsia="Times New Roman" w:hAnsi="Calibri" w:cs="Calibri"/>
                <w:color w:val="000000"/>
                <w:sz w:val="18"/>
                <w:szCs w:val="18"/>
              </w:rPr>
              <w:t>P30%</w:t>
            </w:r>
          </w:p>
        </w:tc>
        <w:tc>
          <w:tcPr>
            <w:tcW w:w="990" w:type="dxa"/>
            <w:noWrap/>
            <w:hideMark/>
          </w:tcPr>
          <w:p w14:paraId="0B41778D" w14:textId="77777777" w:rsidR="00DC79EB" w:rsidRPr="00DC79EB" w:rsidRDefault="00DC79EB" w:rsidP="00DC79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8 - 20</w:t>
            </w:r>
          </w:p>
        </w:tc>
        <w:tc>
          <w:tcPr>
            <w:tcW w:w="990" w:type="dxa"/>
            <w:noWrap/>
            <w:hideMark/>
          </w:tcPr>
          <w:p w14:paraId="69940DDC" w14:textId="77777777" w:rsidR="00DC79EB" w:rsidRPr="00DC79EB" w:rsidRDefault="00DC79EB" w:rsidP="00DC79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20%</w:t>
            </w:r>
          </w:p>
        </w:tc>
        <w:tc>
          <w:tcPr>
            <w:tcW w:w="2520" w:type="dxa"/>
            <w:noWrap/>
            <w:hideMark/>
          </w:tcPr>
          <w:p w14:paraId="6FE4AADD" w14:textId="77777777" w:rsidR="00DC79EB" w:rsidRPr="00DC79EB" w:rsidRDefault="00DC79EB" w:rsidP="00DC79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Fine silt, Medium silt</w:t>
            </w:r>
          </w:p>
        </w:tc>
      </w:tr>
      <w:tr w:rsidR="009A56AB" w:rsidRPr="009A56AB" w14:paraId="253A8606" w14:textId="77777777" w:rsidTr="009A56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noWrap/>
            <w:hideMark/>
          </w:tcPr>
          <w:p w14:paraId="560F4531" w14:textId="77777777" w:rsidR="00DC79EB" w:rsidRPr="00DC79EB" w:rsidRDefault="00DC79EB" w:rsidP="00DC79EB">
            <w:pPr>
              <w:spacing w:after="0" w:line="240" w:lineRule="auto"/>
              <w:rPr>
                <w:rFonts w:ascii="Calibri" w:eastAsia="Times New Roman" w:hAnsi="Calibri" w:cs="Calibri"/>
                <w:color w:val="000000"/>
                <w:sz w:val="18"/>
                <w:szCs w:val="18"/>
              </w:rPr>
            </w:pPr>
            <w:r w:rsidRPr="00DC79EB">
              <w:rPr>
                <w:rFonts w:ascii="Calibri" w:eastAsia="Times New Roman" w:hAnsi="Calibri" w:cs="Calibri"/>
                <w:color w:val="000000"/>
                <w:sz w:val="18"/>
                <w:szCs w:val="18"/>
              </w:rPr>
              <w:t>P50%</w:t>
            </w:r>
          </w:p>
        </w:tc>
        <w:tc>
          <w:tcPr>
            <w:tcW w:w="990" w:type="dxa"/>
            <w:noWrap/>
            <w:hideMark/>
          </w:tcPr>
          <w:p w14:paraId="22DE535A" w14:textId="77777777" w:rsidR="00DC79EB" w:rsidRPr="00DC79EB" w:rsidRDefault="00DC79EB" w:rsidP="00DC79E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20 - 60</w:t>
            </w:r>
          </w:p>
        </w:tc>
        <w:tc>
          <w:tcPr>
            <w:tcW w:w="990" w:type="dxa"/>
            <w:noWrap/>
            <w:hideMark/>
          </w:tcPr>
          <w:p w14:paraId="46306269" w14:textId="77777777" w:rsidR="00DC79EB" w:rsidRPr="00DC79EB" w:rsidRDefault="00DC79EB" w:rsidP="00DC79E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20%</w:t>
            </w:r>
          </w:p>
        </w:tc>
        <w:tc>
          <w:tcPr>
            <w:tcW w:w="2520" w:type="dxa"/>
            <w:noWrap/>
            <w:hideMark/>
          </w:tcPr>
          <w:p w14:paraId="493C3142" w14:textId="77777777" w:rsidR="00DC79EB" w:rsidRPr="00DC79EB" w:rsidRDefault="00DC79EB" w:rsidP="00DC79E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Medium silt, Course silt</w:t>
            </w:r>
          </w:p>
        </w:tc>
      </w:tr>
      <w:tr w:rsidR="00DC79EB" w:rsidRPr="00DC79EB" w14:paraId="23FD3A7C" w14:textId="77777777" w:rsidTr="009A56AB">
        <w:tc>
          <w:tcPr>
            <w:cnfStyle w:val="001000000000" w:firstRow="0" w:lastRow="0" w:firstColumn="1" w:lastColumn="0" w:oddVBand="0" w:evenVBand="0" w:oddHBand="0" w:evenHBand="0" w:firstRowFirstColumn="0" w:firstRowLastColumn="0" w:lastRowFirstColumn="0" w:lastRowLastColumn="0"/>
            <w:tcW w:w="990" w:type="dxa"/>
            <w:noWrap/>
            <w:hideMark/>
          </w:tcPr>
          <w:p w14:paraId="51344DE0" w14:textId="77777777" w:rsidR="00DC79EB" w:rsidRPr="00DC79EB" w:rsidRDefault="00DC79EB" w:rsidP="00DC79EB">
            <w:pPr>
              <w:spacing w:after="0" w:line="240" w:lineRule="auto"/>
              <w:rPr>
                <w:rFonts w:ascii="Calibri" w:eastAsia="Times New Roman" w:hAnsi="Calibri" w:cs="Calibri"/>
                <w:color w:val="000000"/>
                <w:sz w:val="18"/>
                <w:szCs w:val="18"/>
              </w:rPr>
            </w:pPr>
            <w:r w:rsidRPr="00DC79EB">
              <w:rPr>
                <w:rFonts w:ascii="Calibri" w:eastAsia="Times New Roman" w:hAnsi="Calibri" w:cs="Calibri"/>
                <w:color w:val="000000"/>
                <w:sz w:val="18"/>
                <w:szCs w:val="18"/>
              </w:rPr>
              <w:t>P80%</w:t>
            </w:r>
          </w:p>
        </w:tc>
        <w:tc>
          <w:tcPr>
            <w:tcW w:w="990" w:type="dxa"/>
            <w:noWrap/>
            <w:hideMark/>
          </w:tcPr>
          <w:p w14:paraId="5E9C5EF8" w14:textId="77777777" w:rsidR="00DC79EB" w:rsidRPr="00DC79EB" w:rsidRDefault="00DC79EB" w:rsidP="00DC79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60 - 200</w:t>
            </w:r>
          </w:p>
        </w:tc>
        <w:tc>
          <w:tcPr>
            <w:tcW w:w="990" w:type="dxa"/>
            <w:noWrap/>
            <w:hideMark/>
          </w:tcPr>
          <w:p w14:paraId="2FF42CB5" w14:textId="77777777" w:rsidR="00DC79EB" w:rsidRPr="00DC79EB" w:rsidRDefault="00DC79EB" w:rsidP="00DC79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C79EB">
              <w:rPr>
                <w:rFonts w:ascii="Calibri" w:eastAsia="Times New Roman" w:hAnsi="Calibri" w:cs="Calibri"/>
                <w:color w:val="000000"/>
                <w:sz w:val="18"/>
                <w:szCs w:val="18"/>
              </w:rPr>
              <w:t>40%</w:t>
            </w:r>
          </w:p>
        </w:tc>
        <w:tc>
          <w:tcPr>
            <w:tcW w:w="2520" w:type="dxa"/>
            <w:noWrap/>
            <w:hideMark/>
          </w:tcPr>
          <w:p w14:paraId="4563E2B6" w14:textId="33CE5815" w:rsidR="00DC79EB" w:rsidRPr="00DC79EB" w:rsidRDefault="00DC79EB" w:rsidP="00DC79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A56AB">
              <w:rPr>
                <w:rFonts w:ascii="Calibri" w:eastAsia="Times New Roman" w:hAnsi="Calibri" w:cs="Calibri"/>
                <w:color w:val="000000"/>
                <w:sz w:val="18"/>
                <w:szCs w:val="18"/>
              </w:rPr>
              <w:t>Very f</w:t>
            </w:r>
            <w:r w:rsidRPr="00DC79EB">
              <w:rPr>
                <w:rFonts w:ascii="Calibri" w:eastAsia="Times New Roman" w:hAnsi="Calibri" w:cs="Calibri"/>
                <w:color w:val="000000"/>
                <w:sz w:val="18"/>
                <w:szCs w:val="18"/>
              </w:rPr>
              <w:t xml:space="preserve">ine sand, </w:t>
            </w:r>
            <w:r w:rsidRPr="009A56AB">
              <w:rPr>
                <w:rFonts w:ascii="Calibri" w:eastAsia="Times New Roman" w:hAnsi="Calibri" w:cs="Calibri"/>
                <w:color w:val="000000"/>
                <w:sz w:val="18"/>
                <w:szCs w:val="18"/>
              </w:rPr>
              <w:t>F</w:t>
            </w:r>
            <w:r w:rsidRPr="00DC79EB">
              <w:rPr>
                <w:rFonts w:ascii="Calibri" w:eastAsia="Times New Roman" w:hAnsi="Calibri" w:cs="Calibri"/>
                <w:color w:val="000000"/>
                <w:sz w:val="18"/>
                <w:szCs w:val="18"/>
              </w:rPr>
              <w:t>ine sand</w:t>
            </w:r>
          </w:p>
        </w:tc>
      </w:tr>
    </w:tbl>
    <w:p w14:paraId="2EC54367" w14:textId="6E604D31" w:rsidR="00DC79EB" w:rsidRPr="00DC79EB" w:rsidRDefault="00DC79EB" w:rsidP="00FC545E">
      <w:pPr>
        <w:spacing w:after="0" w:line="240" w:lineRule="auto"/>
        <w:rPr>
          <w:sz w:val="18"/>
          <w:szCs w:val="18"/>
        </w:rPr>
      </w:pPr>
      <w:r w:rsidRPr="00DC79EB">
        <w:rPr>
          <w:sz w:val="18"/>
          <w:szCs w:val="18"/>
        </w:rPr>
        <w:t>* used for dissolved pollutants</w:t>
      </w:r>
    </w:p>
    <w:p w14:paraId="0AF7EBA8" w14:textId="64184101" w:rsidR="00DC79EB" w:rsidRDefault="00DC79EB" w:rsidP="00FC545E">
      <w:pPr>
        <w:spacing w:after="0" w:line="240" w:lineRule="auto"/>
      </w:pPr>
    </w:p>
    <w:p w14:paraId="3ADC55B0" w14:textId="2551D155" w:rsidR="00236DDE" w:rsidRPr="00DF7CCB" w:rsidRDefault="0036645C" w:rsidP="00DF7CCB">
      <w:pPr>
        <w:rPr>
          <w:rFonts w:cstheme="minorHAnsi"/>
          <w:lang w:bidi="en-US"/>
        </w:rPr>
      </w:pPr>
      <w:r w:rsidRPr="00DF7CCB">
        <w:rPr>
          <w:rFonts w:cstheme="minorHAnsi"/>
          <w:lang w:bidi="en-US"/>
        </w:rPr>
        <w:t xml:space="preserve">In watershed inputs, the user can specify street sweeping scheduling (start date, end date, and </w:t>
      </w:r>
      <w:r w:rsidR="000D6332" w:rsidRPr="00DF7CCB">
        <w:rPr>
          <w:rFonts w:cstheme="minorHAnsi"/>
          <w:lang w:bidi="en-US"/>
        </w:rPr>
        <w:t xml:space="preserve">weekly sweeping </w:t>
      </w:r>
      <w:r w:rsidRPr="00DF7CCB">
        <w:rPr>
          <w:rFonts w:cstheme="minorHAnsi"/>
          <w:lang w:bidi="en-US"/>
        </w:rPr>
        <w:t xml:space="preserve">frequency) and the fraction of </w:t>
      </w:r>
      <w:r w:rsidR="000D6332" w:rsidRPr="00DF7CCB">
        <w:rPr>
          <w:rFonts w:cstheme="minorHAnsi"/>
          <w:lang w:bidi="en-US"/>
        </w:rPr>
        <w:t xml:space="preserve">directly connected </w:t>
      </w:r>
      <w:r w:rsidRPr="00DF7CCB">
        <w:rPr>
          <w:rFonts w:cstheme="minorHAnsi"/>
          <w:lang w:bidi="en-US"/>
        </w:rPr>
        <w:t xml:space="preserve">impervious area that is vacuum swept versus not </w:t>
      </w:r>
      <w:r w:rsidR="000D6332" w:rsidRPr="00DF7CCB">
        <w:rPr>
          <w:rFonts w:cstheme="minorHAnsi"/>
          <w:lang w:bidi="en-US"/>
        </w:rPr>
        <w:t xml:space="preserve">vacuum </w:t>
      </w:r>
      <w:r w:rsidRPr="00DF7CCB">
        <w:rPr>
          <w:rFonts w:cstheme="minorHAnsi"/>
          <w:lang w:bidi="en-US"/>
        </w:rPr>
        <w:t xml:space="preserve">swept. </w:t>
      </w:r>
      <w:r w:rsidR="000D6332" w:rsidRPr="00DF7CCB">
        <w:rPr>
          <w:rFonts w:cstheme="minorHAnsi"/>
          <w:lang w:bidi="en-US"/>
        </w:rPr>
        <w:t>Percent r</w:t>
      </w:r>
      <w:r w:rsidRPr="00DF7CCB">
        <w:rPr>
          <w:rFonts w:cstheme="minorHAnsi"/>
          <w:lang w:bidi="en-US"/>
        </w:rPr>
        <w:t xml:space="preserve">emoval efficiencies for each particle class are specified in the particle file. In the </w:t>
      </w:r>
      <w:r w:rsidR="000D6332" w:rsidRPr="00DF7CCB">
        <w:rPr>
          <w:rFonts w:cstheme="minorHAnsi"/>
          <w:lang w:bidi="en-US"/>
        </w:rPr>
        <w:t>more</w:t>
      </w:r>
      <w:r w:rsidRPr="00DF7CCB">
        <w:rPr>
          <w:rFonts w:cstheme="minorHAnsi"/>
          <w:lang w:bidi="en-US"/>
        </w:rPr>
        <w:t xml:space="preserve"> recent release</w:t>
      </w:r>
      <w:r w:rsidR="000D6332" w:rsidRPr="00DF7CCB">
        <w:rPr>
          <w:rFonts w:cstheme="minorHAnsi"/>
          <w:lang w:bidi="en-US"/>
        </w:rPr>
        <w:t>s</w:t>
      </w:r>
      <w:r w:rsidRPr="00DF7CCB">
        <w:rPr>
          <w:rFonts w:cstheme="minorHAnsi"/>
          <w:lang w:bidi="en-US"/>
        </w:rPr>
        <w:t xml:space="preserve"> of P8 (</w:t>
      </w:r>
      <w:r w:rsidR="000D6332" w:rsidRPr="00DF7CCB">
        <w:rPr>
          <w:rFonts w:cstheme="minorHAnsi"/>
          <w:lang w:bidi="en-US"/>
        </w:rPr>
        <w:t>beginning with 3.4 in 2007</w:t>
      </w:r>
      <w:r w:rsidRPr="00DF7CCB">
        <w:rPr>
          <w:rFonts w:cstheme="minorHAnsi"/>
          <w:lang w:bidi="en-US"/>
        </w:rPr>
        <w:t xml:space="preserve">), estimates of street sweeper efficiency </w:t>
      </w:r>
      <w:r w:rsidR="000D6332" w:rsidRPr="00DF7CCB">
        <w:rPr>
          <w:rFonts w:cstheme="minorHAnsi"/>
          <w:lang w:bidi="en-US"/>
        </w:rPr>
        <w:t>are based on research conducted in Wisconsin in 2007</w:t>
      </w:r>
      <w:r w:rsidR="00236DDE" w:rsidRPr="00DF7CCB">
        <w:rPr>
          <w:rFonts w:cstheme="minorHAnsi"/>
          <w:lang w:bidi="en-US"/>
        </w:rPr>
        <w:t xml:space="preserve"> (</w:t>
      </w:r>
      <w:r w:rsidR="00236DDE" w:rsidRPr="00DF7CCB">
        <w:rPr>
          <w:rFonts w:cstheme="minorHAnsi"/>
          <w:lang w:bidi="en-US"/>
        </w:rPr>
        <w:fldChar w:fldCharType="begin"/>
      </w:r>
      <w:r w:rsidR="00236DDE" w:rsidRPr="00DF7CCB">
        <w:rPr>
          <w:rFonts w:cstheme="minorHAnsi"/>
          <w:lang w:bidi="en-US"/>
        </w:rPr>
        <w:instrText xml:space="preserve"> REF _Ref37944713 \h </w:instrText>
      </w:r>
      <w:r w:rsidR="00DF7CCB">
        <w:rPr>
          <w:rFonts w:cstheme="minorHAnsi"/>
          <w:lang w:bidi="en-US"/>
        </w:rPr>
        <w:instrText xml:space="preserve"> \* MERGEFORMAT </w:instrText>
      </w:r>
      <w:r w:rsidR="00236DDE" w:rsidRPr="00DF7CCB">
        <w:rPr>
          <w:rFonts w:cstheme="minorHAnsi"/>
          <w:lang w:bidi="en-US"/>
        </w:rPr>
      </w:r>
      <w:r w:rsidR="00236DDE" w:rsidRPr="00DF7CCB">
        <w:rPr>
          <w:rFonts w:cstheme="minorHAnsi"/>
          <w:lang w:bidi="en-US"/>
        </w:rPr>
        <w:fldChar w:fldCharType="separate"/>
      </w:r>
      <w:r w:rsidR="00236DDE" w:rsidRPr="00DF7CCB">
        <w:rPr>
          <w:rFonts w:cstheme="minorHAnsi"/>
          <w:lang w:bidi="en-US"/>
        </w:rPr>
        <w:t>Table 2</w:t>
      </w:r>
      <w:r w:rsidR="00236DDE" w:rsidRPr="00DF7CCB">
        <w:rPr>
          <w:rFonts w:cstheme="minorHAnsi"/>
          <w:lang w:bidi="en-US"/>
        </w:rPr>
        <w:fldChar w:fldCharType="end"/>
      </w:r>
      <w:r w:rsidR="00236DDE" w:rsidRPr="00DF7CCB">
        <w:rPr>
          <w:rFonts w:cstheme="minorHAnsi"/>
          <w:lang w:bidi="en-US"/>
        </w:rPr>
        <w:t>)</w:t>
      </w:r>
      <w:r w:rsidRPr="00DF7CCB">
        <w:rPr>
          <w:rFonts w:cstheme="minorHAnsi"/>
          <w:lang w:bidi="en-US"/>
        </w:rPr>
        <w:t xml:space="preserve">. Note that the values </w:t>
      </w:r>
      <w:r w:rsidR="000D6332" w:rsidRPr="00DF7CCB">
        <w:rPr>
          <w:rFonts w:cstheme="minorHAnsi"/>
          <w:lang w:bidi="en-US"/>
        </w:rPr>
        <w:t>are specified</w:t>
      </w:r>
      <w:r w:rsidRPr="00DF7CCB">
        <w:rPr>
          <w:rFonts w:cstheme="minorHAnsi"/>
          <w:lang w:bidi="en-US"/>
        </w:rPr>
        <w:t xml:space="preserve"> only </w:t>
      </w:r>
      <w:r w:rsidR="000D6332" w:rsidRPr="00DF7CCB">
        <w:rPr>
          <w:rFonts w:cstheme="minorHAnsi"/>
          <w:lang w:bidi="en-US"/>
        </w:rPr>
        <w:t>for</w:t>
      </w:r>
      <w:r w:rsidRPr="00DF7CCB">
        <w:rPr>
          <w:rFonts w:cstheme="minorHAnsi"/>
          <w:lang w:bidi="en-US"/>
        </w:rPr>
        <w:t xml:space="preserve"> vacuum sweeping</w:t>
      </w:r>
      <w:r w:rsidR="000D6332" w:rsidRPr="00DF7CCB">
        <w:rPr>
          <w:rFonts w:cstheme="minorHAnsi"/>
          <w:lang w:bidi="en-US"/>
        </w:rPr>
        <w:t xml:space="preserve">, since the research suggested that regenerative air and broom sweeping have no impact (or even a negative impact) on </w:t>
      </w:r>
      <w:r w:rsidR="00236DDE" w:rsidRPr="00DF7CCB">
        <w:rPr>
          <w:rFonts w:cstheme="minorHAnsi"/>
          <w:lang w:bidi="en-US"/>
        </w:rPr>
        <w:t>loads for the particle classes transported in stormwater runoff.</w:t>
      </w:r>
    </w:p>
    <w:p w14:paraId="341F6989" w14:textId="0BC003BA" w:rsidR="0036645C" w:rsidRDefault="00236DDE" w:rsidP="00236DDE">
      <w:pPr>
        <w:pStyle w:val="Caption"/>
      </w:pPr>
      <w:bookmarkStart w:id="2" w:name="_Ref37944713"/>
      <w:r>
        <w:t xml:space="preserve">Table </w:t>
      </w:r>
      <w:r w:rsidR="001748CD">
        <w:fldChar w:fldCharType="begin"/>
      </w:r>
      <w:r w:rsidR="001748CD">
        <w:instrText xml:space="preserve"> SEQ Table \* ARABIC </w:instrText>
      </w:r>
      <w:r w:rsidR="001748CD">
        <w:fldChar w:fldCharType="separate"/>
      </w:r>
      <w:r w:rsidR="000E04D9">
        <w:rPr>
          <w:noProof/>
        </w:rPr>
        <w:t>2</w:t>
      </w:r>
      <w:r w:rsidR="001748CD">
        <w:rPr>
          <w:noProof/>
        </w:rPr>
        <w:fldChar w:fldCharType="end"/>
      </w:r>
      <w:bookmarkEnd w:id="2"/>
      <w:r>
        <w:t>. Percent removal of available particle fractions during sweeper passes in P8</w:t>
      </w:r>
    </w:p>
    <w:tbl>
      <w:tblPr>
        <w:tblStyle w:val="TableCustom"/>
        <w:tblW w:w="0" w:type="auto"/>
        <w:tblLook w:val="04A0" w:firstRow="1" w:lastRow="0" w:firstColumn="1" w:lastColumn="0" w:noHBand="0" w:noVBand="1"/>
      </w:tblPr>
      <w:tblGrid>
        <w:gridCol w:w="1447"/>
        <w:gridCol w:w="549"/>
        <w:gridCol w:w="640"/>
        <w:gridCol w:w="640"/>
        <w:gridCol w:w="640"/>
        <w:gridCol w:w="640"/>
      </w:tblGrid>
      <w:tr w:rsidR="009A56AB" w:rsidRPr="009A56AB" w14:paraId="2011D7DC" w14:textId="77777777" w:rsidTr="00236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207C1F" w14:textId="0EB620AF" w:rsidR="0036645C" w:rsidRPr="009A56AB" w:rsidRDefault="0036645C" w:rsidP="00236DDE">
            <w:pPr>
              <w:spacing w:after="0" w:line="240" w:lineRule="auto"/>
              <w:rPr>
                <w:rFonts w:ascii="Calibri" w:eastAsia="Times New Roman" w:hAnsi="Calibri" w:cs="Calibri"/>
                <w:sz w:val="18"/>
                <w:szCs w:val="18"/>
              </w:rPr>
            </w:pPr>
            <w:r w:rsidRPr="009A56AB">
              <w:rPr>
                <w:rFonts w:ascii="Calibri" w:eastAsia="Times New Roman" w:hAnsi="Calibri" w:cs="Calibri"/>
                <w:sz w:val="18"/>
                <w:szCs w:val="18"/>
              </w:rPr>
              <w:t xml:space="preserve">Particle </w:t>
            </w:r>
            <w:r w:rsidR="00236DDE" w:rsidRPr="009A56AB">
              <w:rPr>
                <w:rFonts w:ascii="Calibri" w:eastAsia="Times New Roman" w:hAnsi="Calibri" w:cs="Calibri"/>
                <w:sz w:val="18"/>
                <w:szCs w:val="18"/>
              </w:rPr>
              <w:t>Fraction</w:t>
            </w:r>
          </w:p>
        </w:tc>
        <w:tc>
          <w:tcPr>
            <w:tcW w:w="0" w:type="auto"/>
          </w:tcPr>
          <w:p w14:paraId="5D467273" w14:textId="391CAA5D" w:rsidR="0036645C" w:rsidRPr="009A56AB" w:rsidRDefault="0036645C" w:rsidP="00236D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9A56AB">
              <w:rPr>
                <w:rFonts w:ascii="Calibri" w:eastAsia="Times New Roman" w:hAnsi="Calibri" w:cs="Calibri"/>
                <w:sz w:val="18"/>
                <w:szCs w:val="18"/>
              </w:rPr>
              <w:t xml:space="preserve">P0% </w:t>
            </w:r>
          </w:p>
        </w:tc>
        <w:tc>
          <w:tcPr>
            <w:tcW w:w="0" w:type="auto"/>
          </w:tcPr>
          <w:p w14:paraId="72A180AA" w14:textId="77777777" w:rsidR="0036645C" w:rsidRPr="009A56AB" w:rsidRDefault="0036645C" w:rsidP="00236D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9A56AB">
              <w:rPr>
                <w:rFonts w:ascii="Calibri" w:eastAsia="Times New Roman" w:hAnsi="Calibri" w:cs="Calibri"/>
                <w:sz w:val="18"/>
                <w:szCs w:val="18"/>
              </w:rPr>
              <w:t>P10%</w:t>
            </w:r>
          </w:p>
        </w:tc>
        <w:tc>
          <w:tcPr>
            <w:tcW w:w="0" w:type="auto"/>
          </w:tcPr>
          <w:p w14:paraId="38D1E043" w14:textId="77777777" w:rsidR="0036645C" w:rsidRPr="009A56AB" w:rsidRDefault="0036645C" w:rsidP="00236D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9A56AB">
              <w:rPr>
                <w:rFonts w:ascii="Calibri" w:eastAsia="Times New Roman" w:hAnsi="Calibri" w:cs="Calibri"/>
                <w:sz w:val="18"/>
                <w:szCs w:val="18"/>
              </w:rPr>
              <w:t>P30%</w:t>
            </w:r>
          </w:p>
        </w:tc>
        <w:tc>
          <w:tcPr>
            <w:tcW w:w="0" w:type="auto"/>
          </w:tcPr>
          <w:p w14:paraId="66953065" w14:textId="77777777" w:rsidR="0036645C" w:rsidRPr="009A56AB" w:rsidRDefault="0036645C" w:rsidP="00236D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9A56AB">
              <w:rPr>
                <w:rFonts w:ascii="Calibri" w:eastAsia="Times New Roman" w:hAnsi="Calibri" w:cs="Calibri"/>
                <w:sz w:val="18"/>
                <w:szCs w:val="18"/>
              </w:rPr>
              <w:t>P50%</w:t>
            </w:r>
          </w:p>
        </w:tc>
        <w:tc>
          <w:tcPr>
            <w:tcW w:w="0" w:type="auto"/>
          </w:tcPr>
          <w:p w14:paraId="046E8C87" w14:textId="77777777" w:rsidR="0036645C" w:rsidRPr="009A56AB" w:rsidRDefault="0036645C" w:rsidP="00236D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9A56AB">
              <w:rPr>
                <w:rFonts w:ascii="Calibri" w:eastAsia="Times New Roman" w:hAnsi="Calibri" w:cs="Calibri"/>
                <w:sz w:val="18"/>
                <w:szCs w:val="18"/>
              </w:rPr>
              <w:t>P80%</w:t>
            </w:r>
          </w:p>
        </w:tc>
      </w:tr>
      <w:tr w:rsidR="009A56AB" w:rsidRPr="009A56AB" w14:paraId="6DBF686A" w14:textId="77777777" w:rsidTr="00236DDE">
        <w:tc>
          <w:tcPr>
            <w:cnfStyle w:val="001000000000" w:firstRow="0" w:lastRow="0" w:firstColumn="1" w:lastColumn="0" w:oddVBand="0" w:evenVBand="0" w:oddHBand="0" w:evenHBand="0" w:firstRowFirstColumn="0" w:firstRowLastColumn="0" w:lastRowFirstColumn="0" w:lastRowLastColumn="0"/>
            <w:tcW w:w="0" w:type="auto"/>
          </w:tcPr>
          <w:p w14:paraId="0FF02216" w14:textId="0EB5567A" w:rsidR="0036645C" w:rsidRPr="009A56AB" w:rsidRDefault="00236DDE" w:rsidP="00236DDE">
            <w:pPr>
              <w:spacing w:after="0" w:line="240" w:lineRule="auto"/>
              <w:rPr>
                <w:rFonts w:ascii="Calibri" w:eastAsia="Times New Roman" w:hAnsi="Calibri" w:cs="Calibri"/>
                <w:color w:val="000000"/>
                <w:sz w:val="18"/>
                <w:szCs w:val="18"/>
              </w:rPr>
            </w:pPr>
            <w:r w:rsidRPr="009A56AB">
              <w:rPr>
                <w:rFonts w:ascii="Calibri" w:eastAsia="Times New Roman" w:hAnsi="Calibri" w:cs="Calibri"/>
                <w:color w:val="000000"/>
                <w:sz w:val="18"/>
                <w:szCs w:val="18"/>
              </w:rPr>
              <w:t>Current</w:t>
            </w:r>
            <w:r w:rsidR="0036645C" w:rsidRPr="009A56AB">
              <w:rPr>
                <w:rFonts w:ascii="Calibri" w:eastAsia="Times New Roman" w:hAnsi="Calibri" w:cs="Calibri"/>
                <w:color w:val="000000"/>
                <w:sz w:val="18"/>
                <w:szCs w:val="18"/>
              </w:rPr>
              <w:t xml:space="preserve"> Values</w:t>
            </w:r>
          </w:p>
        </w:tc>
        <w:tc>
          <w:tcPr>
            <w:tcW w:w="0" w:type="auto"/>
          </w:tcPr>
          <w:p w14:paraId="0A585C3E" w14:textId="77777777" w:rsidR="0036645C" w:rsidRPr="009A56AB" w:rsidRDefault="0036645C" w:rsidP="00236D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A56AB">
              <w:rPr>
                <w:rFonts w:ascii="Calibri" w:eastAsia="Times New Roman" w:hAnsi="Calibri" w:cs="Calibri"/>
                <w:color w:val="000000"/>
                <w:sz w:val="18"/>
                <w:szCs w:val="18"/>
              </w:rPr>
              <w:t>0</w:t>
            </w:r>
          </w:p>
        </w:tc>
        <w:tc>
          <w:tcPr>
            <w:tcW w:w="0" w:type="auto"/>
          </w:tcPr>
          <w:p w14:paraId="7AD77D7A" w14:textId="77777777" w:rsidR="0036645C" w:rsidRPr="009A56AB" w:rsidRDefault="0036645C" w:rsidP="00236D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A56AB">
              <w:rPr>
                <w:rFonts w:ascii="Calibri" w:eastAsia="Times New Roman" w:hAnsi="Calibri" w:cs="Calibri"/>
                <w:color w:val="000000"/>
                <w:sz w:val="18"/>
                <w:szCs w:val="18"/>
              </w:rPr>
              <w:t>0</w:t>
            </w:r>
          </w:p>
        </w:tc>
        <w:tc>
          <w:tcPr>
            <w:tcW w:w="0" w:type="auto"/>
          </w:tcPr>
          <w:p w14:paraId="37F5B20C" w14:textId="77777777" w:rsidR="0036645C" w:rsidRPr="009A56AB" w:rsidRDefault="0036645C" w:rsidP="00236D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A56AB">
              <w:rPr>
                <w:rFonts w:ascii="Calibri" w:eastAsia="Times New Roman" w:hAnsi="Calibri" w:cs="Calibri"/>
                <w:color w:val="000000"/>
                <w:sz w:val="18"/>
                <w:szCs w:val="18"/>
              </w:rPr>
              <w:t>0</w:t>
            </w:r>
          </w:p>
        </w:tc>
        <w:tc>
          <w:tcPr>
            <w:tcW w:w="0" w:type="auto"/>
          </w:tcPr>
          <w:p w14:paraId="67BC5298" w14:textId="77777777" w:rsidR="0036645C" w:rsidRPr="009A56AB" w:rsidRDefault="0036645C" w:rsidP="00236D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A56AB">
              <w:rPr>
                <w:rFonts w:ascii="Calibri" w:eastAsia="Times New Roman" w:hAnsi="Calibri" w:cs="Calibri"/>
                <w:color w:val="000000"/>
                <w:sz w:val="18"/>
                <w:szCs w:val="18"/>
              </w:rPr>
              <w:t>5</w:t>
            </w:r>
          </w:p>
        </w:tc>
        <w:tc>
          <w:tcPr>
            <w:tcW w:w="0" w:type="auto"/>
          </w:tcPr>
          <w:p w14:paraId="3EB98210" w14:textId="77777777" w:rsidR="0036645C" w:rsidRPr="009A56AB" w:rsidRDefault="0036645C" w:rsidP="00236D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A56AB">
              <w:rPr>
                <w:rFonts w:ascii="Calibri" w:eastAsia="Times New Roman" w:hAnsi="Calibri" w:cs="Calibri"/>
                <w:color w:val="000000"/>
                <w:sz w:val="18"/>
                <w:szCs w:val="18"/>
              </w:rPr>
              <w:t>15</w:t>
            </w:r>
          </w:p>
        </w:tc>
      </w:tr>
    </w:tbl>
    <w:p w14:paraId="07B74BF3" w14:textId="308BC8C6" w:rsidR="001056FA" w:rsidRDefault="001056FA" w:rsidP="001056FA">
      <w:pPr>
        <w:rPr>
          <w:rFonts w:cstheme="minorHAnsi"/>
          <w:lang w:bidi="en-US"/>
        </w:rPr>
      </w:pPr>
      <w:r>
        <w:rPr>
          <w:rFonts w:cstheme="minorHAnsi"/>
          <w:lang w:bidi="en-US"/>
        </w:rPr>
        <w:t xml:space="preserve">  </w:t>
      </w:r>
    </w:p>
    <w:p w14:paraId="1DE95078" w14:textId="39FAE197" w:rsidR="001056FA" w:rsidRPr="00202E0F" w:rsidRDefault="00A77723" w:rsidP="008465A1">
      <w:pPr>
        <w:pStyle w:val="Heading1"/>
        <w:rPr>
          <w:lang w:bidi="en-US"/>
        </w:rPr>
      </w:pPr>
      <w:r>
        <w:rPr>
          <w:lang w:bidi="en-US"/>
        </w:rPr>
        <w:t>P8 Model Inputs</w:t>
      </w:r>
    </w:p>
    <w:p w14:paraId="71D9C2EA" w14:textId="10047E94" w:rsidR="001F1380" w:rsidRDefault="00DF7CCB" w:rsidP="001F1380">
      <w:pPr>
        <w:rPr>
          <w:rFonts w:cstheme="minorHAnsi"/>
          <w:lang w:bidi="en-US"/>
        </w:rPr>
      </w:pPr>
      <w:r>
        <w:rPr>
          <w:rFonts w:cstheme="minorHAnsi"/>
          <w:lang w:bidi="en-US"/>
        </w:rPr>
        <w:t>The models were configured to represent streets only</w:t>
      </w:r>
      <w:r w:rsidR="009064C3">
        <w:rPr>
          <w:rFonts w:cstheme="minorHAnsi"/>
          <w:lang w:bidi="en-US"/>
        </w:rPr>
        <w:t xml:space="preserve"> (i.e., no pervious area)</w:t>
      </w:r>
      <w:r>
        <w:rPr>
          <w:rFonts w:cstheme="minorHAnsi"/>
          <w:lang w:bidi="en-US"/>
        </w:rPr>
        <w:t xml:space="preserve">, since the study questions are focused </w:t>
      </w:r>
      <w:r w:rsidR="00464CDA">
        <w:rPr>
          <w:rFonts w:cstheme="minorHAnsi"/>
          <w:lang w:bidi="en-US"/>
        </w:rPr>
        <w:t xml:space="preserve">on pollutant load reductions from street sweeping. We used model parameters consistent with MPCA guidance for P8 (MPCA, 2019). </w:t>
      </w:r>
      <w:r w:rsidR="001F1380">
        <w:rPr>
          <w:rFonts w:cstheme="minorHAnsi"/>
          <w:lang w:bidi="en-US"/>
        </w:rPr>
        <w:t xml:space="preserve">MPCA does not provide specific recommendations for depression storage and the impervious runoff coefficient, so values for “Smooth-Textured Streets” from P8 guidance were used (0.022 in and 0.701, respectively). </w:t>
      </w:r>
    </w:p>
    <w:p w14:paraId="45C12C2A" w14:textId="67A5A222" w:rsidR="00C05BFE" w:rsidRDefault="001F1380" w:rsidP="001F1380">
      <w:pPr>
        <w:rPr>
          <w:rFonts w:cstheme="minorHAnsi"/>
          <w:lang w:bidi="en-US"/>
        </w:rPr>
      </w:pPr>
      <w:r>
        <w:rPr>
          <w:rFonts w:cstheme="minorHAnsi"/>
          <w:lang w:bidi="en-US"/>
        </w:rPr>
        <w:t>For each combination of municipality and route, two P8 runs were performed – one without street sweeping, and one with street sweeping. The difference in loads between the untreated and treated watershed was calculated</w:t>
      </w:r>
      <w:r w:rsidR="00C05BFE">
        <w:rPr>
          <w:rFonts w:cstheme="minorHAnsi"/>
          <w:lang w:bidi="en-US"/>
        </w:rPr>
        <w:t>.</w:t>
      </w:r>
      <w:r>
        <w:rPr>
          <w:rFonts w:cstheme="minorHAnsi"/>
          <w:lang w:bidi="en-US"/>
        </w:rPr>
        <w:t xml:space="preserve"> Watershed area was set to 1,000 acres to provide sufficient resolution to calculate phosphorus reduction </w:t>
      </w:r>
      <w:r w:rsidR="00C05BFE">
        <w:rPr>
          <w:rFonts w:cstheme="minorHAnsi"/>
          <w:lang w:bidi="en-US"/>
        </w:rPr>
        <w:t xml:space="preserve">(due to rounding when </w:t>
      </w:r>
      <w:r w:rsidR="009064C3">
        <w:rPr>
          <w:rFonts w:cstheme="minorHAnsi"/>
          <w:lang w:bidi="en-US"/>
        </w:rPr>
        <w:t xml:space="preserve">a </w:t>
      </w:r>
      <w:r w:rsidR="00C05BFE">
        <w:rPr>
          <w:rFonts w:cstheme="minorHAnsi"/>
          <w:lang w:bidi="en-US"/>
        </w:rPr>
        <w:t xml:space="preserve">smaller watershed area </w:t>
      </w:r>
      <w:r w:rsidR="009064C3">
        <w:rPr>
          <w:rFonts w:cstheme="minorHAnsi"/>
          <w:lang w:bidi="en-US"/>
        </w:rPr>
        <w:t>was</w:t>
      </w:r>
      <w:r w:rsidR="00C05BFE">
        <w:rPr>
          <w:rFonts w:cstheme="minorHAnsi"/>
          <w:lang w:bidi="en-US"/>
        </w:rPr>
        <w:t xml:space="preserve"> used). </w:t>
      </w:r>
      <w:proofErr w:type="gramStart"/>
      <w:r w:rsidR="00C05BFE">
        <w:rPr>
          <w:rFonts w:cstheme="minorHAnsi"/>
          <w:lang w:bidi="en-US"/>
        </w:rPr>
        <w:t>Final results</w:t>
      </w:r>
      <w:proofErr w:type="gramEnd"/>
      <w:r w:rsidR="00C05BFE">
        <w:rPr>
          <w:rFonts w:cstheme="minorHAnsi"/>
          <w:lang w:bidi="en-US"/>
        </w:rPr>
        <w:t xml:space="preserve"> are normalized to unit area (per acre) values.</w:t>
      </w:r>
      <w:r w:rsidR="009A56AB">
        <w:rPr>
          <w:rFonts w:cstheme="minorHAnsi"/>
          <w:lang w:bidi="en-US"/>
        </w:rPr>
        <w:t xml:space="preserve"> </w:t>
      </w:r>
      <w:r w:rsidR="00C05BFE">
        <w:rPr>
          <w:rFonts w:cstheme="minorHAnsi"/>
          <w:lang w:bidi="en-US"/>
        </w:rPr>
        <w:t xml:space="preserve">The simulations </w:t>
      </w:r>
      <w:r w:rsidR="009064C3">
        <w:rPr>
          <w:rFonts w:cstheme="minorHAnsi"/>
          <w:lang w:bidi="en-US"/>
        </w:rPr>
        <w:t xml:space="preserve">with street sweeping </w:t>
      </w:r>
      <w:r w:rsidR="00C05BFE">
        <w:rPr>
          <w:rFonts w:cstheme="minorHAnsi"/>
          <w:lang w:bidi="en-US"/>
        </w:rPr>
        <w:t xml:space="preserve">were configured to represent </w:t>
      </w:r>
      <w:r w:rsidR="009064C3">
        <w:rPr>
          <w:rFonts w:cstheme="minorHAnsi"/>
          <w:lang w:bidi="en-US"/>
        </w:rPr>
        <w:t>100% treatment of the</w:t>
      </w:r>
      <w:r w:rsidR="00C05BFE">
        <w:rPr>
          <w:rFonts w:cstheme="minorHAnsi"/>
          <w:lang w:bidi="en-US"/>
        </w:rPr>
        <w:t xml:space="preserve"> entire street area</w:t>
      </w:r>
      <w:r w:rsidR="009064C3">
        <w:rPr>
          <w:rFonts w:cstheme="minorHAnsi"/>
          <w:lang w:bidi="en-US"/>
        </w:rPr>
        <w:t>.</w:t>
      </w:r>
      <w:r w:rsidR="00C05BFE">
        <w:rPr>
          <w:rFonts w:cstheme="minorHAnsi"/>
          <w:lang w:bidi="en-US"/>
        </w:rPr>
        <w:t xml:space="preserve"> </w:t>
      </w:r>
      <w:r w:rsidR="009064C3">
        <w:rPr>
          <w:rFonts w:cstheme="minorHAnsi"/>
          <w:lang w:bidi="en-US"/>
        </w:rPr>
        <w:t>In practice, sweepers generally cover less than the full street width (except for special runs targeting snowmelt debris and autumn leave fall), so the results reflect reductions for the swept areas only.</w:t>
      </w:r>
    </w:p>
    <w:p w14:paraId="484A8923" w14:textId="7EE11DED" w:rsidR="00BD1FE3" w:rsidRDefault="00BD1FE3" w:rsidP="00BD1FE3">
      <w:pPr>
        <w:rPr>
          <w:rFonts w:cstheme="minorHAnsi"/>
          <w:lang w:bidi="en-US"/>
        </w:rPr>
      </w:pPr>
      <w:r>
        <w:rPr>
          <w:rFonts w:cstheme="minorHAnsi"/>
          <w:lang w:bidi="en-US"/>
        </w:rPr>
        <w:lastRenderedPageBreak/>
        <w:t xml:space="preserve">For hourly precipitation and daily mean air temperature, we utilized the </w:t>
      </w:r>
      <w:proofErr w:type="spellStart"/>
      <w:r>
        <w:rPr>
          <w:rFonts w:cstheme="minorHAnsi"/>
          <w:lang w:bidi="en-US"/>
        </w:rPr>
        <w:t>MetTool</w:t>
      </w:r>
      <w:proofErr w:type="spellEnd"/>
      <w:r>
        <w:rPr>
          <w:rFonts w:cstheme="minorHAnsi"/>
          <w:lang w:bidi="en-US"/>
        </w:rPr>
        <w:t xml:space="preserve"> developed by Tetra Tech (2020) for producing meteorological time series to HSPF watershed models. The </w:t>
      </w:r>
      <w:proofErr w:type="spellStart"/>
      <w:r>
        <w:rPr>
          <w:rFonts w:cstheme="minorHAnsi"/>
          <w:lang w:bidi="en-US"/>
        </w:rPr>
        <w:t>MetTool</w:t>
      </w:r>
      <w:proofErr w:type="spellEnd"/>
      <w:r>
        <w:rPr>
          <w:rFonts w:cstheme="minorHAnsi"/>
          <w:lang w:bidi="en-US"/>
        </w:rPr>
        <w:t xml:space="preserve"> uses </w:t>
      </w:r>
      <w:r w:rsidRPr="008519DB">
        <w:rPr>
          <w:rFonts w:cstheme="minorHAnsi"/>
          <w:lang w:bidi="en-US"/>
        </w:rPr>
        <w:t>PRISM (Parameter-elevation Relationships on Independent Slopes Model</w:t>
      </w:r>
      <w:r>
        <w:rPr>
          <w:rFonts w:cstheme="minorHAnsi"/>
          <w:lang w:bidi="en-US"/>
        </w:rPr>
        <w:t xml:space="preserve">; </w:t>
      </w:r>
      <w:r w:rsidRPr="008519DB">
        <w:rPr>
          <w:rFonts w:cstheme="minorHAnsi"/>
          <w:lang w:bidi="en-US"/>
        </w:rPr>
        <w:t>Daly et al., 2008, 2015)</w:t>
      </w:r>
      <w:r>
        <w:rPr>
          <w:rFonts w:cstheme="minorHAnsi"/>
          <w:lang w:bidi="en-US"/>
        </w:rPr>
        <w:t xml:space="preserve"> and </w:t>
      </w:r>
      <w:r w:rsidRPr="008519DB">
        <w:rPr>
          <w:rFonts w:cstheme="minorHAnsi"/>
          <w:lang w:bidi="en-US"/>
        </w:rPr>
        <w:t>NLDAS-2 (North American Land Data Assimilation System; Mitchell et al., 2004)</w:t>
      </w:r>
      <w:r>
        <w:rPr>
          <w:rFonts w:cstheme="minorHAnsi"/>
          <w:lang w:bidi="en-US"/>
        </w:rPr>
        <w:t xml:space="preserve"> gridded datasets, which are based on a combination of weather station data, satellite and Doppler radar data, and orographic information. Separate precipitation and air temperature inputs were developed for each of the four municipalities</w:t>
      </w:r>
      <w:r w:rsidR="006D16BF">
        <w:rPr>
          <w:rFonts w:cstheme="minorHAnsi"/>
          <w:lang w:bidi="en-US"/>
        </w:rPr>
        <w:t xml:space="preserve">, spanning Jan 1, 2018 through Dec 31, 2019. The first year of the simulation (2018) provided a spin-up period for load buildup and </w:t>
      </w:r>
      <w:proofErr w:type="spellStart"/>
      <w:r w:rsidR="006D16BF">
        <w:rPr>
          <w:rFonts w:cstheme="minorHAnsi"/>
          <w:lang w:bidi="en-US"/>
        </w:rPr>
        <w:t>washoff</w:t>
      </w:r>
      <w:proofErr w:type="spellEnd"/>
      <w:r w:rsidR="006D16BF">
        <w:rPr>
          <w:rFonts w:cstheme="minorHAnsi"/>
          <w:lang w:bidi="en-US"/>
        </w:rPr>
        <w:t xml:space="preserve"> to stabilize. Model output was collected during Jan 1 – Dec 31, 2019.</w:t>
      </w:r>
    </w:p>
    <w:p w14:paraId="4560076B" w14:textId="7066D8F7" w:rsidR="008519DB" w:rsidRDefault="00C05BFE" w:rsidP="001F1380">
      <w:pPr>
        <w:rPr>
          <w:rFonts w:cstheme="minorHAnsi"/>
          <w:lang w:bidi="en-US"/>
        </w:rPr>
      </w:pPr>
      <w:r>
        <w:rPr>
          <w:rFonts w:cstheme="minorHAnsi"/>
          <w:lang w:bidi="en-US"/>
        </w:rPr>
        <w:t xml:space="preserve">U of M provided data for each municipality and route, including </w:t>
      </w:r>
      <w:r w:rsidR="00BC2EBB">
        <w:rPr>
          <w:rFonts w:cstheme="minorHAnsi"/>
          <w:lang w:bidi="en-US"/>
        </w:rPr>
        <w:t xml:space="preserve">sweeping </w:t>
      </w:r>
      <w:r>
        <w:rPr>
          <w:rFonts w:cstheme="minorHAnsi"/>
          <w:lang w:bidi="en-US"/>
        </w:rPr>
        <w:t xml:space="preserve">date(s) </w:t>
      </w:r>
      <w:r w:rsidR="00BC2EBB">
        <w:rPr>
          <w:rFonts w:cstheme="minorHAnsi"/>
          <w:lang w:bidi="en-US"/>
        </w:rPr>
        <w:t xml:space="preserve">and type of sweeping equipment. Other narrative information was provided for some routes including street type (residential versus downtown), </w:t>
      </w:r>
      <w:r w:rsidR="009064C3">
        <w:rPr>
          <w:rFonts w:cstheme="minorHAnsi"/>
          <w:lang w:bidi="en-US"/>
        </w:rPr>
        <w:t xml:space="preserve">and </w:t>
      </w:r>
      <w:r w:rsidR="00BC2EBB">
        <w:rPr>
          <w:rFonts w:cstheme="minorHAnsi"/>
          <w:lang w:bidi="en-US"/>
        </w:rPr>
        <w:t xml:space="preserve">sweeping intensity (e.g., entire street swept during one date during the fall to target leave fall). We synthesized the data into the required P8 inputs: sweeping annual start and stop dates (as </w:t>
      </w:r>
      <w:proofErr w:type="spellStart"/>
      <w:r w:rsidR="00BC2EBB">
        <w:rPr>
          <w:rFonts w:cstheme="minorHAnsi"/>
          <w:lang w:bidi="en-US"/>
        </w:rPr>
        <w:t>mmdd</w:t>
      </w:r>
      <w:proofErr w:type="spellEnd"/>
      <w:r w:rsidR="00BC2EBB">
        <w:rPr>
          <w:rFonts w:cstheme="minorHAnsi"/>
          <w:lang w:bidi="en-US"/>
        </w:rPr>
        <w:t xml:space="preserve">, which addresses suspension of sweeping during the winter), and </w:t>
      </w:r>
      <w:r w:rsidR="00BC5474">
        <w:rPr>
          <w:rFonts w:cstheme="minorHAnsi"/>
          <w:lang w:bidi="en-US"/>
        </w:rPr>
        <w:t xml:space="preserve">weekly </w:t>
      </w:r>
      <w:r w:rsidR="00BC2EBB">
        <w:rPr>
          <w:rFonts w:cstheme="minorHAnsi"/>
          <w:lang w:bidi="en-US"/>
        </w:rPr>
        <w:t xml:space="preserve">sweeping frequency (calculated as </w:t>
      </w:r>
      <w:r w:rsidR="009064C3">
        <w:rPr>
          <w:rFonts w:cstheme="minorHAnsi"/>
          <w:lang w:bidi="en-US"/>
        </w:rPr>
        <w:t xml:space="preserve">the number of </w:t>
      </w:r>
      <w:r w:rsidR="00BC5474">
        <w:rPr>
          <w:rFonts w:cstheme="minorHAnsi"/>
          <w:lang w:bidi="en-US"/>
        </w:rPr>
        <w:t xml:space="preserve">2019 sweeping passes divided by number of weeks between start and stop dates). </w:t>
      </w:r>
      <w:r w:rsidR="009A56AB">
        <w:rPr>
          <w:rFonts w:cstheme="minorHAnsi"/>
          <w:lang w:bidi="en-US"/>
        </w:rPr>
        <w:t xml:space="preserve">The data are shown in </w:t>
      </w:r>
      <w:r w:rsidR="009A56AB">
        <w:rPr>
          <w:rFonts w:cstheme="minorHAnsi"/>
          <w:lang w:bidi="en-US"/>
        </w:rPr>
        <w:fldChar w:fldCharType="begin"/>
      </w:r>
      <w:r w:rsidR="009A56AB">
        <w:rPr>
          <w:rFonts w:cstheme="minorHAnsi"/>
          <w:lang w:bidi="en-US"/>
        </w:rPr>
        <w:instrText xml:space="preserve"> REF _Ref37950822 \h </w:instrText>
      </w:r>
      <w:r w:rsidR="009A56AB">
        <w:rPr>
          <w:rFonts w:cstheme="minorHAnsi"/>
          <w:lang w:bidi="en-US"/>
        </w:rPr>
      </w:r>
      <w:r w:rsidR="009A56AB">
        <w:rPr>
          <w:rFonts w:cstheme="minorHAnsi"/>
          <w:lang w:bidi="en-US"/>
        </w:rPr>
        <w:fldChar w:fldCharType="separate"/>
      </w:r>
      <w:r w:rsidR="009A56AB">
        <w:t xml:space="preserve">Table </w:t>
      </w:r>
      <w:r w:rsidR="009A56AB">
        <w:rPr>
          <w:noProof/>
        </w:rPr>
        <w:t>3</w:t>
      </w:r>
      <w:r w:rsidR="009A56AB">
        <w:rPr>
          <w:rFonts w:cstheme="minorHAnsi"/>
          <w:lang w:bidi="en-US"/>
        </w:rPr>
        <w:fldChar w:fldCharType="end"/>
      </w:r>
      <w:r w:rsidR="009A56AB">
        <w:rPr>
          <w:rFonts w:cstheme="minorHAnsi"/>
          <w:lang w:bidi="en-US"/>
        </w:rPr>
        <w:t>.</w:t>
      </w:r>
    </w:p>
    <w:p w14:paraId="43F41F60" w14:textId="2C446762" w:rsidR="009A56AB" w:rsidRDefault="009A56AB" w:rsidP="009A56AB">
      <w:pPr>
        <w:pStyle w:val="Caption"/>
        <w:rPr>
          <w:rFonts w:cstheme="minorHAnsi"/>
          <w:lang w:bidi="en-US"/>
        </w:rPr>
      </w:pPr>
      <w:bookmarkStart w:id="3" w:name="_Ref37950822"/>
      <w:r>
        <w:t xml:space="preserve">Table </w:t>
      </w:r>
      <w:r w:rsidR="001748CD">
        <w:fldChar w:fldCharType="begin"/>
      </w:r>
      <w:r w:rsidR="001748CD">
        <w:instrText xml:space="preserve"> SEQ Table \* ARABIC </w:instrText>
      </w:r>
      <w:r w:rsidR="001748CD">
        <w:fldChar w:fldCharType="separate"/>
      </w:r>
      <w:r w:rsidR="000E04D9">
        <w:rPr>
          <w:noProof/>
        </w:rPr>
        <w:t>3</w:t>
      </w:r>
      <w:r w:rsidR="001748CD">
        <w:rPr>
          <w:noProof/>
        </w:rPr>
        <w:fldChar w:fldCharType="end"/>
      </w:r>
      <w:bookmarkEnd w:id="3"/>
      <w:r>
        <w:t xml:space="preserve">. </w:t>
      </w:r>
      <w:r>
        <w:rPr>
          <w:rFonts w:cstheme="minorHAnsi"/>
          <w:lang w:bidi="en-US"/>
        </w:rPr>
        <w:t>P8 Street Sweeping Input Values</w:t>
      </w:r>
    </w:p>
    <w:tbl>
      <w:tblPr>
        <w:tblStyle w:val="TableCustom"/>
        <w:tblW w:w="9224" w:type="dxa"/>
        <w:tblLook w:val="04A0" w:firstRow="1" w:lastRow="0" w:firstColumn="1" w:lastColumn="0" w:noHBand="0" w:noVBand="1"/>
      </w:tblPr>
      <w:tblGrid>
        <w:gridCol w:w="1350"/>
        <w:gridCol w:w="3564"/>
        <w:gridCol w:w="1214"/>
        <w:gridCol w:w="1276"/>
        <w:gridCol w:w="740"/>
        <w:gridCol w:w="1080"/>
      </w:tblGrid>
      <w:tr w:rsidR="001A12A1" w:rsidRPr="009A56AB" w14:paraId="31DF1278" w14:textId="77777777" w:rsidTr="000E04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vAlign w:val="bottom"/>
            <w:hideMark/>
          </w:tcPr>
          <w:p w14:paraId="0B39AA3F" w14:textId="77777777" w:rsidR="001A12A1" w:rsidRPr="009A56AB" w:rsidRDefault="001A12A1" w:rsidP="000E04D9">
            <w:pPr>
              <w:spacing w:after="0" w:line="240" w:lineRule="auto"/>
              <w:jc w:val="center"/>
              <w:rPr>
                <w:rFonts w:asciiTheme="majorHAnsi" w:eastAsia="Times New Roman" w:hAnsiTheme="majorHAnsi" w:cs="Times New Roman"/>
                <w:sz w:val="18"/>
                <w:szCs w:val="18"/>
              </w:rPr>
            </w:pPr>
            <w:r w:rsidRPr="009A56AB">
              <w:rPr>
                <w:rFonts w:asciiTheme="majorHAnsi" w:eastAsia="Times New Roman" w:hAnsiTheme="majorHAnsi" w:cs="Times New Roman"/>
                <w:sz w:val="18"/>
                <w:szCs w:val="18"/>
              </w:rPr>
              <w:t>Municipality</w:t>
            </w:r>
          </w:p>
        </w:tc>
        <w:tc>
          <w:tcPr>
            <w:tcW w:w="3564" w:type="dxa"/>
            <w:noWrap/>
            <w:vAlign w:val="bottom"/>
            <w:hideMark/>
          </w:tcPr>
          <w:p w14:paraId="3E44FB31" w14:textId="77777777" w:rsidR="001A12A1" w:rsidRPr="009A56AB" w:rsidRDefault="001A12A1"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rPr>
            </w:pPr>
            <w:r w:rsidRPr="009A56AB">
              <w:rPr>
                <w:rFonts w:asciiTheme="majorHAnsi" w:eastAsia="Times New Roman" w:hAnsiTheme="majorHAnsi" w:cs="Times New Roman"/>
                <w:sz w:val="18"/>
                <w:szCs w:val="18"/>
              </w:rPr>
              <w:t>Route Name</w:t>
            </w:r>
          </w:p>
        </w:tc>
        <w:tc>
          <w:tcPr>
            <w:tcW w:w="1214" w:type="dxa"/>
            <w:noWrap/>
            <w:vAlign w:val="bottom"/>
            <w:hideMark/>
          </w:tcPr>
          <w:p w14:paraId="08DA1280" w14:textId="77777777" w:rsidR="001A12A1" w:rsidRPr="009A56AB" w:rsidRDefault="001A12A1"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rPr>
            </w:pPr>
            <w:r w:rsidRPr="009A56AB">
              <w:rPr>
                <w:rFonts w:asciiTheme="majorHAnsi" w:eastAsia="Times New Roman" w:hAnsiTheme="majorHAnsi" w:cs="Times New Roman"/>
                <w:sz w:val="18"/>
                <w:szCs w:val="18"/>
              </w:rPr>
              <w:t>State Date</w:t>
            </w:r>
          </w:p>
        </w:tc>
        <w:tc>
          <w:tcPr>
            <w:tcW w:w="1276" w:type="dxa"/>
            <w:noWrap/>
            <w:vAlign w:val="bottom"/>
            <w:hideMark/>
          </w:tcPr>
          <w:p w14:paraId="31047BDD" w14:textId="77777777" w:rsidR="001A12A1" w:rsidRPr="009A56AB" w:rsidRDefault="001A12A1"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rPr>
            </w:pPr>
            <w:r w:rsidRPr="009A56AB">
              <w:rPr>
                <w:rFonts w:asciiTheme="majorHAnsi" w:eastAsia="Times New Roman" w:hAnsiTheme="majorHAnsi" w:cs="Times New Roman"/>
                <w:sz w:val="18"/>
                <w:szCs w:val="18"/>
              </w:rPr>
              <w:t>End Date</w:t>
            </w:r>
          </w:p>
        </w:tc>
        <w:tc>
          <w:tcPr>
            <w:tcW w:w="740" w:type="dxa"/>
            <w:noWrap/>
            <w:vAlign w:val="bottom"/>
            <w:hideMark/>
          </w:tcPr>
          <w:p w14:paraId="14108C14" w14:textId="77777777" w:rsidR="001A12A1" w:rsidRPr="009A56AB" w:rsidRDefault="001A12A1"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rPr>
            </w:pPr>
            <w:r w:rsidRPr="009A56AB">
              <w:rPr>
                <w:rFonts w:asciiTheme="majorHAnsi" w:eastAsia="Times New Roman" w:hAnsiTheme="majorHAnsi" w:cs="Times New Roman"/>
                <w:sz w:val="18"/>
                <w:szCs w:val="18"/>
              </w:rPr>
              <w:t>Pass Count</w:t>
            </w:r>
          </w:p>
        </w:tc>
        <w:tc>
          <w:tcPr>
            <w:tcW w:w="1080" w:type="dxa"/>
            <w:noWrap/>
            <w:vAlign w:val="bottom"/>
            <w:hideMark/>
          </w:tcPr>
          <w:p w14:paraId="59DA96FB" w14:textId="77777777" w:rsidR="001A12A1" w:rsidRPr="009A56AB" w:rsidRDefault="001A12A1"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rPr>
            </w:pPr>
            <w:r w:rsidRPr="009A56AB">
              <w:rPr>
                <w:rFonts w:asciiTheme="majorHAnsi" w:eastAsia="Times New Roman" w:hAnsiTheme="majorHAnsi" w:cs="Times New Roman"/>
                <w:sz w:val="18"/>
                <w:szCs w:val="18"/>
              </w:rPr>
              <w:t>Frequency (x/</w:t>
            </w:r>
            <w:proofErr w:type="spellStart"/>
            <w:r w:rsidRPr="009A56AB">
              <w:rPr>
                <w:rFonts w:asciiTheme="majorHAnsi" w:eastAsia="Times New Roman" w:hAnsiTheme="majorHAnsi" w:cs="Times New Roman"/>
                <w:sz w:val="18"/>
                <w:szCs w:val="18"/>
              </w:rPr>
              <w:t>wk</w:t>
            </w:r>
            <w:proofErr w:type="spellEnd"/>
            <w:r w:rsidRPr="009A56AB">
              <w:rPr>
                <w:rFonts w:asciiTheme="majorHAnsi" w:eastAsia="Times New Roman" w:hAnsiTheme="majorHAnsi" w:cs="Times New Roman"/>
                <w:sz w:val="18"/>
                <w:szCs w:val="18"/>
              </w:rPr>
              <w:t>)</w:t>
            </w:r>
          </w:p>
        </w:tc>
      </w:tr>
      <w:tr w:rsidR="001A12A1" w:rsidRPr="009A56AB" w14:paraId="27FBFD82"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55D46607"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Forest Lake</w:t>
            </w:r>
          </w:p>
        </w:tc>
        <w:tc>
          <w:tcPr>
            <w:tcW w:w="3564" w:type="dxa"/>
            <w:noWrap/>
            <w:hideMark/>
          </w:tcPr>
          <w:p w14:paraId="505AEB9D"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FL 1</w:t>
            </w:r>
          </w:p>
        </w:tc>
        <w:tc>
          <w:tcPr>
            <w:tcW w:w="1214" w:type="dxa"/>
            <w:noWrap/>
            <w:hideMark/>
          </w:tcPr>
          <w:p w14:paraId="6C9A629C"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4/25/2019</w:t>
            </w:r>
          </w:p>
        </w:tc>
        <w:tc>
          <w:tcPr>
            <w:tcW w:w="1276" w:type="dxa"/>
            <w:noWrap/>
            <w:hideMark/>
          </w:tcPr>
          <w:p w14:paraId="79C5E9CA"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10/7/2019</w:t>
            </w:r>
          </w:p>
        </w:tc>
        <w:tc>
          <w:tcPr>
            <w:tcW w:w="740" w:type="dxa"/>
            <w:noWrap/>
            <w:hideMark/>
          </w:tcPr>
          <w:p w14:paraId="38A6D29C"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12</w:t>
            </w:r>
          </w:p>
        </w:tc>
        <w:tc>
          <w:tcPr>
            <w:tcW w:w="1080" w:type="dxa"/>
            <w:noWrap/>
            <w:hideMark/>
          </w:tcPr>
          <w:p w14:paraId="72EA779F"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0.509</w:t>
            </w:r>
          </w:p>
        </w:tc>
      </w:tr>
      <w:tr w:rsidR="001A12A1" w:rsidRPr="009A56AB" w14:paraId="4D42A03C"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93929B0"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Forest Lake</w:t>
            </w:r>
          </w:p>
        </w:tc>
        <w:tc>
          <w:tcPr>
            <w:tcW w:w="3564" w:type="dxa"/>
            <w:noWrap/>
            <w:hideMark/>
          </w:tcPr>
          <w:p w14:paraId="71010706"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FL 2</w:t>
            </w:r>
          </w:p>
        </w:tc>
        <w:tc>
          <w:tcPr>
            <w:tcW w:w="1214" w:type="dxa"/>
            <w:noWrap/>
            <w:hideMark/>
          </w:tcPr>
          <w:p w14:paraId="2FB682DB"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4/29/2019</w:t>
            </w:r>
          </w:p>
        </w:tc>
        <w:tc>
          <w:tcPr>
            <w:tcW w:w="1276" w:type="dxa"/>
            <w:noWrap/>
            <w:hideMark/>
          </w:tcPr>
          <w:p w14:paraId="07C6DD16"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10/8/2019</w:t>
            </w:r>
          </w:p>
        </w:tc>
        <w:tc>
          <w:tcPr>
            <w:tcW w:w="740" w:type="dxa"/>
            <w:noWrap/>
            <w:hideMark/>
          </w:tcPr>
          <w:p w14:paraId="731C3A14"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12</w:t>
            </w:r>
          </w:p>
        </w:tc>
        <w:tc>
          <w:tcPr>
            <w:tcW w:w="1080" w:type="dxa"/>
            <w:noWrap/>
            <w:hideMark/>
          </w:tcPr>
          <w:p w14:paraId="1CED0E19"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0.519</w:t>
            </w:r>
          </w:p>
        </w:tc>
      </w:tr>
      <w:tr w:rsidR="001A12A1" w:rsidRPr="009A56AB" w14:paraId="057DF67A"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1009FEC2"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Forest Lake</w:t>
            </w:r>
          </w:p>
        </w:tc>
        <w:tc>
          <w:tcPr>
            <w:tcW w:w="3564" w:type="dxa"/>
            <w:noWrap/>
            <w:hideMark/>
          </w:tcPr>
          <w:p w14:paraId="6A7F0D99"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FL 3</w:t>
            </w:r>
          </w:p>
        </w:tc>
        <w:tc>
          <w:tcPr>
            <w:tcW w:w="1214" w:type="dxa"/>
            <w:noWrap/>
            <w:hideMark/>
          </w:tcPr>
          <w:p w14:paraId="68812D0B"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4/30/2019</w:t>
            </w:r>
          </w:p>
        </w:tc>
        <w:tc>
          <w:tcPr>
            <w:tcW w:w="1276" w:type="dxa"/>
            <w:noWrap/>
            <w:hideMark/>
          </w:tcPr>
          <w:p w14:paraId="3EA9FBD4"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10/9/2019</w:t>
            </w:r>
          </w:p>
        </w:tc>
        <w:tc>
          <w:tcPr>
            <w:tcW w:w="740" w:type="dxa"/>
            <w:noWrap/>
            <w:hideMark/>
          </w:tcPr>
          <w:p w14:paraId="1A2EBF05"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12</w:t>
            </w:r>
          </w:p>
        </w:tc>
        <w:tc>
          <w:tcPr>
            <w:tcW w:w="1080" w:type="dxa"/>
            <w:noWrap/>
            <w:hideMark/>
          </w:tcPr>
          <w:p w14:paraId="0E62F5D7"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0.519</w:t>
            </w:r>
          </w:p>
        </w:tc>
      </w:tr>
      <w:tr w:rsidR="001A12A1" w:rsidRPr="009A56AB" w14:paraId="14E2C102"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C6550BB"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Forest Lake</w:t>
            </w:r>
          </w:p>
        </w:tc>
        <w:tc>
          <w:tcPr>
            <w:tcW w:w="3564" w:type="dxa"/>
            <w:noWrap/>
            <w:hideMark/>
          </w:tcPr>
          <w:p w14:paraId="65D6E86D"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FL 4</w:t>
            </w:r>
          </w:p>
        </w:tc>
        <w:tc>
          <w:tcPr>
            <w:tcW w:w="1214" w:type="dxa"/>
            <w:noWrap/>
            <w:hideMark/>
          </w:tcPr>
          <w:p w14:paraId="0661740E"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5/7/2019</w:t>
            </w:r>
          </w:p>
        </w:tc>
        <w:tc>
          <w:tcPr>
            <w:tcW w:w="1276" w:type="dxa"/>
            <w:noWrap/>
            <w:hideMark/>
          </w:tcPr>
          <w:p w14:paraId="63ADE698"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9/16/2019</w:t>
            </w:r>
          </w:p>
        </w:tc>
        <w:tc>
          <w:tcPr>
            <w:tcW w:w="740" w:type="dxa"/>
            <w:noWrap/>
            <w:hideMark/>
          </w:tcPr>
          <w:p w14:paraId="217452AF"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6</w:t>
            </w:r>
          </w:p>
        </w:tc>
        <w:tc>
          <w:tcPr>
            <w:tcW w:w="1080" w:type="dxa"/>
            <w:noWrap/>
            <w:hideMark/>
          </w:tcPr>
          <w:p w14:paraId="0694C8A9"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0.318</w:t>
            </w:r>
          </w:p>
        </w:tc>
      </w:tr>
      <w:tr w:rsidR="001A12A1" w:rsidRPr="009A56AB" w14:paraId="287F21BF"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5A131363"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Forest Lake</w:t>
            </w:r>
          </w:p>
        </w:tc>
        <w:tc>
          <w:tcPr>
            <w:tcW w:w="3564" w:type="dxa"/>
            <w:noWrap/>
            <w:hideMark/>
          </w:tcPr>
          <w:p w14:paraId="28DB9682"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FL 5</w:t>
            </w:r>
          </w:p>
        </w:tc>
        <w:tc>
          <w:tcPr>
            <w:tcW w:w="1214" w:type="dxa"/>
            <w:noWrap/>
            <w:hideMark/>
          </w:tcPr>
          <w:p w14:paraId="592C630D"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5/2/2019</w:t>
            </w:r>
          </w:p>
        </w:tc>
        <w:tc>
          <w:tcPr>
            <w:tcW w:w="1276" w:type="dxa"/>
            <w:noWrap/>
            <w:hideMark/>
          </w:tcPr>
          <w:p w14:paraId="16E0DCD1"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10/10/2019</w:t>
            </w:r>
          </w:p>
        </w:tc>
        <w:tc>
          <w:tcPr>
            <w:tcW w:w="740" w:type="dxa"/>
            <w:noWrap/>
            <w:hideMark/>
          </w:tcPr>
          <w:p w14:paraId="4B83F167"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6</w:t>
            </w:r>
          </w:p>
        </w:tc>
        <w:tc>
          <w:tcPr>
            <w:tcW w:w="1080" w:type="dxa"/>
            <w:noWrap/>
            <w:hideMark/>
          </w:tcPr>
          <w:p w14:paraId="1FD0CE18"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0.261</w:t>
            </w:r>
          </w:p>
        </w:tc>
      </w:tr>
      <w:tr w:rsidR="001A12A1" w:rsidRPr="009A56AB" w14:paraId="0A10F2F5"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03E6A9D"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Forest Lake</w:t>
            </w:r>
          </w:p>
        </w:tc>
        <w:tc>
          <w:tcPr>
            <w:tcW w:w="3564" w:type="dxa"/>
            <w:noWrap/>
            <w:hideMark/>
          </w:tcPr>
          <w:p w14:paraId="658CD4C9"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FL 6</w:t>
            </w:r>
          </w:p>
        </w:tc>
        <w:tc>
          <w:tcPr>
            <w:tcW w:w="1214" w:type="dxa"/>
            <w:noWrap/>
            <w:hideMark/>
          </w:tcPr>
          <w:p w14:paraId="3E5C4B4E"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5/9/2019</w:t>
            </w:r>
          </w:p>
        </w:tc>
        <w:tc>
          <w:tcPr>
            <w:tcW w:w="1276" w:type="dxa"/>
            <w:noWrap/>
            <w:hideMark/>
          </w:tcPr>
          <w:p w14:paraId="75C1C3DA"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9/25/2019</w:t>
            </w:r>
          </w:p>
        </w:tc>
        <w:tc>
          <w:tcPr>
            <w:tcW w:w="740" w:type="dxa"/>
            <w:noWrap/>
            <w:hideMark/>
          </w:tcPr>
          <w:p w14:paraId="25837E34"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6</w:t>
            </w:r>
          </w:p>
        </w:tc>
        <w:tc>
          <w:tcPr>
            <w:tcW w:w="1080" w:type="dxa"/>
            <w:noWrap/>
            <w:hideMark/>
          </w:tcPr>
          <w:p w14:paraId="408D5C0B"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0.302</w:t>
            </w:r>
          </w:p>
        </w:tc>
      </w:tr>
      <w:tr w:rsidR="001A12A1" w:rsidRPr="009A56AB" w14:paraId="7B8AECCD"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47455621"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Minneapolis</w:t>
            </w:r>
          </w:p>
        </w:tc>
        <w:tc>
          <w:tcPr>
            <w:tcW w:w="3564" w:type="dxa"/>
            <w:noWrap/>
            <w:hideMark/>
          </w:tcPr>
          <w:p w14:paraId="4A060183"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Linden Hills</w:t>
            </w:r>
          </w:p>
        </w:tc>
        <w:tc>
          <w:tcPr>
            <w:tcW w:w="1214" w:type="dxa"/>
            <w:noWrap/>
            <w:hideMark/>
          </w:tcPr>
          <w:p w14:paraId="1277DE77"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2/4/2019</w:t>
            </w:r>
          </w:p>
        </w:tc>
        <w:tc>
          <w:tcPr>
            <w:tcW w:w="1276" w:type="dxa"/>
            <w:noWrap/>
            <w:hideMark/>
          </w:tcPr>
          <w:p w14:paraId="1B9E463C"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12/2/2019</w:t>
            </w:r>
          </w:p>
        </w:tc>
        <w:tc>
          <w:tcPr>
            <w:tcW w:w="740" w:type="dxa"/>
            <w:noWrap/>
            <w:hideMark/>
          </w:tcPr>
          <w:p w14:paraId="21F93ED2"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w:t>
            </w:r>
          </w:p>
        </w:tc>
        <w:tc>
          <w:tcPr>
            <w:tcW w:w="1080" w:type="dxa"/>
            <w:noWrap/>
            <w:hideMark/>
          </w:tcPr>
          <w:p w14:paraId="71EBBBA7"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0.256</w:t>
            </w:r>
          </w:p>
        </w:tc>
      </w:tr>
      <w:tr w:rsidR="001A12A1" w:rsidRPr="009A56AB" w14:paraId="68B60A48"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BAB6D7C"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Minneapolis</w:t>
            </w:r>
          </w:p>
        </w:tc>
        <w:tc>
          <w:tcPr>
            <w:tcW w:w="3564" w:type="dxa"/>
            <w:noWrap/>
            <w:hideMark/>
          </w:tcPr>
          <w:p w14:paraId="1A93EF03"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Theo-Wirth, Cedar Lake, Dean, LOI Parkway</w:t>
            </w:r>
          </w:p>
        </w:tc>
        <w:tc>
          <w:tcPr>
            <w:tcW w:w="1214" w:type="dxa"/>
            <w:noWrap/>
            <w:hideMark/>
          </w:tcPr>
          <w:p w14:paraId="4BED0167"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2/12/2019</w:t>
            </w:r>
          </w:p>
        </w:tc>
        <w:tc>
          <w:tcPr>
            <w:tcW w:w="1276" w:type="dxa"/>
            <w:noWrap/>
            <w:hideMark/>
          </w:tcPr>
          <w:p w14:paraId="5E5BB7B7"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12/10/2019</w:t>
            </w:r>
          </w:p>
        </w:tc>
        <w:tc>
          <w:tcPr>
            <w:tcW w:w="740" w:type="dxa"/>
            <w:noWrap/>
            <w:hideMark/>
          </w:tcPr>
          <w:p w14:paraId="7FA3C583"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w:t>
            </w:r>
          </w:p>
        </w:tc>
        <w:tc>
          <w:tcPr>
            <w:tcW w:w="1080" w:type="dxa"/>
            <w:noWrap/>
            <w:hideMark/>
          </w:tcPr>
          <w:p w14:paraId="48DD3138"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0.256</w:t>
            </w:r>
          </w:p>
        </w:tc>
      </w:tr>
      <w:tr w:rsidR="001A12A1" w:rsidRPr="009A56AB" w14:paraId="2E808331"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2AB55D4D"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Minneapolis</w:t>
            </w:r>
          </w:p>
        </w:tc>
        <w:tc>
          <w:tcPr>
            <w:tcW w:w="3564" w:type="dxa"/>
            <w:noWrap/>
            <w:hideMark/>
          </w:tcPr>
          <w:p w14:paraId="0AC91117"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9A56AB">
              <w:rPr>
                <w:rFonts w:asciiTheme="majorHAnsi" w:eastAsia="Times New Roman" w:hAnsiTheme="majorHAnsi" w:cs="Times New Roman"/>
                <w:color w:val="000000"/>
                <w:sz w:val="18"/>
                <w:szCs w:val="18"/>
              </w:rPr>
              <w:t>Carag</w:t>
            </w:r>
            <w:proofErr w:type="spellEnd"/>
          </w:p>
        </w:tc>
        <w:tc>
          <w:tcPr>
            <w:tcW w:w="1214" w:type="dxa"/>
            <w:noWrap/>
            <w:hideMark/>
          </w:tcPr>
          <w:p w14:paraId="714940A3"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2/18/2019</w:t>
            </w:r>
          </w:p>
        </w:tc>
        <w:tc>
          <w:tcPr>
            <w:tcW w:w="1276" w:type="dxa"/>
            <w:noWrap/>
            <w:hideMark/>
          </w:tcPr>
          <w:p w14:paraId="2241B0A4"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12/16/2019</w:t>
            </w:r>
          </w:p>
        </w:tc>
        <w:tc>
          <w:tcPr>
            <w:tcW w:w="740" w:type="dxa"/>
            <w:noWrap/>
            <w:hideMark/>
          </w:tcPr>
          <w:p w14:paraId="4D224E22"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w:t>
            </w:r>
          </w:p>
        </w:tc>
        <w:tc>
          <w:tcPr>
            <w:tcW w:w="1080" w:type="dxa"/>
            <w:noWrap/>
            <w:hideMark/>
          </w:tcPr>
          <w:p w14:paraId="381C3DED"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0.256</w:t>
            </w:r>
          </w:p>
        </w:tc>
      </w:tr>
      <w:tr w:rsidR="001A12A1" w:rsidRPr="009A56AB" w14:paraId="59518FBF"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335BD54"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Minneapolis</w:t>
            </w:r>
          </w:p>
        </w:tc>
        <w:tc>
          <w:tcPr>
            <w:tcW w:w="3564" w:type="dxa"/>
            <w:noWrap/>
            <w:hideMark/>
          </w:tcPr>
          <w:p w14:paraId="0FAD00C8"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Kenwood/Cedar-Dean-Isle</w:t>
            </w:r>
          </w:p>
        </w:tc>
        <w:tc>
          <w:tcPr>
            <w:tcW w:w="1214" w:type="dxa"/>
            <w:noWrap/>
            <w:hideMark/>
          </w:tcPr>
          <w:p w14:paraId="5822F82F"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2/25/2019</w:t>
            </w:r>
          </w:p>
        </w:tc>
        <w:tc>
          <w:tcPr>
            <w:tcW w:w="1276" w:type="dxa"/>
            <w:noWrap/>
            <w:hideMark/>
          </w:tcPr>
          <w:p w14:paraId="50980FF2"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12/23/2019</w:t>
            </w:r>
          </w:p>
        </w:tc>
        <w:tc>
          <w:tcPr>
            <w:tcW w:w="740" w:type="dxa"/>
            <w:noWrap/>
            <w:hideMark/>
          </w:tcPr>
          <w:p w14:paraId="74A88DD4"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w:t>
            </w:r>
          </w:p>
        </w:tc>
        <w:tc>
          <w:tcPr>
            <w:tcW w:w="1080" w:type="dxa"/>
            <w:noWrap/>
            <w:hideMark/>
          </w:tcPr>
          <w:p w14:paraId="0155F2D5"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0.256</w:t>
            </w:r>
          </w:p>
        </w:tc>
      </w:tr>
      <w:tr w:rsidR="001A12A1" w:rsidRPr="009A56AB" w14:paraId="4FB70B43"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29047F56"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Minneapolis</w:t>
            </w:r>
          </w:p>
        </w:tc>
        <w:tc>
          <w:tcPr>
            <w:tcW w:w="3564" w:type="dxa"/>
            <w:noWrap/>
            <w:hideMark/>
          </w:tcPr>
          <w:p w14:paraId="2C95C93B"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Loop Routes- Monday Route and Group A</w:t>
            </w:r>
          </w:p>
        </w:tc>
        <w:tc>
          <w:tcPr>
            <w:tcW w:w="1214" w:type="dxa"/>
            <w:noWrap/>
            <w:hideMark/>
          </w:tcPr>
          <w:p w14:paraId="34B7D5B6"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2/4/2019</w:t>
            </w:r>
          </w:p>
        </w:tc>
        <w:tc>
          <w:tcPr>
            <w:tcW w:w="1276" w:type="dxa"/>
            <w:noWrap/>
            <w:hideMark/>
          </w:tcPr>
          <w:p w14:paraId="0B8E762C"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12/2/2019</w:t>
            </w:r>
          </w:p>
        </w:tc>
        <w:tc>
          <w:tcPr>
            <w:tcW w:w="740" w:type="dxa"/>
            <w:noWrap/>
            <w:hideMark/>
          </w:tcPr>
          <w:p w14:paraId="73581B4C"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w:t>
            </w:r>
          </w:p>
        </w:tc>
        <w:tc>
          <w:tcPr>
            <w:tcW w:w="1080" w:type="dxa"/>
            <w:noWrap/>
            <w:hideMark/>
          </w:tcPr>
          <w:p w14:paraId="161C1DFC"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0.256</w:t>
            </w:r>
          </w:p>
        </w:tc>
      </w:tr>
      <w:tr w:rsidR="001A12A1" w:rsidRPr="009A56AB" w14:paraId="7AAB7DDE"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C37E474"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Minneapolis</w:t>
            </w:r>
          </w:p>
        </w:tc>
        <w:tc>
          <w:tcPr>
            <w:tcW w:w="3564" w:type="dxa"/>
            <w:noWrap/>
            <w:hideMark/>
          </w:tcPr>
          <w:p w14:paraId="47440B2F"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Loop Routes- Tuesday Route and Group B</w:t>
            </w:r>
          </w:p>
        </w:tc>
        <w:tc>
          <w:tcPr>
            <w:tcW w:w="1214" w:type="dxa"/>
            <w:noWrap/>
            <w:hideMark/>
          </w:tcPr>
          <w:p w14:paraId="4BBBEEF2"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2/12/2019</w:t>
            </w:r>
          </w:p>
        </w:tc>
        <w:tc>
          <w:tcPr>
            <w:tcW w:w="1276" w:type="dxa"/>
            <w:noWrap/>
            <w:hideMark/>
          </w:tcPr>
          <w:p w14:paraId="03CA9688"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12/10/2019</w:t>
            </w:r>
          </w:p>
        </w:tc>
        <w:tc>
          <w:tcPr>
            <w:tcW w:w="740" w:type="dxa"/>
            <w:noWrap/>
            <w:hideMark/>
          </w:tcPr>
          <w:p w14:paraId="0DFD8001"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w:t>
            </w:r>
          </w:p>
        </w:tc>
        <w:tc>
          <w:tcPr>
            <w:tcW w:w="1080" w:type="dxa"/>
            <w:noWrap/>
            <w:hideMark/>
          </w:tcPr>
          <w:p w14:paraId="51245A5D"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0.256</w:t>
            </w:r>
          </w:p>
        </w:tc>
      </w:tr>
      <w:tr w:rsidR="001A12A1" w:rsidRPr="009A56AB" w14:paraId="7D01C22F"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2008B6EB"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Roseville</w:t>
            </w:r>
          </w:p>
        </w:tc>
        <w:tc>
          <w:tcPr>
            <w:tcW w:w="3564" w:type="dxa"/>
            <w:noWrap/>
            <w:hideMark/>
          </w:tcPr>
          <w:p w14:paraId="095E2639"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 xml:space="preserve">Lake </w:t>
            </w:r>
            <w:proofErr w:type="spellStart"/>
            <w:r w:rsidRPr="009A56AB">
              <w:rPr>
                <w:rFonts w:asciiTheme="majorHAnsi" w:eastAsia="Times New Roman" w:hAnsiTheme="majorHAnsi" w:cs="Times New Roman"/>
                <w:color w:val="000000"/>
                <w:sz w:val="18"/>
                <w:szCs w:val="18"/>
              </w:rPr>
              <w:t>McCarrons</w:t>
            </w:r>
            <w:proofErr w:type="spellEnd"/>
          </w:p>
        </w:tc>
        <w:tc>
          <w:tcPr>
            <w:tcW w:w="1214" w:type="dxa"/>
            <w:noWrap/>
            <w:hideMark/>
          </w:tcPr>
          <w:p w14:paraId="4FEAD964"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4/20/2019</w:t>
            </w:r>
          </w:p>
        </w:tc>
        <w:tc>
          <w:tcPr>
            <w:tcW w:w="1276" w:type="dxa"/>
            <w:noWrap/>
            <w:hideMark/>
          </w:tcPr>
          <w:p w14:paraId="7FA2BF65"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11/3/2019</w:t>
            </w:r>
          </w:p>
        </w:tc>
        <w:tc>
          <w:tcPr>
            <w:tcW w:w="740" w:type="dxa"/>
            <w:noWrap/>
            <w:hideMark/>
          </w:tcPr>
          <w:p w14:paraId="21957F61"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w:t>
            </w:r>
          </w:p>
        </w:tc>
        <w:tc>
          <w:tcPr>
            <w:tcW w:w="1080" w:type="dxa"/>
            <w:noWrap/>
            <w:hideMark/>
          </w:tcPr>
          <w:p w14:paraId="7F445F1C"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0.142</w:t>
            </w:r>
          </w:p>
        </w:tc>
      </w:tr>
      <w:tr w:rsidR="001A12A1" w:rsidRPr="009A56AB" w14:paraId="02CB4F1A"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7837F95"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Roseville</w:t>
            </w:r>
          </w:p>
        </w:tc>
        <w:tc>
          <w:tcPr>
            <w:tcW w:w="3564" w:type="dxa"/>
            <w:noWrap/>
            <w:hideMark/>
          </w:tcPr>
          <w:p w14:paraId="1AC2505F"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Lake Como Watershed Area</w:t>
            </w:r>
          </w:p>
        </w:tc>
        <w:tc>
          <w:tcPr>
            <w:tcW w:w="1214" w:type="dxa"/>
            <w:noWrap/>
            <w:hideMark/>
          </w:tcPr>
          <w:p w14:paraId="1D01E878"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4/5/2019</w:t>
            </w:r>
          </w:p>
        </w:tc>
        <w:tc>
          <w:tcPr>
            <w:tcW w:w="1276" w:type="dxa"/>
            <w:noWrap/>
            <w:hideMark/>
          </w:tcPr>
          <w:p w14:paraId="6D400ED2"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10/30/2019</w:t>
            </w:r>
          </w:p>
        </w:tc>
        <w:tc>
          <w:tcPr>
            <w:tcW w:w="740" w:type="dxa"/>
            <w:noWrap/>
            <w:hideMark/>
          </w:tcPr>
          <w:p w14:paraId="4D857637"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w:t>
            </w:r>
          </w:p>
        </w:tc>
        <w:tc>
          <w:tcPr>
            <w:tcW w:w="1080" w:type="dxa"/>
            <w:noWrap/>
            <w:hideMark/>
          </w:tcPr>
          <w:p w14:paraId="1414F36D"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0.135</w:t>
            </w:r>
          </w:p>
        </w:tc>
      </w:tr>
      <w:tr w:rsidR="001A12A1" w:rsidRPr="009A56AB" w14:paraId="784A097B"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4CA65C41"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Roseville</w:t>
            </w:r>
          </w:p>
        </w:tc>
        <w:tc>
          <w:tcPr>
            <w:tcW w:w="3564" w:type="dxa"/>
            <w:noWrap/>
            <w:hideMark/>
          </w:tcPr>
          <w:p w14:paraId="252E1238" w14:textId="60D80C04"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Commercial</w:t>
            </w:r>
          </w:p>
        </w:tc>
        <w:tc>
          <w:tcPr>
            <w:tcW w:w="1214" w:type="dxa"/>
            <w:noWrap/>
            <w:hideMark/>
          </w:tcPr>
          <w:p w14:paraId="36AFDBB6"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4/1/2019</w:t>
            </w:r>
          </w:p>
        </w:tc>
        <w:tc>
          <w:tcPr>
            <w:tcW w:w="1276" w:type="dxa"/>
            <w:noWrap/>
            <w:hideMark/>
          </w:tcPr>
          <w:p w14:paraId="138CA153"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10/28/2019</w:t>
            </w:r>
          </w:p>
        </w:tc>
        <w:tc>
          <w:tcPr>
            <w:tcW w:w="740" w:type="dxa"/>
            <w:noWrap/>
            <w:hideMark/>
          </w:tcPr>
          <w:p w14:paraId="15159637"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w:t>
            </w:r>
          </w:p>
        </w:tc>
        <w:tc>
          <w:tcPr>
            <w:tcW w:w="1080" w:type="dxa"/>
            <w:noWrap/>
            <w:hideMark/>
          </w:tcPr>
          <w:p w14:paraId="78308422"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0.133</w:t>
            </w:r>
          </w:p>
        </w:tc>
      </w:tr>
      <w:tr w:rsidR="001A12A1" w:rsidRPr="009A56AB" w14:paraId="562774C2"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B5A9AB6"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Roseville</w:t>
            </w:r>
          </w:p>
        </w:tc>
        <w:tc>
          <w:tcPr>
            <w:tcW w:w="3564" w:type="dxa"/>
            <w:noWrap/>
            <w:hideMark/>
          </w:tcPr>
          <w:p w14:paraId="6DEE08AA"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Lake Owasso</w:t>
            </w:r>
          </w:p>
        </w:tc>
        <w:tc>
          <w:tcPr>
            <w:tcW w:w="1214" w:type="dxa"/>
            <w:noWrap/>
            <w:hideMark/>
          </w:tcPr>
          <w:p w14:paraId="2DB23CF2"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4/2/2019</w:t>
            </w:r>
          </w:p>
        </w:tc>
        <w:tc>
          <w:tcPr>
            <w:tcW w:w="1276" w:type="dxa"/>
            <w:noWrap/>
            <w:hideMark/>
          </w:tcPr>
          <w:p w14:paraId="29D8E3FC"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11/8/2019</w:t>
            </w:r>
          </w:p>
        </w:tc>
        <w:tc>
          <w:tcPr>
            <w:tcW w:w="740" w:type="dxa"/>
            <w:noWrap/>
            <w:hideMark/>
          </w:tcPr>
          <w:p w14:paraId="00AF0CBF"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w:t>
            </w:r>
          </w:p>
        </w:tc>
        <w:tc>
          <w:tcPr>
            <w:tcW w:w="1080" w:type="dxa"/>
            <w:noWrap/>
            <w:hideMark/>
          </w:tcPr>
          <w:p w14:paraId="5688B8D4"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0.127</w:t>
            </w:r>
          </w:p>
        </w:tc>
      </w:tr>
      <w:tr w:rsidR="001A12A1" w:rsidRPr="009A56AB" w14:paraId="727D830C"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42B71051"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Shoreview</w:t>
            </w:r>
          </w:p>
        </w:tc>
        <w:tc>
          <w:tcPr>
            <w:tcW w:w="3564" w:type="dxa"/>
            <w:noWrap/>
            <w:hideMark/>
          </w:tcPr>
          <w:p w14:paraId="03F9C51A"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Zone 1</w:t>
            </w:r>
          </w:p>
        </w:tc>
        <w:tc>
          <w:tcPr>
            <w:tcW w:w="1214" w:type="dxa"/>
            <w:noWrap/>
            <w:hideMark/>
          </w:tcPr>
          <w:p w14:paraId="6742D52E"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4/23/2019</w:t>
            </w:r>
          </w:p>
        </w:tc>
        <w:tc>
          <w:tcPr>
            <w:tcW w:w="1276" w:type="dxa"/>
            <w:noWrap/>
            <w:hideMark/>
          </w:tcPr>
          <w:p w14:paraId="09F937D5"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10/25/2019</w:t>
            </w:r>
          </w:p>
        </w:tc>
        <w:tc>
          <w:tcPr>
            <w:tcW w:w="740" w:type="dxa"/>
            <w:noWrap/>
            <w:hideMark/>
          </w:tcPr>
          <w:p w14:paraId="38DF8BFE"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5</w:t>
            </w:r>
          </w:p>
        </w:tc>
        <w:tc>
          <w:tcPr>
            <w:tcW w:w="1080" w:type="dxa"/>
            <w:noWrap/>
            <w:hideMark/>
          </w:tcPr>
          <w:p w14:paraId="730A7027"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0.189</w:t>
            </w:r>
          </w:p>
        </w:tc>
      </w:tr>
      <w:tr w:rsidR="001A12A1" w:rsidRPr="009A56AB" w14:paraId="0AA7636C"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4195F5D"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Shoreview</w:t>
            </w:r>
          </w:p>
        </w:tc>
        <w:tc>
          <w:tcPr>
            <w:tcW w:w="3564" w:type="dxa"/>
            <w:noWrap/>
            <w:hideMark/>
          </w:tcPr>
          <w:p w14:paraId="6C6C644D"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Zone 2</w:t>
            </w:r>
          </w:p>
        </w:tc>
        <w:tc>
          <w:tcPr>
            <w:tcW w:w="1214" w:type="dxa"/>
            <w:noWrap/>
            <w:hideMark/>
          </w:tcPr>
          <w:p w14:paraId="55B98C19"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4/13/2019</w:t>
            </w:r>
          </w:p>
        </w:tc>
        <w:tc>
          <w:tcPr>
            <w:tcW w:w="1276" w:type="dxa"/>
            <w:noWrap/>
            <w:hideMark/>
          </w:tcPr>
          <w:p w14:paraId="4A407A8A"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11/18/2019</w:t>
            </w:r>
          </w:p>
        </w:tc>
        <w:tc>
          <w:tcPr>
            <w:tcW w:w="740" w:type="dxa"/>
            <w:noWrap/>
            <w:hideMark/>
          </w:tcPr>
          <w:p w14:paraId="26A9E9B5"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5</w:t>
            </w:r>
          </w:p>
        </w:tc>
        <w:tc>
          <w:tcPr>
            <w:tcW w:w="1080" w:type="dxa"/>
            <w:noWrap/>
            <w:hideMark/>
          </w:tcPr>
          <w:p w14:paraId="5F779BF8"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0.160</w:t>
            </w:r>
          </w:p>
        </w:tc>
      </w:tr>
      <w:tr w:rsidR="001A12A1" w:rsidRPr="009A56AB" w14:paraId="052C1042"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529DD00B"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Shoreview</w:t>
            </w:r>
          </w:p>
        </w:tc>
        <w:tc>
          <w:tcPr>
            <w:tcW w:w="3564" w:type="dxa"/>
            <w:noWrap/>
            <w:hideMark/>
          </w:tcPr>
          <w:p w14:paraId="0B431D7A"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Zone 3</w:t>
            </w:r>
          </w:p>
        </w:tc>
        <w:tc>
          <w:tcPr>
            <w:tcW w:w="1214" w:type="dxa"/>
            <w:noWrap/>
            <w:hideMark/>
          </w:tcPr>
          <w:p w14:paraId="14E64200"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4/1/2019</w:t>
            </w:r>
          </w:p>
        </w:tc>
        <w:tc>
          <w:tcPr>
            <w:tcW w:w="1276" w:type="dxa"/>
            <w:noWrap/>
            <w:hideMark/>
          </w:tcPr>
          <w:p w14:paraId="607EBFAF"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10/29/2019</w:t>
            </w:r>
          </w:p>
        </w:tc>
        <w:tc>
          <w:tcPr>
            <w:tcW w:w="740" w:type="dxa"/>
            <w:noWrap/>
            <w:hideMark/>
          </w:tcPr>
          <w:p w14:paraId="798C7390"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3</w:t>
            </w:r>
          </w:p>
        </w:tc>
        <w:tc>
          <w:tcPr>
            <w:tcW w:w="1080" w:type="dxa"/>
            <w:noWrap/>
            <w:hideMark/>
          </w:tcPr>
          <w:p w14:paraId="1C3A5719"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0.100</w:t>
            </w:r>
          </w:p>
        </w:tc>
      </w:tr>
      <w:tr w:rsidR="001A12A1" w:rsidRPr="009A56AB" w14:paraId="4EF74414"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67873F8"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Shoreview</w:t>
            </w:r>
          </w:p>
        </w:tc>
        <w:tc>
          <w:tcPr>
            <w:tcW w:w="3564" w:type="dxa"/>
            <w:noWrap/>
            <w:hideMark/>
          </w:tcPr>
          <w:p w14:paraId="5605A937"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Zone 4</w:t>
            </w:r>
          </w:p>
        </w:tc>
        <w:tc>
          <w:tcPr>
            <w:tcW w:w="1214" w:type="dxa"/>
            <w:noWrap/>
            <w:hideMark/>
          </w:tcPr>
          <w:p w14:paraId="62BE32BA"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4/18/2019</w:t>
            </w:r>
          </w:p>
        </w:tc>
        <w:tc>
          <w:tcPr>
            <w:tcW w:w="1276" w:type="dxa"/>
            <w:noWrap/>
            <w:hideMark/>
          </w:tcPr>
          <w:p w14:paraId="35ACEF06"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9/11/2019</w:t>
            </w:r>
          </w:p>
        </w:tc>
        <w:tc>
          <w:tcPr>
            <w:tcW w:w="740" w:type="dxa"/>
            <w:noWrap/>
            <w:hideMark/>
          </w:tcPr>
          <w:p w14:paraId="465A90C5"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2</w:t>
            </w:r>
          </w:p>
        </w:tc>
        <w:tc>
          <w:tcPr>
            <w:tcW w:w="1080" w:type="dxa"/>
            <w:noWrap/>
            <w:hideMark/>
          </w:tcPr>
          <w:p w14:paraId="1B70BC5F"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0.096</w:t>
            </w:r>
          </w:p>
        </w:tc>
      </w:tr>
      <w:tr w:rsidR="001A12A1" w:rsidRPr="009A56AB" w14:paraId="3FB12BAF"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7EFB9C9C"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Shoreview</w:t>
            </w:r>
          </w:p>
        </w:tc>
        <w:tc>
          <w:tcPr>
            <w:tcW w:w="3564" w:type="dxa"/>
            <w:noWrap/>
            <w:hideMark/>
          </w:tcPr>
          <w:p w14:paraId="15B41BB7"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Zone 5</w:t>
            </w:r>
          </w:p>
        </w:tc>
        <w:tc>
          <w:tcPr>
            <w:tcW w:w="1214" w:type="dxa"/>
            <w:noWrap/>
            <w:hideMark/>
          </w:tcPr>
          <w:p w14:paraId="134CCEF9"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4/3/2019</w:t>
            </w:r>
          </w:p>
        </w:tc>
        <w:tc>
          <w:tcPr>
            <w:tcW w:w="1276" w:type="dxa"/>
            <w:noWrap/>
            <w:hideMark/>
          </w:tcPr>
          <w:p w14:paraId="04ACEE04"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11/18/2019</w:t>
            </w:r>
          </w:p>
        </w:tc>
        <w:tc>
          <w:tcPr>
            <w:tcW w:w="740" w:type="dxa"/>
            <w:noWrap/>
            <w:hideMark/>
          </w:tcPr>
          <w:p w14:paraId="7933D4D5"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6</w:t>
            </w:r>
          </w:p>
        </w:tc>
        <w:tc>
          <w:tcPr>
            <w:tcW w:w="1080" w:type="dxa"/>
            <w:noWrap/>
            <w:hideMark/>
          </w:tcPr>
          <w:p w14:paraId="5478F739"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0.183</w:t>
            </w:r>
          </w:p>
        </w:tc>
      </w:tr>
      <w:tr w:rsidR="001A12A1" w:rsidRPr="009A56AB" w14:paraId="458326B8" w14:textId="77777777" w:rsidTr="001A12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AE5BA96"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Shoreview</w:t>
            </w:r>
          </w:p>
        </w:tc>
        <w:tc>
          <w:tcPr>
            <w:tcW w:w="3564" w:type="dxa"/>
            <w:noWrap/>
            <w:hideMark/>
          </w:tcPr>
          <w:p w14:paraId="2A33B016" w14:textId="77777777" w:rsidR="001A12A1" w:rsidRPr="009A56AB" w:rsidRDefault="001A12A1" w:rsidP="009A56A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Zone 6</w:t>
            </w:r>
          </w:p>
        </w:tc>
        <w:tc>
          <w:tcPr>
            <w:tcW w:w="1214" w:type="dxa"/>
            <w:noWrap/>
            <w:hideMark/>
          </w:tcPr>
          <w:p w14:paraId="6CE8ADC5"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4/18/2019</w:t>
            </w:r>
          </w:p>
        </w:tc>
        <w:tc>
          <w:tcPr>
            <w:tcW w:w="1276" w:type="dxa"/>
            <w:noWrap/>
            <w:hideMark/>
          </w:tcPr>
          <w:p w14:paraId="355F5075"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11/13/2019</w:t>
            </w:r>
          </w:p>
        </w:tc>
        <w:tc>
          <w:tcPr>
            <w:tcW w:w="740" w:type="dxa"/>
            <w:noWrap/>
            <w:hideMark/>
          </w:tcPr>
          <w:p w14:paraId="249E75F1"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3</w:t>
            </w:r>
          </w:p>
        </w:tc>
        <w:tc>
          <w:tcPr>
            <w:tcW w:w="1080" w:type="dxa"/>
            <w:noWrap/>
            <w:hideMark/>
          </w:tcPr>
          <w:p w14:paraId="6E1F656E" w14:textId="77777777" w:rsidR="001A12A1" w:rsidRPr="009A56AB" w:rsidRDefault="001A12A1" w:rsidP="009A56AB">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0.100</w:t>
            </w:r>
          </w:p>
        </w:tc>
      </w:tr>
      <w:tr w:rsidR="001A12A1" w:rsidRPr="009A56AB" w14:paraId="391A1626" w14:textId="77777777" w:rsidTr="001A12A1">
        <w:tc>
          <w:tcPr>
            <w:cnfStyle w:val="001000000000" w:firstRow="0" w:lastRow="0" w:firstColumn="1" w:lastColumn="0" w:oddVBand="0" w:evenVBand="0" w:oddHBand="0" w:evenHBand="0" w:firstRowFirstColumn="0" w:firstRowLastColumn="0" w:lastRowFirstColumn="0" w:lastRowLastColumn="0"/>
            <w:tcW w:w="1350" w:type="dxa"/>
            <w:noWrap/>
            <w:hideMark/>
          </w:tcPr>
          <w:p w14:paraId="53714120" w14:textId="77777777" w:rsidR="001A12A1" w:rsidRPr="009A56AB" w:rsidRDefault="001A12A1" w:rsidP="009A56AB">
            <w:pPr>
              <w:spacing w:after="0" w:line="240" w:lineRule="auto"/>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Shoreview</w:t>
            </w:r>
          </w:p>
        </w:tc>
        <w:tc>
          <w:tcPr>
            <w:tcW w:w="3564" w:type="dxa"/>
            <w:noWrap/>
            <w:hideMark/>
          </w:tcPr>
          <w:p w14:paraId="3ADC5220" w14:textId="77777777" w:rsidR="001A12A1" w:rsidRPr="009A56AB" w:rsidRDefault="001A12A1" w:rsidP="009A56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Zone 7 + Zone 8</w:t>
            </w:r>
          </w:p>
        </w:tc>
        <w:tc>
          <w:tcPr>
            <w:tcW w:w="1214" w:type="dxa"/>
            <w:noWrap/>
            <w:hideMark/>
          </w:tcPr>
          <w:p w14:paraId="1B1C0A75"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3/25/2019</w:t>
            </w:r>
          </w:p>
        </w:tc>
        <w:tc>
          <w:tcPr>
            <w:tcW w:w="1276" w:type="dxa"/>
            <w:noWrap/>
            <w:hideMark/>
          </w:tcPr>
          <w:p w14:paraId="1DC9FA4E"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11/13/2019</w:t>
            </w:r>
          </w:p>
        </w:tc>
        <w:tc>
          <w:tcPr>
            <w:tcW w:w="740" w:type="dxa"/>
            <w:noWrap/>
            <w:hideMark/>
          </w:tcPr>
          <w:p w14:paraId="689446F8"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5</w:t>
            </w:r>
          </w:p>
        </w:tc>
        <w:tc>
          <w:tcPr>
            <w:tcW w:w="1080" w:type="dxa"/>
            <w:noWrap/>
            <w:hideMark/>
          </w:tcPr>
          <w:p w14:paraId="1B73809F" w14:textId="77777777" w:rsidR="001A12A1" w:rsidRPr="009A56AB" w:rsidRDefault="001A12A1" w:rsidP="009A5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9A56AB">
              <w:rPr>
                <w:rFonts w:asciiTheme="majorHAnsi" w:eastAsia="Times New Roman" w:hAnsiTheme="majorHAnsi" w:cs="Times New Roman"/>
                <w:color w:val="000000"/>
                <w:sz w:val="18"/>
                <w:szCs w:val="18"/>
              </w:rPr>
              <w:t>0.150</w:t>
            </w:r>
          </w:p>
        </w:tc>
      </w:tr>
    </w:tbl>
    <w:p w14:paraId="426BE564" w14:textId="77777777" w:rsidR="0069063C" w:rsidRDefault="0069063C">
      <w:pPr>
        <w:spacing w:after="0" w:line="240" w:lineRule="auto"/>
        <w:rPr>
          <w:rFonts w:cstheme="minorHAnsi"/>
          <w:lang w:bidi="en-US"/>
        </w:rPr>
      </w:pPr>
      <w:r>
        <w:rPr>
          <w:rFonts w:cstheme="minorHAnsi"/>
          <w:lang w:bidi="en-US"/>
        </w:rPr>
        <w:br w:type="page"/>
      </w:r>
    </w:p>
    <w:p w14:paraId="3C180F1E" w14:textId="23CB1EDE" w:rsidR="00BD1FE3" w:rsidRDefault="00BC5474" w:rsidP="001056FA">
      <w:pPr>
        <w:rPr>
          <w:rFonts w:cstheme="minorHAnsi"/>
          <w:lang w:bidi="en-US"/>
        </w:rPr>
      </w:pPr>
      <w:r>
        <w:rPr>
          <w:rFonts w:cstheme="minorHAnsi"/>
          <w:lang w:bidi="en-US"/>
        </w:rPr>
        <w:lastRenderedPageBreak/>
        <w:t xml:space="preserve">Note that P8 does not allow for entry of specific sweeping dates, so a limitation of the model is that the </w:t>
      </w:r>
      <w:r w:rsidR="008519DB">
        <w:rPr>
          <w:rFonts w:cstheme="minorHAnsi"/>
          <w:lang w:bidi="en-US"/>
        </w:rPr>
        <w:t xml:space="preserve">simulated </w:t>
      </w:r>
      <w:r>
        <w:rPr>
          <w:rFonts w:cstheme="minorHAnsi"/>
          <w:lang w:bidi="en-US"/>
        </w:rPr>
        <w:t xml:space="preserve">sweeping date differs from the true sweeping date when the interval between sweeping events varies. Another limitation of P8 is that vacuum sweeping is the only technology represented by default. We did not attempt to develop alternate efficiency parameters for brush and regenerative air sweepers; sweeping performance studies show considerable variation in design and </w:t>
      </w:r>
      <w:r w:rsidR="008519DB">
        <w:rPr>
          <w:rFonts w:cstheme="minorHAnsi"/>
          <w:lang w:bidi="en-US"/>
        </w:rPr>
        <w:t>results and</w:t>
      </w:r>
      <w:r>
        <w:rPr>
          <w:rFonts w:cstheme="minorHAnsi"/>
          <w:lang w:bidi="en-US"/>
        </w:rPr>
        <w:t xml:space="preserve"> are often skewed to reflect course sediment </w:t>
      </w:r>
      <w:r w:rsidR="008519DB">
        <w:rPr>
          <w:rFonts w:cstheme="minorHAnsi"/>
          <w:lang w:bidi="en-US"/>
        </w:rPr>
        <w:t>removal rather than fines that are ultimately transported in storm runoff. In addition, entities seeking to use P8 to obtain credit are likely to use model default performance values.</w:t>
      </w:r>
    </w:p>
    <w:p w14:paraId="55F3CDC3" w14:textId="7ADF3E46" w:rsidR="001056FA" w:rsidRPr="00202E0F" w:rsidRDefault="0036645C" w:rsidP="008465A1">
      <w:pPr>
        <w:pStyle w:val="Heading1"/>
        <w:rPr>
          <w:lang w:bidi="en-US"/>
        </w:rPr>
      </w:pPr>
      <w:r>
        <w:rPr>
          <w:lang w:bidi="en-US"/>
        </w:rPr>
        <w:t>Results</w:t>
      </w:r>
    </w:p>
    <w:p w14:paraId="052990DA" w14:textId="27E6F33D" w:rsidR="001056FA" w:rsidRDefault="006D16BF" w:rsidP="001056FA">
      <w:pPr>
        <w:rPr>
          <w:rFonts w:cstheme="minorHAnsi"/>
          <w:lang w:bidi="en-US"/>
        </w:rPr>
      </w:pPr>
      <w:r>
        <w:rPr>
          <w:rFonts w:cstheme="minorHAnsi"/>
          <w:lang w:bidi="en-US"/>
        </w:rPr>
        <w:t xml:space="preserve">Simulation results for each combination of municipality and route are shown in </w:t>
      </w:r>
      <w:r w:rsidR="000E04D9">
        <w:rPr>
          <w:rFonts w:cstheme="minorHAnsi"/>
          <w:lang w:bidi="en-US"/>
        </w:rPr>
        <w:fldChar w:fldCharType="begin"/>
      </w:r>
      <w:r w:rsidR="000E04D9">
        <w:rPr>
          <w:rFonts w:cstheme="minorHAnsi"/>
          <w:lang w:bidi="en-US"/>
        </w:rPr>
        <w:instrText xml:space="preserve"> REF _Ref37962889 \h </w:instrText>
      </w:r>
      <w:r w:rsidR="000E04D9">
        <w:rPr>
          <w:rFonts w:cstheme="minorHAnsi"/>
          <w:lang w:bidi="en-US"/>
        </w:rPr>
      </w:r>
      <w:r w:rsidR="000E04D9">
        <w:rPr>
          <w:rFonts w:cstheme="minorHAnsi"/>
          <w:lang w:bidi="en-US"/>
        </w:rPr>
        <w:fldChar w:fldCharType="separate"/>
      </w:r>
      <w:r w:rsidR="000E04D9">
        <w:t xml:space="preserve">Table </w:t>
      </w:r>
      <w:r w:rsidR="000E04D9">
        <w:rPr>
          <w:noProof/>
        </w:rPr>
        <w:t>4</w:t>
      </w:r>
      <w:r w:rsidR="000E04D9">
        <w:rPr>
          <w:rFonts w:cstheme="minorHAnsi"/>
          <w:lang w:bidi="en-US"/>
        </w:rPr>
        <w:fldChar w:fldCharType="end"/>
      </w:r>
      <w:r>
        <w:rPr>
          <w:rFonts w:cstheme="minorHAnsi"/>
          <w:lang w:bidi="en-US"/>
        </w:rPr>
        <w:t xml:space="preserve"> for sediment and </w:t>
      </w:r>
      <w:r w:rsidR="000E04D9">
        <w:rPr>
          <w:rFonts w:cstheme="minorHAnsi"/>
          <w:lang w:bidi="en-US"/>
        </w:rPr>
        <w:fldChar w:fldCharType="begin"/>
      </w:r>
      <w:r w:rsidR="000E04D9">
        <w:rPr>
          <w:rFonts w:cstheme="minorHAnsi"/>
          <w:lang w:bidi="en-US"/>
        </w:rPr>
        <w:instrText xml:space="preserve"> REF _Ref37962897 \h </w:instrText>
      </w:r>
      <w:r w:rsidR="000E04D9">
        <w:rPr>
          <w:rFonts w:cstheme="minorHAnsi"/>
          <w:lang w:bidi="en-US"/>
        </w:rPr>
      </w:r>
      <w:r w:rsidR="000E04D9">
        <w:rPr>
          <w:rFonts w:cstheme="minorHAnsi"/>
          <w:lang w:bidi="en-US"/>
        </w:rPr>
        <w:fldChar w:fldCharType="separate"/>
      </w:r>
      <w:r w:rsidR="000E04D9">
        <w:t xml:space="preserve">Table </w:t>
      </w:r>
      <w:r w:rsidR="000E04D9">
        <w:rPr>
          <w:noProof/>
        </w:rPr>
        <w:t>5</w:t>
      </w:r>
      <w:r w:rsidR="000E04D9">
        <w:rPr>
          <w:rFonts w:cstheme="minorHAnsi"/>
          <w:lang w:bidi="en-US"/>
        </w:rPr>
        <w:fldChar w:fldCharType="end"/>
      </w:r>
      <w:r>
        <w:rPr>
          <w:rFonts w:cstheme="minorHAnsi"/>
          <w:lang w:bidi="en-US"/>
        </w:rPr>
        <w:t xml:space="preserve"> for phosphorus. </w:t>
      </w:r>
      <w:r w:rsidR="001B1EFE">
        <w:rPr>
          <w:rFonts w:cstheme="minorHAnsi"/>
          <w:lang w:bidi="en-US"/>
        </w:rPr>
        <w:t>Sediment percent reduction ranges from 0.14% to 0.90%, while phosphorus reduction ranges from 0.023% to 0.145%. The approximately six-fold difference between sediment and phosphorus percent reduction is a result of two factors: the dissolved component of phosphorus is not reduced by sweeping, and the P8 NURP 50</w:t>
      </w:r>
      <w:r w:rsidR="001B1EFE" w:rsidRPr="001B1EFE">
        <w:rPr>
          <w:rFonts w:cstheme="minorHAnsi"/>
          <w:vertAlign w:val="superscript"/>
          <w:lang w:bidi="en-US"/>
        </w:rPr>
        <w:t>th</w:t>
      </w:r>
      <w:r w:rsidR="001B1EFE">
        <w:rPr>
          <w:rFonts w:cstheme="minorHAnsi"/>
          <w:lang w:bidi="en-US"/>
        </w:rPr>
        <w:t xml:space="preserve"> percentile input file assumes there is no phosphorus association with the P80% particle fraction, which comprises 40% of the sediment load.</w:t>
      </w:r>
      <w:r w:rsidR="00055B8D">
        <w:rPr>
          <w:rFonts w:cstheme="minorHAnsi"/>
          <w:lang w:bidi="en-US"/>
        </w:rPr>
        <w:t xml:space="preserve"> More recent literature reviews of pollutant sediment association by particle size indicate a significant fraction of phosphorus can be associated with the P80% fraction (Pitt et al, 2017; DeGroot</w:t>
      </w:r>
      <w:r w:rsidR="002F7E5F">
        <w:rPr>
          <w:rFonts w:cstheme="minorHAnsi"/>
          <w:lang w:bidi="en-US"/>
        </w:rPr>
        <w:t xml:space="preserve"> and Weiss</w:t>
      </w:r>
      <w:r w:rsidR="00055B8D">
        <w:rPr>
          <w:rFonts w:cstheme="minorHAnsi"/>
          <w:lang w:bidi="en-US"/>
        </w:rPr>
        <w:t>, 2008), so relying on older NURP pollutant data could be viewed as a limitation of P8.</w:t>
      </w:r>
    </w:p>
    <w:p w14:paraId="5E3F223B" w14:textId="4A4743F2" w:rsidR="006D16BF" w:rsidRDefault="002F7E5F" w:rsidP="001056FA">
      <w:pPr>
        <w:rPr>
          <w:rFonts w:cstheme="minorHAnsi"/>
          <w:lang w:bidi="en-US"/>
        </w:rPr>
      </w:pPr>
      <w:r>
        <w:rPr>
          <w:rFonts w:cstheme="minorHAnsi"/>
          <w:lang w:bidi="en-US"/>
        </w:rPr>
        <w:t xml:space="preserve">P8 predicted annual sediment reduction resulting from street sweeping never exceeds 1% among </w:t>
      </w:r>
      <w:proofErr w:type="gramStart"/>
      <w:r>
        <w:rPr>
          <w:rFonts w:cstheme="minorHAnsi"/>
          <w:lang w:bidi="en-US"/>
        </w:rPr>
        <w:t>all of</w:t>
      </w:r>
      <w:proofErr w:type="gramEnd"/>
      <w:r>
        <w:rPr>
          <w:rFonts w:cstheme="minorHAnsi"/>
          <w:lang w:bidi="en-US"/>
        </w:rPr>
        <w:t xml:space="preserve"> the 2019 scenarios. This reflects several factors, some of which result from limited sweeping frequency and temporal coverage, and some of which reflect P8 assumptions. </w:t>
      </w:r>
      <w:r w:rsidR="00843561">
        <w:rPr>
          <w:rFonts w:cstheme="minorHAnsi"/>
          <w:lang w:bidi="en-US"/>
        </w:rPr>
        <w:t>Annual sweeping passes range from 2 to 12, and most of the municipalities sweep no more than six months during spring – fall, so no removal from sweeping is simulated during early and late months</w:t>
      </w:r>
      <w:r w:rsidR="000B5ABB">
        <w:rPr>
          <w:rFonts w:cstheme="minorHAnsi"/>
          <w:lang w:bidi="en-US"/>
        </w:rPr>
        <w:t xml:space="preserve">. P8 uses conservative assumptions regarding sweeping performance; when the percent TSS mass by particle fraction from </w:t>
      </w:r>
      <w:r w:rsidR="000B5ABB">
        <w:rPr>
          <w:rFonts w:cstheme="minorHAnsi"/>
          <w:lang w:bidi="en-US"/>
        </w:rPr>
        <w:fldChar w:fldCharType="begin"/>
      </w:r>
      <w:r w:rsidR="000B5ABB">
        <w:rPr>
          <w:rFonts w:cstheme="minorHAnsi"/>
          <w:lang w:bidi="en-US"/>
        </w:rPr>
        <w:instrText xml:space="preserve"> REF _Ref37942054 \h </w:instrText>
      </w:r>
      <w:r w:rsidR="000B5ABB">
        <w:rPr>
          <w:rFonts w:cstheme="minorHAnsi"/>
          <w:lang w:bidi="en-US"/>
        </w:rPr>
      </w:r>
      <w:r w:rsidR="000B5ABB">
        <w:rPr>
          <w:rFonts w:cstheme="minorHAnsi"/>
          <w:lang w:bidi="en-US"/>
        </w:rPr>
        <w:fldChar w:fldCharType="separate"/>
      </w:r>
      <w:r w:rsidR="000B5ABB">
        <w:t xml:space="preserve">Table </w:t>
      </w:r>
      <w:r w:rsidR="000B5ABB">
        <w:rPr>
          <w:noProof/>
        </w:rPr>
        <w:t>1</w:t>
      </w:r>
      <w:r w:rsidR="000B5ABB">
        <w:rPr>
          <w:rFonts w:cstheme="minorHAnsi"/>
          <w:lang w:bidi="en-US"/>
        </w:rPr>
        <w:fldChar w:fldCharType="end"/>
      </w:r>
      <w:r w:rsidR="000B5ABB">
        <w:rPr>
          <w:rFonts w:cstheme="minorHAnsi"/>
          <w:lang w:bidi="en-US"/>
        </w:rPr>
        <w:t xml:space="preserve"> is combined with reductions in </w:t>
      </w:r>
      <w:r w:rsidR="000B5ABB">
        <w:rPr>
          <w:rFonts w:cstheme="minorHAnsi"/>
          <w:lang w:bidi="en-US"/>
        </w:rPr>
        <w:fldChar w:fldCharType="begin"/>
      </w:r>
      <w:r w:rsidR="000B5ABB">
        <w:rPr>
          <w:rFonts w:cstheme="minorHAnsi"/>
          <w:lang w:bidi="en-US"/>
        </w:rPr>
        <w:instrText xml:space="preserve"> REF _Ref37944713 \h </w:instrText>
      </w:r>
      <w:r w:rsidR="000B5ABB">
        <w:rPr>
          <w:rFonts w:cstheme="minorHAnsi"/>
          <w:lang w:bidi="en-US"/>
        </w:rPr>
      </w:r>
      <w:r w:rsidR="000B5ABB">
        <w:rPr>
          <w:rFonts w:cstheme="minorHAnsi"/>
          <w:lang w:bidi="en-US"/>
        </w:rPr>
        <w:fldChar w:fldCharType="separate"/>
      </w:r>
      <w:r w:rsidR="000B5ABB">
        <w:t xml:space="preserve">Table </w:t>
      </w:r>
      <w:r w:rsidR="000B5ABB">
        <w:rPr>
          <w:noProof/>
        </w:rPr>
        <w:t>2</w:t>
      </w:r>
      <w:r w:rsidR="000B5ABB">
        <w:rPr>
          <w:rFonts w:cstheme="minorHAnsi"/>
          <w:lang w:bidi="en-US"/>
        </w:rPr>
        <w:fldChar w:fldCharType="end"/>
      </w:r>
      <w:r w:rsidR="000B5ABB">
        <w:rPr>
          <w:rFonts w:cstheme="minorHAnsi"/>
          <w:lang w:bidi="en-US"/>
        </w:rPr>
        <w:t>, the result is that sweeping can remove no more than 7% of available accumulated sediment. P8 simulated over 80 separate runoff events during 2019 in each of the municipalities, so much of the accumulated sediment was washed off between the relatively infrequent sweeping runs.</w:t>
      </w:r>
    </w:p>
    <w:p w14:paraId="2700E18B" w14:textId="6EA5F0B3" w:rsidR="006D16BF" w:rsidRDefault="000E04D9" w:rsidP="000E04D9">
      <w:pPr>
        <w:pStyle w:val="Caption"/>
        <w:rPr>
          <w:rFonts w:cstheme="minorHAnsi"/>
          <w:lang w:bidi="en-US"/>
        </w:rPr>
      </w:pPr>
      <w:bookmarkStart w:id="4" w:name="_Ref37962889"/>
      <w:r>
        <w:t xml:space="preserve">Table </w:t>
      </w:r>
      <w:r w:rsidR="001748CD">
        <w:fldChar w:fldCharType="begin"/>
      </w:r>
      <w:r w:rsidR="001748CD">
        <w:instrText xml:space="preserve"> SEQ Table \* ARABIC </w:instrText>
      </w:r>
      <w:r w:rsidR="001748CD">
        <w:fldChar w:fldCharType="separate"/>
      </w:r>
      <w:r>
        <w:rPr>
          <w:noProof/>
        </w:rPr>
        <w:t>4</w:t>
      </w:r>
      <w:r w:rsidR="001748CD">
        <w:rPr>
          <w:noProof/>
        </w:rPr>
        <w:fldChar w:fldCharType="end"/>
      </w:r>
      <w:bookmarkEnd w:id="4"/>
      <w:r>
        <w:t xml:space="preserve">. </w:t>
      </w:r>
      <w:r w:rsidR="006D16BF">
        <w:rPr>
          <w:rFonts w:cstheme="minorHAnsi"/>
          <w:lang w:bidi="en-US"/>
        </w:rPr>
        <w:t>P8 Sediment Results for Baseline and Sweeping Scenarios</w:t>
      </w:r>
    </w:p>
    <w:tbl>
      <w:tblPr>
        <w:tblStyle w:val="TableCustom"/>
        <w:tblW w:w="9800" w:type="dxa"/>
        <w:tblLook w:val="04A0" w:firstRow="1" w:lastRow="0" w:firstColumn="1" w:lastColumn="0" w:noHBand="0" w:noVBand="1"/>
      </w:tblPr>
      <w:tblGrid>
        <w:gridCol w:w="1360"/>
        <w:gridCol w:w="4200"/>
        <w:gridCol w:w="926"/>
        <w:gridCol w:w="1065"/>
        <w:gridCol w:w="1149"/>
        <w:gridCol w:w="1100"/>
      </w:tblGrid>
      <w:tr w:rsidR="000E04D9" w:rsidRPr="000E04D9" w14:paraId="76C8DACB" w14:textId="77777777" w:rsidTr="00690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0" w:type="dxa"/>
            <w:vMerge w:val="restart"/>
            <w:noWrap/>
            <w:vAlign w:val="bottom"/>
            <w:hideMark/>
          </w:tcPr>
          <w:p w14:paraId="73A0EC10" w14:textId="77777777" w:rsidR="006D16BF" w:rsidRPr="000E04D9" w:rsidRDefault="006D16BF" w:rsidP="000E04D9">
            <w:pPr>
              <w:spacing w:after="0" w:line="240" w:lineRule="auto"/>
              <w:jc w:val="center"/>
              <w:rPr>
                <w:rFonts w:asciiTheme="majorHAnsi" w:eastAsia="Times New Roman" w:hAnsiTheme="majorHAnsi" w:cs="Times New Roman"/>
                <w:sz w:val="18"/>
                <w:szCs w:val="18"/>
              </w:rPr>
            </w:pPr>
            <w:r w:rsidRPr="000E04D9">
              <w:rPr>
                <w:rFonts w:asciiTheme="majorHAnsi" w:eastAsia="Times New Roman" w:hAnsiTheme="majorHAnsi" w:cs="Times New Roman"/>
                <w:sz w:val="18"/>
                <w:szCs w:val="18"/>
              </w:rPr>
              <w:t>Municipality</w:t>
            </w:r>
          </w:p>
        </w:tc>
        <w:tc>
          <w:tcPr>
            <w:tcW w:w="4200" w:type="dxa"/>
            <w:vMerge w:val="restart"/>
            <w:noWrap/>
            <w:vAlign w:val="bottom"/>
            <w:hideMark/>
          </w:tcPr>
          <w:p w14:paraId="7F8D2635" w14:textId="77777777" w:rsidR="006D16BF" w:rsidRPr="000E04D9" w:rsidRDefault="006D16BF"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rPr>
            </w:pPr>
            <w:r w:rsidRPr="000E04D9">
              <w:rPr>
                <w:rFonts w:asciiTheme="majorHAnsi" w:eastAsia="Times New Roman" w:hAnsiTheme="majorHAnsi" w:cs="Times New Roman"/>
                <w:sz w:val="18"/>
                <w:szCs w:val="18"/>
              </w:rPr>
              <w:t>Route Name</w:t>
            </w:r>
          </w:p>
        </w:tc>
        <w:tc>
          <w:tcPr>
            <w:tcW w:w="3140" w:type="dxa"/>
            <w:gridSpan w:val="3"/>
            <w:noWrap/>
            <w:vAlign w:val="bottom"/>
            <w:hideMark/>
          </w:tcPr>
          <w:p w14:paraId="64FFBDF5" w14:textId="4957C591" w:rsidR="006D16BF" w:rsidRPr="000E04D9" w:rsidRDefault="00DB4759"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Sediment </w:t>
            </w:r>
            <w:r w:rsidR="006D16BF" w:rsidRPr="000E04D9">
              <w:rPr>
                <w:rFonts w:asciiTheme="majorHAnsi" w:eastAsia="Times New Roman" w:hAnsiTheme="majorHAnsi" w:cs="Times New Roman"/>
                <w:sz w:val="18"/>
                <w:szCs w:val="18"/>
              </w:rPr>
              <w:t>Loading rates (</w:t>
            </w:r>
            <w:proofErr w:type="spellStart"/>
            <w:r w:rsidR="006D16BF" w:rsidRPr="000E04D9">
              <w:rPr>
                <w:rFonts w:asciiTheme="majorHAnsi" w:eastAsia="Times New Roman" w:hAnsiTheme="majorHAnsi" w:cs="Times New Roman"/>
                <w:sz w:val="18"/>
                <w:szCs w:val="18"/>
              </w:rPr>
              <w:t>lb</w:t>
            </w:r>
            <w:proofErr w:type="spellEnd"/>
            <w:r w:rsidR="006D16BF" w:rsidRPr="000E04D9">
              <w:rPr>
                <w:rFonts w:asciiTheme="majorHAnsi" w:eastAsia="Times New Roman" w:hAnsiTheme="majorHAnsi" w:cs="Times New Roman"/>
                <w:sz w:val="18"/>
                <w:szCs w:val="18"/>
              </w:rPr>
              <w:t>/ac/</w:t>
            </w:r>
            <w:proofErr w:type="spellStart"/>
            <w:r w:rsidR="006D16BF" w:rsidRPr="000E04D9">
              <w:rPr>
                <w:rFonts w:asciiTheme="majorHAnsi" w:eastAsia="Times New Roman" w:hAnsiTheme="majorHAnsi" w:cs="Times New Roman"/>
                <w:sz w:val="18"/>
                <w:szCs w:val="18"/>
              </w:rPr>
              <w:t>yr</w:t>
            </w:r>
            <w:proofErr w:type="spellEnd"/>
            <w:r w:rsidR="006D16BF" w:rsidRPr="000E04D9">
              <w:rPr>
                <w:rFonts w:asciiTheme="majorHAnsi" w:eastAsia="Times New Roman" w:hAnsiTheme="majorHAnsi" w:cs="Times New Roman"/>
                <w:sz w:val="18"/>
                <w:szCs w:val="18"/>
              </w:rPr>
              <w:t>)</w:t>
            </w:r>
          </w:p>
        </w:tc>
        <w:tc>
          <w:tcPr>
            <w:tcW w:w="1100" w:type="dxa"/>
            <w:vMerge w:val="restart"/>
            <w:vAlign w:val="bottom"/>
            <w:hideMark/>
          </w:tcPr>
          <w:p w14:paraId="42273FD6" w14:textId="77777777" w:rsidR="006D16BF" w:rsidRPr="000E04D9" w:rsidRDefault="006D16BF"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rPr>
            </w:pPr>
            <w:r w:rsidRPr="000E04D9">
              <w:rPr>
                <w:rFonts w:asciiTheme="majorHAnsi" w:eastAsia="Times New Roman" w:hAnsiTheme="majorHAnsi" w:cs="Times New Roman"/>
                <w:sz w:val="18"/>
                <w:szCs w:val="18"/>
              </w:rPr>
              <w:t>Percent Reduction</w:t>
            </w:r>
          </w:p>
        </w:tc>
      </w:tr>
      <w:tr w:rsidR="000E04D9" w:rsidRPr="000E04D9" w14:paraId="4B0A7800" w14:textId="77777777" w:rsidTr="000E04D9">
        <w:tc>
          <w:tcPr>
            <w:cnfStyle w:val="001000000000" w:firstRow="0" w:lastRow="0" w:firstColumn="1" w:lastColumn="0" w:oddVBand="0" w:evenVBand="0" w:oddHBand="0" w:evenHBand="0" w:firstRowFirstColumn="0" w:firstRowLastColumn="0" w:lastRowFirstColumn="0" w:lastRowLastColumn="0"/>
            <w:tcW w:w="1360" w:type="dxa"/>
            <w:vMerge/>
            <w:shd w:val="clear" w:color="auto" w:fill="005596"/>
            <w:hideMark/>
          </w:tcPr>
          <w:p w14:paraId="127E86B9" w14:textId="77777777" w:rsidR="006D16BF" w:rsidRPr="000E04D9" w:rsidRDefault="006D16BF" w:rsidP="006D16BF">
            <w:pPr>
              <w:spacing w:after="0" w:line="240" w:lineRule="auto"/>
              <w:rPr>
                <w:rFonts w:asciiTheme="majorHAnsi" w:eastAsia="Times New Roman" w:hAnsiTheme="majorHAnsi" w:cs="Times New Roman"/>
                <w:b/>
                <w:color w:val="FFFFFF" w:themeColor="background1"/>
                <w:sz w:val="18"/>
                <w:szCs w:val="18"/>
              </w:rPr>
            </w:pPr>
          </w:p>
        </w:tc>
        <w:tc>
          <w:tcPr>
            <w:tcW w:w="4200" w:type="dxa"/>
            <w:vMerge/>
            <w:shd w:val="clear" w:color="auto" w:fill="005596"/>
            <w:hideMark/>
          </w:tcPr>
          <w:p w14:paraId="1B032D1E"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sz w:val="18"/>
                <w:szCs w:val="18"/>
              </w:rPr>
            </w:pPr>
          </w:p>
        </w:tc>
        <w:tc>
          <w:tcPr>
            <w:tcW w:w="926" w:type="dxa"/>
            <w:shd w:val="clear" w:color="auto" w:fill="005596"/>
            <w:noWrap/>
            <w:hideMark/>
          </w:tcPr>
          <w:p w14:paraId="63E69D6E"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sz w:val="18"/>
                <w:szCs w:val="18"/>
              </w:rPr>
            </w:pPr>
            <w:r w:rsidRPr="000E04D9">
              <w:rPr>
                <w:rFonts w:asciiTheme="majorHAnsi" w:eastAsia="Times New Roman" w:hAnsiTheme="majorHAnsi" w:cs="Times New Roman"/>
                <w:b/>
                <w:color w:val="FFFFFF" w:themeColor="background1"/>
                <w:sz w:val="18"/>
                <w:szCs w:val="18"/>
              </w:rPr>
              <w:t>Baseline</w:t>
            </w:r>
          </w:p>
        </w:tc>
        <w:tc>
          <w:tcPr>
            <w:tcW w:w="1065" w:type="dxa"/>
            <w:shd w:val="clear" w:color="auto" w:fill="005596"/>
            <w:noWrap/>
            <w:hideMark/>
          </w:tcPr>
          <w:p w14:paraId="21327462"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sz w:val="18"/>
                <w:szCs w:val="18"/>
              </w:rPr>
            </w:pPr>
            <w:r w:rsidRPr="000E04D9">
              <w:rPr>
                <w:rFonts w:asciiTheme="majorHAnsi" w:eastAsia="Times New Roman" w:hAnsiTheme="majorHAnsi" w:cs="Times New Roman"/>
                <w:b/>
                <w:color w:val="FFFFFF" w:themeColor="background1"/>
                <w:sz w:val="18"/>
                <w:szCs w:val="18"/>
              </w:rPr>
              <w:t>Sweeping</w:t>
            </w:r>
          </w:p>
        </w:tc>
        <w:tc>
          <w:tcPr>
            <w:tcW w:w="1149" w:type="dxa"/>
            <w:shd w:val="clear" w:color="auto" w:fill="005596"/>
            <w:noWrap/>
            <w:hideMark/>
          </w:tcPr>
          <w:p w14:paraId="27A78AE7"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sz w:val="18"/>
                <w:szCs w:val="18"/>
              </w:rPr>
            </w:pPr>
            <w:r w:rsidRPr="000E04D9">
              <w:rPr>
                <w:rFonts w:asciiTheme="majorHAnsi" w:eastAsia="Times New Roman" w:hAnsiTheme="majorHAnsi" w:cs="Times New Roman"/>
                <w:b/>
                <w:color w:val="FFFFFF" w:themeColor="background1"/>
                <w:sz w:val="18"/>
                <w:szCs w:val="18"/>
              </w:rPr>
              <w:t>Difference</w:t>
            </w:r>
          </w:p>
        </w:tc>
        <w:tc>
          <w:tcPr>
            <w:tcW w:w="1100" w:type="dxa"/>
            <w:vMerge/>
            <w:hideMark/>
          </w:tcPr>
          <w:p w14:paraId="61887557"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sz w:val="18"/>
                <w:szCs w:val="18"/>
              </w:rPr>
            </w:pPr>
          </w:p>
        </w:tc>
      </w:tr>
      <w:tr w:rsidR="006D16BF" w:rsidRPr="000E04D9" w14:paraId="4606946D"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BAA7954"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Forest Lake</w:t>
            </w:r>
          </w:p>
        </w:tc>
        <w:tc>
          <w:tcPr>
            <w:tcW w:w="4200" w:type="dxa"/>
            <w:noWrap/>
            <w:hideMark/>
          </w:tcPr>
          <w:p w14:paraId="05FD89D9"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FL 1</w:t>
            </w:r>
          </w:p>
        </w:tc>
        <w:tc>
          <w:tcPr>
            <w:tcW w:w="926" w:type="dxa"/>
            <w:noWrap/>
            <w:hideMark/>
          </w:tcPr>
          <w:p w14:paraId="6A9E06E5"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555.36</w:t>
            </w:r>
          </w:p>
        </w:tc>
        <w:tc>
          <w:tcPr>
            <w:tcW w:w="1065" w:type="dxa"/>
            <w:noWrap/>
            <w:hideMark/>
          </w:tcPr>
          <w:p w14:paraId="4B7B80D1"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550.43</w:t>
            </w:r>
          </w:p>
        </w:tc>
        <w:tc>
          <w:tcPr>
            <w:tcW w:w="1149" w:type="dxa"/>
            <w:noWrap/>
            <w:hideMark/>
          </w:tcPr>
          <w:p w14:paraId="5C09B4E8"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4.93</w:t>
            </w:r>
          </w:p>
        </w:tc>
        <w:tc>
          <w:tcPr>
            <w:tcW w:w="1100" w:type="dxa"/>
            <w:noWrap/>
            <w:hideMark/>
          </w:tcPr>
          <w:p w14:paraId="7B6E0018"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0.89%</w:t>
            </w:r>
          </w:p>
        </w:tc>
      </w:tr>
      <w:tr w:rsidR="006D16BF" w:rsidRPr="000E04D9" w14:paraId="4713C5AF"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0578EF3F"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Forest Lake</w:t>
            </w:r>
          </w:p>
        </w:tc>
        <w:tc>
          <w:tcPr>
            <w:tcW w:w="4200" w:type="dxa"/>
            <w:noWrap/>
            <w:hideMark/>
          </w:tcPr>
          <w:p w14:paraId="0B7EE89B"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FL 2</w:t>
            </w:r>
          </w:p>
        </w:tc>
        <w:tc>
          <w:tcPr>
            <w:tcW w:w="926" w:type="dxa"/>
            <w:noWrap/>
            <w:hideMark/>
          </w:tcPr>
          <w:p w14:paraId="1EAE35F0"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555.36</w:t>
            </w:r>
          </w:p>
        </w:tc>
        <w:tc>
          <w:tcPr>
            <w:tcW w:w="1065" w:type="dxa"/>
            <w:noWrap/>
            <w:hideMark/>
          </w:tcPr>
          <w:p w14:paraId="1C57F16F"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550.35</w:t>
            </w:r>
          </w:p>
        </w:tc>
        <w:tc>
          <w:tcPr>
            <w:tcW w:w="1149" w:type="dxa"/>
            <w:noWrap/>
            <w:hideMark/>
          </w:tcPr>
          <w:p w14:paraId="74D60078"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5.01</w:t>
            </w:r>
          </w:p>
        </w:tc>
        <w:tc>
          <w:tcPr>
            <w:tcW w:w="1100" w:type="dxa"/>
            <w:noWrap/>
            <w:hideMark/>
          </w:tcPr>
          <w:p w14:paraId="50DCF0EE"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0.90%</w:t>
            </w:r>
          </w:p>
        </w:tc>
      </w:tr>
      <w:tr w:rsidR="006D16BF" w:rsidRPr="000E04D9" w14:paraId="44EC30A0"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5C93A1A4"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Forest Lake</w:t>
            </w:r>
          </w:p>
        </w:tc>
        <w:tc>
          <w:tcPr>
            <w:tcW w:w="4200" w:type="dxa"/>
            <w:noWrap/>
            <w:hideMark/>
          </w:tcPr>
          <w:p w14:paraId="26ACECF7"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FL 3</w:t>
            </w:r>
          </w:p>
        </w:tc>
        <w:tc>
          <w:tcPr>
            <w:tcW w:w="926" w:type="dxa"/>
            <w:noWrap/>
            <w:hideMark/>
          </w:tcPr>
          <w:p w14:paraId="530B9825"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555.36</w:t>
            </w:r>
          </w:p>
        </w:tc>
        <w:tc>
          <w:tcPr>
            <w:tcW w:w="1065" w:type="dxa"/>
            <w:noWrap/>
            <w:hideMark/>
          </w:tcPr>
          <w:p w14:paraId="7ED8AA2A"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550.34</w:t>
            </w:r>
          </w:p>
        </w:tc>
        <w:tc>
          <w:tcPr>
            <w:tcW w:w="1149" w:type="dxa"/>
            <w:noWrap/>
            <w:hideMark/>
          </w:tcPr>
          <w:p w14:paraId="59050E95"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5.01</w:t>
            </w:r>
          </w:p>
        </w:tc>
        <w:tc>
          <w:tcPr>
            <w:tcW w:w="1100" w:type="dxa"/>
            <w:noWrap/>
            <w:hideMark/>
          </w:tcPr>
          <w:p w14:paraId="320D57C0"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0.90%</w:t>
            </w:r>
          </w:p>
        </w:tc>
      </w:tr>
      <w:tr w:rsidR="006D16BF" w:rsidRPr="000E04D9" w14:paraId="62C0BE05"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341235BB"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Forest Lake</w:t>
            </w:r>
          </w:p>
        </w:tc>
        <w:tc>
          <w:tcPr>
            <w:tcW w:w="4200" w:type="dxa"/>
            <w:noWrap/>
            <w:hideMark/>
          </w:tcPr>
          <w:p w14:paraId="39A404FA"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FL 4</w:t>
            </w:r>
          </w:p>
        </w:tc>
        <w:tc>
          <w:tcPr>
            <w:tcW w:w="926" w:type="dxa"/>
            <w:noWrap/>
            <w:hideMark/>
          </w:tcPr>
          <w:p w14:paraId="645FAD94"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555.36</w:t>
            </w:r>
          </w:p>
        </w:tc>
        <w:tc>
          <w:tcPr>
            <w:tcW w:w="1065" w:type="dxa"/>
            <w:noWrap/>
            <w:hideMark/>
          </w:tcPr>
          <w:p w14:paraId="459300E6"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552.85</w:t>
            </w:r>
          </w:p>
        </w:tc>
        <w:tc>
          <w:tcPr>
            <w:tcW w:w="1149" w:type="dxa"/>
            <w:noWrap/>
            <w:hideMark/>
          </w:tcPr>
          <w:p w14:paraId="3396543E"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2.51</w:t>
            </w:r>
          </w:p>
        </w:tc>
        <w:tc>
          <w:tcPr>
            <w:tcW w:w="1100" w:type="dxa"/>
            <w:noWrap/>
            <w:hideMark/>
          </w:tcPr>
          <w:p w14:paraId="292A9C73"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0.45%</w:t>
            </w:r>
          </w:p>
        </w:tc>
      </w:tr>
      <w:tr w:rsidR="006D16BF" w:rsidRPr="000E04D9" w14:paraId="798F6521"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746A248"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Forest Lake</w:t>
            </w:r>
          </w:p>
        </w:tc>
        <w:tc>
          <w:tcPr>
            <w:tcW w:w="4200" w:type="dxa"/>
            <w:noWrap/>
            <w:hideMark/>
          </w:tcPr>
          <w:p w14:paraId="0BCC5D2E"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FL 5</w:t>
            </w:r>
          </w:p>
        </w:tc>
        <w:tc>
          <w:tcPr>
            <w:tcW w:w="926" w:type="dxa"/>
            <w:noWrap/>
            <w:hideMark/>
          </w:tcPr>
          <w:p w14:paraId="3A1F69F4"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555.36</w:t>
            </w:r>
          </w:p>
        </w:tc>
        <w:tc>
          <w:tcPr>
            <w:tcW w:w="1065" w:type="dxa"/>
            <w:noWrap/>
            <w:hideMark/>
          </w:tcPr>
          <w:p w14:paraId="623090FA"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552.81</w:t>
            </w:r>
          </w:p>
        </w:tc>
        <w:tc>
          <w:tcPr>
            <w:tcW w:w="1149" w:type="dxa"/>
            <w:noWrap/>
            <w:hideMark/>
          </w:tcPr>
          <w:p w14:paraId="7C36B0C4"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2.55</w:t>
            </w:r>
          </w:p>
        </w:tc>
        <w:tc>
          <w:tcPr>
            <w:tcW w:w="1100" w:type="dxa"/>
            <w:noWrap/>
            <w:hideMark/>
          </w:tcPr>
          <w:p w14:paraId="59284943"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0.46%</w:t>
            </w:r>
          </w:p>
        </w:tc>
      </w:tr>
      <w:tr w:rsidR="006D16BF" w:rsidRPr="000E04D9" w14:paraId="33DA8655"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0D27A25F"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Forest Lake</w:t>
            </w:r>
          </w:p>
        </w:tc>
        <w:tc>
          <w:tcPr>
            <w:tcW w:w="4200" w:type="dxa"/>
            <w:noWrap/>
            <w:hideMark/>
          </w:tcPr>
          <w:p w14:paraId="448CC1E5"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FL 6</w:t>
            </w:r>
          </w:p>
        </w:tc>
        <w:tc>
          <w:tcPr>
            <w:tcW w:w="926" w:type="dxa"/>
            <w:noWrap/>
            <w:hideMark/>
          </w:tcPr>
          <w:p w14:paraId="66F74E8C"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555.36</w:t>
            </w:r>
          </w:p>
        </w:tc>
        <w:tc>
          <w:tcPr>
            <w:tcW w:w="1065" w:type="dxa"/>
            <w:noWrap/>
            <w:hideMark/>
          </w:tcPr>
          <w:p w14:paraId="388D4154"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552.94</w:t>
            </w:r>
          </w:p>
        </w:tc>
        <w:tc>
          <w:tcPr>
            <w:tcW w:w="1149" w:type="dxa"/>
            <w:noWrap/>
            <w:hideMark/>
          </w:tcPr>
          <w:p w14:paraId="1E0FFFA5"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2.42</w:t>
            </w:r>
          </w:p>
        </w:tc>
        <w:tc>
          <w:tcPr>
            <w:tcW w:w="1100" w:type="dxa"/>
            <w:noWrap/>
            <w:hideMark/>
          </w:tcPr>
          <w:p w14:paraId="66CF2565"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0.44%</w:t>
            </w:r>
          </w:p>
        </w:tc>
      </w:tr>
      <w:tr w:rsidR="006D16BF" w:rsidRPr="000E04D9" w14:paraId="1BECB71D"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1604145"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Minneapolis</w:t>
            </w:r>
          </w:p>
        </w:tc>
        <w:tc>
          <w:tcPr>
            <w:tcW w:w="4200" w:type="dxa"/>
            <w:noWrap/>
            <w:hideMark/>
          </w:tcPr>
          <w:p w14:paraId="44B4DE77"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Linden Hills</w:t>
            </w:r>
          </w:p>
        </w:tc>
        <w:tc>
          <w:tcPr>
            <w:tcW w:w="926" w:type="dxa"/>
            <w:noWrap/>
            <w:hideMark/>
          </w:tcPr>
          <w:p w14:paraId="69C7525F"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682.37</w:t>
            </w:r>
          </w:p>
        </w:tc>
        <w:tc>
          <w:tcPr>
            <w:tcW w:w="1065" w:type="dxa"/>
            <w:noWrap/>
            <w:hideMark/>
          </w:tcPr>
          <w:p w14:paraId="1EAFE9D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678.46</w:t>
            </w:r>
          </w:p>
        </w:tc>
        <w:tc>
          <w:tcPr>
            <w:tcW w:w="1149" w:type="dxa"/>
            <w:noWrap/>
            <w:hideMark/>
          </w:tcPr>
          <w:p w14:paraId="5DABBDF1"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3.90</w:t>
            </w:r>
          </w:p>
        </w:tc>
        <w:tc>
          <w:tcPr>
            <w:tcW w:w="1100" w:type="dxa"/>
            <w:noWrap/>
            <w:hideMark/>
          </w:tcPr>
          <w:p w14:paraId="20A2ADA8"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0.57%</w:t>
            </w:r>
          </w:p>
        </w:tc>
      </w:tr>
      <w:tr w:rsidR="006D16BF" w:rsidRPr="000E04D9" w14:paraId="62AAA545"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63398609"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Minneapolis</w:t>
            </w:r>
          </w:p>
        </w:tc>
        <w:tc>
          <w:tcPr>
            <w:tcW w:w="4200" w:type="dxa"/>
            <w:noWrap/>
            <w:hideMark/>
          </w:tcPr>
          <w:p w14:paraId="30D7F172"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Theo-Wirth, Cedar Lake, Dean, LOI Parkway</w:t>
            </w:r>
          </w:p>
        </w:tc>
        <w:tc>
          <w:tcPr>
            <w:tcW w:w="926" w:type="dxa"/>
            <w:noWrap/>
            <w:hideMark/>
          </w:tcPr>
          <w:p w14:paraId="675664A6"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682.37</w:t>
            </w:r>
          </w:p>
        </w:tc>
        <w:tc>
          <w:tcPr>
            <w:tcW w:w="1065" w:type="dxa"/>
            <w:noWrap/>
            <w:hideMark/>
          </w:tcPr>
          <w:p w14:paraId="78602405"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678.46</w:t>
            </w:r>
          </w:p>
        </w:tc>
        <w:tc>
          <w:tcPr>
            <w:tcW w:w="1149" w:type="dxa"/>
            <w:noWrap/>
            <w:hideMark/>
          </w:tcPr>
          <w:p w14:paraId="1B52CD5A"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3.90</w:t>
            </w:r>
          </w:p>
        </w:tc>
        <w:tc>
          <w:tcPr>
            <w:tcW w:w="1100" w:type="dxa"/>
            <w:noWrap/>
            <w:hideMark/>
          </w:tcPr>
          <w:p w14:paraId="529CC126"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0.57%</w:t>
            </w:r>
          </w:p>
        </w:tc>
      </w:tr>
      <w:tr w:rsidR="006D16BF" w:rsidRPr="000E04D9" w14:paraId="2D05D89B"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793396F"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Minneapolis</w:t>
            </w:r>
          </w:p>
        </w:tc>
        <w:tc>
          <w:tcPr>
            <w:tcW w:w="4200" w:type="dxa"/>
            <w:noWrap/>
            <w:hideMark/>
          </w:tcPr>
          <w:p w14:paraId="760F2A57"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proofErr w:type="spellStart"/>
            <w:r w:rsidRPr="000E04D9">
              <w:rPr>
                <w:rFonts w:asciiTheme="majorHAnsi" w:eastAsia="Times New Roman" w:hAnsiTheme="majorHAnsi" w:cs="Times New Roman"/>
                <w:color w:val="000000"/>
                <w:sz w:val="18"/>
                <w:szCs w:val="18"/>
              </w:rPr>
              <w:t>Carag</w:t>
            </w:r>
            <w:proofErr w:type="spellEnd"/>
          </w:p>
        </w:tc>
        <w:tc>
          <w:tcPr>
            <w:tcW w:w="926" w:type="dxa"/>
            <w:noWrap/>
            <w:hideMark/>
          </w:tcPr>
          <w:p w14:paraId="3ED855B3"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682.37</w:t>
            </w:r>
          </w:p>
        </w:tc>
        <w:tc>
          <w:tcPr>
            <w:tcW w:w="1065" w:type="dxa"/>
            <w:noWrap/>
            <w:hideMark/>
          </w:tcPr>
          <w:p w14:paraId="0C5C84E1"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678.46</w:t>
            </w:r>
          </w:p>
        </w:tc>
        <w:tc>
          <w:tcPr>
            <w:tcW w:w="1149" w:type="dxa"/>
            <w:noWrap/>
            <w:hideMark/>
          </w:tcPr>
          <w:p w14:paraId="54625ED7"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3.91</w:t>
            </w:r>
          </w:p>
        </w:tc>
        <w:tc>
          <w:tcPr>
            <w:tcW w:w="1100" w:type="dxa"/>
            <w:noWrap/>
            <w:hideMark/>
          </w:tcPr>
          <w:p w14:paraId="5CDD334C"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0.57%</w:t>
            </w:r>
          </w:p>
        </w:tc>
      </w:tr>
      <w:tr w:rsidR="006D16BF" w:rsidRPr="000E04D9" w14:paraId="57017C27"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54537EA9"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Minneapolis</w:t>
            </w:r>
          </w:p>
        </w:tc>
        <w:tc>
          <w:tcPr>
            <w:tcW w:w="4200" w:type="dxa"/>
            <w:noWrap/>
            <w:hideMark/>
          </w:tcPr>
          <w:p w14:paraId="222EF6C2"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Kenwood/Cedar-Dean-Isle</w:t>
            </w:r>
          </w:p>
        </w:tc>
        <w:tc>
          <w:tcPr>
            <w:tcW w:w="926" w:type="dxa"/>
            <w:noWrap/>
            <w:hideMark/>
          </w:tcPr>
          <w:p w14:paraId="7EBD3063"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682.37</w:t>
            </w:r>
          </w:p>
        </w:tc>
        <w:tc>
          <w:tcPr>
            <w:tcW w:w="1065" w:type="dxa"/>
            <w:noWrap/>
            <w:hideMark/>
          </w:tcPr>
          <w:p w14:paraId="3AF643D8"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678.42</w:t>
            </w:r>
          </w:p>
        </w:tc>
        <w:tc>
          <w:tcPr>
            <w:tcW w:w="1149" w:type="dxa"/>
            <w:noWrap/>
            <w:hideMark/>
          </w:tcPr>
          <w:p w14:paraId="1495954E"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3.94</w:t>
            </w:r>
          </w:p>
        </w:tc>
        <w:tc>
          <w:tcPr>
            <w:tcW w:w="1100" w:type="dxa"/>
            <w:noWrap/>
            <w:hideMark/>
          </w:tcPr>
          <w:p w14:paraId="498D9106"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0.58%</w:t>
            </w:r>
          </w:p>
        </w:tc>
      </w:tr>
      <w:tr w:rsidR="006D16BF" w:rsidRPr="000E04D9" w14:paraId="7E31F3A6"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F04D05D"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Minneapolis</w:t>
            </w:r>
          </w:p>
        </w:tc>
        <w:tc>
          <w:tcPr>
            <w:tcW w:w="4200" w:type="dxa"/>
            <w:noWrap/>
            <w:hideMark/>
          </w:tcPr>
          <w:p w14:paraId="26BA64B7"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Loop Routes- Monday Route and Group A</w:t>
            </w:r>
          </w:p>
        </w:tc>
        <w:tc>
          <w:tcPr>
            <w:tcW w:w="926" w:type="dxa"/>
            <w:noWrap/>
            <w:hideMark/>
          </w:tcPr>
          <w:p w14:paraId="57B68DBB"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682.37</w:t>
            </w:r>
          </w:p>
        </w:tc>
        <w:tc>
          <w:tcPr>
            <w:tcW w:w="1065" w:type="dxa"/>
            <w:noWrap/>
            <w:hideMark/>
          </w:tcPr>
          <w:p w14:paraId="11682331"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678.46</w:t>
            </w:r>
          </w:p>
        </w:tc>
        <w:tc>
          <w:tcPr>
            <w:tcW w:w="1149" w:type="dxa"/>
            <w:noWrap/>
            <w:hideMark/>
          </w:tcPr>
          <w:p w14:paraId="631AC3A0"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3.90</w:t>
            </w:r>
          </w:p>
        </w:tc>
        <w:tc>
          <w:tcPr>
            <w:tcW w:w="1100" w:type="dxa"/>
            <w:noWrap/>
            <w:hideMark/>
          </w:tcPr>
          <w:p w14:paraId="14CFAD24"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0.57%</w:t>
            </w:r>
          </w:p>
        </w:tc>
      </w:tr>
      <w:tr w:rsidR="006D16BF" w:rsidRPr="000E04D9" w14:paraId="575DA99B"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5D5D22A3"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Minneapolis</w:t>
            </w:r>
          </w:p>
        </w:tc>
        <w:tc>
          <w:tcPr>
            <w:tcW w:w="4200" w:type="dxa"/>
            <w:noWrap/>
            <w:hideMark/>
          </w:tcPr>
          <w:p w14:paraId="5906A074"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Loop Routes- Tuesday Route and Group B</w:t>
            </w:r>
          </w:p>
        </w:tc>
        <w:tc>
          <w:tcPr>
            <w:tcW w:w="926" w:type="dxa"/>
            <w:noWrap/>
            <w:hideMark/>
          </w:tcPr>
          <w:p w14:paraId="6E4668CA"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682.37</w:t>
            </w:r>
          </w:p>
        </w:tc>
        <w:tc>
          <w:tcPr>
            <w:tcW w:w="1065" w:type="dxa"/>
            <w:noWrap/>
            <w:hideMark/>
          </w:tcPr>
          <w:p w14:paraId="1E2F07BE"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678.46</w:t>
            </w:r>
          </w:p>
        </w:tc>
        <w:tc>
          <w:tcPr>
            <w:tcW w:w="1149" w:type="dxa"/>
            <w:noWrap/>
            <w:hideMark/>
          </w:tcPr>
          <w:p w14:paraId="0D48CF54"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3.90</w:t>
            </w:r>
          </w:p>
        </w:tc>
        <w:tc>
          <w:tcPr>
            <w:tcW w:w="1100" w:type="dxa"/>
            <w:noWrap/>
            <w:hideMark/>
          </w:tcPr>
          <w:p w14:paraId="3D46920C"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0.57%</w:t>
            </w:r>
          </w:p>
        </w:tc>
      </w:tr>
      <w:tr w:rsidR="006D16BF" w:rsidRPr="000E04D9" w14:paraId="651BED5B"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3F407195"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Roseville</w:t>
            </w:r>
          </w:p>
        </w:tc>
        <w:tc>
          <w:tcPr>
            <w:tcW w:w="4200" w:type="dxa"/>
            <w:noWrap/>
            <w:hideMark/>
          </w:tcPr>
          <w:p w14:paraId="2652258A"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 xml:space="preserve">Lake </w:t>
            </w:r>
            <w:proofErr w:type="spellStart"/>
            <w:r w:rsidRPr="000E04D9">
              <w:rPr>
                <w:rFonts w:asciiTheme="majorHAnsi" w:eastAsia="Times New Roman" w:hAnsiTheme="majorHAnsi" w:cs="Times New Roman"/>
                <w:color w:val="000000"/>
                <w:sz w:val="18"/>
                <w:szCs w:val="18"/>
              </w:rPr>
              <w:t>McCarrons</w:t>
            </w:r>
            <w:proofErr w:type="spellEnd"/>
          </w:p>
        </w:tc>
        <w:tc>
          <w:tcPr>
            <w:tcW w:w="926" w:type="dxa"/>
            <w:noWrap/>
            <w:hideMark/>
          </w:tcPr>
          <w:p w14:paraId="3876F2C1"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633.51</w:t>
            </w:r>
          </w:p>
        </w:tc>
        <w:tc>
          <w:tcPr>
            <w:tcW w:w="1065" w:type="dxa"/>
            <w:noWrap/>
            <w:hideMark/>
          </w:tcPr>
          <w:p w14:paraId="464BA4DD"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631.93</w:t>
            </w:r>
          </w:p>
        </w:tc>
        <w:tc>
          <w:tcPr>
            <w:tcW w:w="1149" w:type="dxa"/>
            <w:noWrap/>
            <w:hideMark/>
          </w:tcPr>
          <w:p w14:paraId="5F008873"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1.58</w:t>
            </w:r>
          </w:p>
        </w:tc>
        <w:tc>
          <w:tcPr>
            <w:tcW w:w="1100" w:type="dxa"/>
            <w:noWrap/>
            <w:hideMark/>
          </w:tcPr>
          <w:p w14:paraId="327F9FA3"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0.25%</w:t>
            </w:r>
          </w:p>
        </w:tc>
      </w:tr>
      <w:tr w:rsidR="006D16BF" w:rsidRPr="000E04D9" w14:paraId="52254BBE"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7B6D9E49"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lastRenderedPageBreak/>
              <w:t>Roseville</w:t>
            </w:r>
          </w:p>
        </w:tc>
        <w:tc>
          <w:tcPr>
            <w:tcW w:w="4200" w:type="dxa"/>
            <w:noWrap/>
            <w:hideMark/>
          </w:tcPr>
          <w:p w14:paraId="375E5BBE"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Lake Como Watershed Area</w:t>
            </w:r>
          </w:p>
        </w:tc>
        <w:tc>
          <w:tcPr>
            <w:tcW w:w="926" w:type="dxa"/>
            <w:noWrap/>
            <w:hideMark/>
          </w:tcPr>
          <w:p w14:paraId="39F2605D"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633.51</w:t>
            </w:r>
          </w:p>
        </w:tc>
        <w:tc>
          <w:tcPr>
            <w:tcW w:w="1065" w:type="dxa"/>
            <w:noWrap/>
            <w:hideMark/>
          </w:tcPr>
          <w:p w14:paraId="2267AF8C"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631.88</w:t>
            </w:r>
          </w:p>
        </w:tc>
        <w:tc>
          <w:tcPr>
            <w:tcW w:w="1149" w:type="dxa"/>
            <w:noWrap/>
            <w:hideMark/>
          </w:tcPr>
          <w:p w14:paraId="7EC64694"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1.63</w:t>
            </w:r>
          </w:p>
        </w:tc>
        <w:tc>
          <w:tcPr>
            <w:tcW w:w="1100" w:type="dxa"/>
            <w:noWrap/>
            <w:hideMark/>
          </w:tcPr>
          <w:p w14:paraId="178E88DD"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0.26%</w:t>
            </w:r>
          </w:p>
        </w:tc>
      </w:tr>
      <w:tr w:rsidR="006D16BF" w:rsidRPr="000E04D9" w14:paraId="15A40C52"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BD7A078"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Roseville</w:t>
            </w:r>
          </w:p>
        </w:tc>
        <w:tc>
          <w:tcPr>
            <w:tcW w:w="4200" w:type="dxa"/>
            <w:noWrap/>
            <w:hideMark/>
          </w:tcPr>
          <w:p w14:paraId="1A3423BE"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Commercial</w:t>
            </w:r>
          </w:p>
        </w:tc>
        <w:tc>
          <w:tcPr>
            <w:tcW w:w="926" w:type="dxa"/>
            <w:noWrap/>
            <w:hideMark/>
          </w:tcPr>
          <w:p w14:paraId="5D4BE525"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633.51</w:t>
            </w:r>
          </w:p>
        </w:tc>
        <w:tc>
          <w:tcPr>
            <w:tcW w:w="1065" w:type="dxa"/>
            <w:noWrap/>
            <w:hideMark/>
          </w:tcPr>
          <w:p w14:paraId="43A2B454"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631.85</w:t>
            </w:r>
          </w:p>
        </w:tc>
        <w:tc>
          <w:tcPr>
            <w:tcW w:w="1149" w:type="dxa"/>
            <w:noWrap/>
            <w:hideMark/>
          </w:tcPr>
          <w:p w14:paraId="53ECC5F8"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1.65</w:t>
            </w:r>
          </w:p>
        </w:tc>
        <w:tc>
          <w:tcPr>
            <w:tcW w:w="1100" w:type="dxa"/>
            <w:noWrap/>
            <w:hideMark/>
          </w:tcPr>
          <w:p w14:paraId="3D739190"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0.26%</w:t>
            </w:r>
          </w:p>
        </w:tc>
      </w:tr>
      <w:tr w:rsidR="006D16BF" w:rsidRPr="000E04D9" w14:paraId="0927B1D6"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51795272"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Roseville</w:t>
            </w:r>
          </w:p>
        </w:tc>
        <w:tc>
          <w:tcPr>
            <w:tcW w:w="4200" w:type="dxa"/>
            <w:noWrap/>
            <w:hideMark/>
          </w:tcPr>
          <w:p w14:paraId="365CC325"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Lake Owasso</w:t>
            </w:r>
          </w:p>
        </w:tc>
        <w:tc>
          <w:tcPr>
            <w:tcW w:w="926" w:type="dxa"/>
            <w:noWrap/>
            <w:hideMark/>
          </w:tcPr>
          <w:p w14:paraId="1FB73337"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633.51</w:t>
            </w:r>
          </w:p>
        </w:tc>
        <w:tc>
          <w:tcPr>
            <w:tcW w:w="1065" w:type="dxa"/>
            <w:noWrap/>
            <w:hideMark/>
          </w:tcPr>
          <w:p w14:paraId="5234977A"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631.93</w:t>
            </w:r>
          </w:p>
        </w:tc>
        <w:tc>
          <w:tcPr>
            <w:tcW w:w="1149" w:type="dxa"/>
            <w:noWrap/>
            <w:hideMark/>
          </w:tcPr>
          <w:p w14:paraId="46A3FCA2"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1.57</w:t>
            </w:r>
          </w:p>
        </w:tc>
        <w:tc>
          <w:tcPr>
            <w:tcW w:w="1100" w:type="dxa"/>
            <w:noWrap/>
            <w:hideMark/>
          </w:tcPr>
          <w:p w14:paraId="1C1FC079"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0.25%</w:t>
            </w:r>
          </w:p>
        </w:tc>
      </w:tr>
      <w:tr w:rsidR="006D16BF" w:rsidRPr="000E04D9" w14:paraId="7001B25D"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52DE03FB"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Shoreview</w:t>
            </w:r>
          </w:p>
        </w:tc>
        <w:tc>
          <w:tcPr>
            <w:tcW w:w="4200" w:type="dxa"/>
            <w:noWrap/>
            <w:hideMark/>
          </w:tcPr>
          <w:p w14:paraId="2A4B9897"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Zone 1</w:t>
            </w:r>
          </w:p>
        </w:tc>
        <w:tc>
          <w:tcPr>
            <w:tcW w:w="926" w:type="dxa"/>
            <w:noWrap/>
            <w:hideMark/>
          </w:tcPr>
          <w:p w14:paraId="31299B9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612.15</w:t>
            </w:r>
          </w:p>
        </w:tc>
        <w:tc>
          <w:tcPr>
            <w:tcW w:w="1065" w:type="dxa"/>
            <w:noWrap/>
            <w:hideMark/>
          </w:tcPr>
          <w:p w14:paraId="2443D02C"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610.04</w:t>
            </w:r>
          </w:p>
        </w:tc>
        <w:tc>
          <w:tcPr>
            <w:tcW w:w="1149" w:type="dxa"/>
            <w:noWrap/>
            <w:hideMark/>
          </w:tcPr>
          <w:p w14:paraId="5895DE4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2.12</w:t>
            </w:r>
          </w:p>
        </w:tc>
        <w:tc>
          <w:tcPr>
            <w:tcW w:w="1100" w:type="dxa"/>
            <w:noWrap/>
            <w:hideMark/>
          </w:tcPr>
          <w:p w14:paraId="087E4AA1"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0.35%</w:t>
            </w:r>
          </w:p>
        </w:tc>
      </w:tr>
      <w:tr w:rsidR="006D16BF" w:rsidRPr="000E04D9" w14:paraId="20300D94"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0C249C9D"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Shoreview</w:t>
            </w:r>
          </w:p>
        </w:tc>
        <w:tc>
          <w:tcPr>
            <w:tcW w:w="4200" w:type="dxa"/>
            <w:noWrap/>
            <w:hideMark/>
          </w:tcPr>
          <w:p w14:paraId="7398EC34"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Zone 2</w:t>
            </w:r>
          </w:p>
        </w:tc>
        <w:tc>
          <w:tcPr>
            <w:tcW w:w="926" w:type="dxa"/>
            <w:noWrap/>
            <w:hideMark/>
          </w:tcPr>
          <w:p w14:paraId="4CAA776F"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612.15</w:t>
            </w:r>
          </w:p>
        </w:tc>
        <w:tc>
          <w:tcPr>
            <w:tcW w:w="1065" w:type="dxa"/>
            <w:noWrap/>
            <w:hideMark/>
          </w:tcPr>
          <w:p w14:paraId="42B4B092"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610.23</w:t>
            </w:r>
          </w:p>
        </w:tc>
        <w:tc>
          <w:tcPr>
            <w:tcW w:w="1149" w:type="dxa"/>
            <w:noWrap/>
            <w:hideMark/>
          </w:tcPr>
          <w:p w14:paraId="28E6A350"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1.92</w:t>
            </w:r>
          </w:p>
        </w:tc>
        <w:tc>
          <w:tcPr>
            <w:tcW w:w="1100" w:type="dxa"/>
            <w:noWrap/>
            <w:hideMark/>
          </w:tcPr>
          <w:p w14:paraId="3313F879"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0.31%</w:t>
            </w:r>
          </w:p>
        </w:tc>
      </w:tr>
      <w:tr w:rsidR="006D16BF" w:rsidRPr="000E04D9" w14:paraId="1D2A5F43"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E85B583"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Shoreview</w:t>
            </w:r>
          </w:p>
        </w:tc>
        <w:tc>
          <w:tcPr>
            <w:tcW w:w="4200" w:type="dxa"/>
            <w:noWrap/>
            <w:hideMark/>
          </w:tcPr>
          <w:p w14:paraId="1A915F20"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Zone 3</w:t>
            </w:r>
          </w:p>
        </w:tc>
        <w:tc>
          <w:tcPr>
            <w:tcW w:w="926" w:type="dxa"/>
            <w:noWrap/>
            <w:hideMark/>
          </w:tcPr>
          <w:p w14:paraId="55FAFDE7"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612.15</w:t>
            </w:r>
          </w:p>
        </w:tc>
        <w:tc>
          <w:tcPr>
            <w:tcW w:w="1065" w:type="dxa"/>
            <w:noWrap/>
            <w:hideMark/>
          </w:tcPr>
          <w:p w14:paraId="18EB785D"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610.89</w:t>
            </w:r>
          </w:p>
        </w:tc>
        <w:tc>
          <w:tcPr>
            <w:tcW w:w="1149" w:type="dxa"/>
            <w:noWrap/>
            <w:hideMark/>
          </w:tcPr>
          <w:p w14:paraId="1C753B6A"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1.26</w:t>
            </w:r>
          </w:p>
        </w:tc>
        <w:tc>
          <w:tcPr>
            <w:tcW w:w="1100" w:type="dxa"/>
            <w:noWrap/>
            <w:hideMark/>
          </w:tcPr>
          <w:p w14:paraId="58750AC0"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0.21%</w:t>
            </w:r>
          </w:p>
        </w:tc>
      </w:tr>
      <w:tr w:rsidR="006D16BF" w:rsidRPr="000E04D9" w14:paraId="66057CB5"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7D955C50"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Shoreview</w:t>
            </w:r>
          </w:p>
        </w:tc>
        <w:tc>
          <w:tcPr>
            <w:tcW w:w="4200" w:type="dxa"/>
            <w:noWrap/>
            <w:hideMark/>
          </w:tcPr>
          <w:p w14:paraId="66035422"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Zone 4</w:t>
            </w:r>
          </w:p>
        </w:tc>
        <w:tc>
          <w:tcPr>
            <w:tcW w:w="926" w:type="dxa"/>
            <w:noWrap/>
            <w:hideMark/>
          </w:tcPr>
          <w:p w14:paraId="28BF8BEC"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612.15</w:t>
            </w:r>
          </w:p>
        </w:tc>
        <w:tc>
          <w:tcPr>
            <w:tcW w:w="1065" w:type="dxa"/>
            <w:noWrap/>
            <w:hideMark/>
          </w:tcPr>
          <w:p w14:paraId="5767A1F8"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611.28</w:t>
            </w:r>
          </w:p>
        </w:tc>
        <w:tc>
          <w:tcPr>
            <w:tcW w:w="1149" w:type="dxa"/>
            <w:noWrap/>
            <w:hideMark/>
          </w:tcPr>
          <w:p w14:paraId="3DBD7AA4"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0.87</w:t>
            </w:r>
          </w:p>
        </w:tc>
        <w:tc>
          <w:tcPr>
            <w:tcW w:w="1100" w:type="dxa"/>
            <w:noWrap/>
            <w:hideMark/>
          </w:tcPr>
          <w:p w14:paraId="2916AD5C"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0.14%</w:t>
            </w:r>
          </w:p>
        </w:tc>
      </w:tr>
      <w:tr w:rsidR="006D16BF" w:rsidRPr="000E04D9" w14:paraId="0F3AF0D0"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B8E273B"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Shoreview</w:t>
            </w:r>
          </w:p>
        </w:tc>
        <w:tc>
          <w:tcPr>
            <w:tcW w:w="4200" w:type="dxa"/>
            <w:noWrap/>
            <w:hideMark/>
          </w:tcPr>
          <w:p w14:paraId="17840FD3"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Zone 5</w:t>
            </w:r>
          </w:p>
        </w:tc>
        <w:tc>
          <w:tcPr>
            <w:tcW w:w="926" w:type="dxa"/>
            <w:noWrap/>
            <w:hideMark/>
          </w:tcPr>
          <w:p w14:paraId="405FE233"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612.15</w:t>
            </w:r>
          </w:p>
        </w:tc>
        <w:tc>
          <w:tcPr>
            <w:tcW w:w="1065" w:type="dxa"/>
            <w:noWrap/>
            <w:hideMark/>
          </w:tcPr>
          <w:p w14:paraId="3975A27B"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609.85</w:t>
            </w:r>
          </w:p>
        </w:tc>
        <w:tc>
          <w:tcPr>
            <w:tcW w:w="1149" w:type="dxa"/>
            <w:noWrap/>
            <w:hideMark/>
          </w:tcPr>
          <w:p w14:paraId="70E72E5C"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2.30</w:t>
            </w:r>
          </w:p>
        </w:tc>
        <w:tc>
          <w:tcPr>
            <w:tcW w:w="1100" w:type="dxa"/>
            <w:noWrap/>
            <w:hideMark/>
          </w:tcPr>
          <w:p w14:paraId="6FEA6BEA"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0.38%</w:t>
            </w:r>
          </w:p>
        </w:tc>
      </w:tr>
      <w:tr w:rsidR="006D16BF" w:rsidRPr="000E04D9" w14:paraId="5E78B360" w14:textId="77777777" w:rsidTr="000E04D9">
        <w:tc>
          <w:tcPr>
            <w:cnfStyle w:val="001000000000" w:firstRow="0" w:lastRow="0" w:firstColumn="1" w:lastColumn="0" w:oddVBand="0" w:evenVBand="0" w:oddHBand="0" w:evenHBand="0" w:firstRowFirstColumn="0" w:firstRowLastColumn="0" w:lastRowFirstColumn="0" w:lastRowLastColumn="0"/>
            <w:tcW w:w="1360" w:type="dxa"/>
            <w:noWrap/>
            <w:hideMark/>
          </w:tcPr>
          <w:p w14:paraId="63351854"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Shoreview</w:t>
            </w:r>
          </w:p>
        </w:tc>
        <w:tc>
          <w:tcPr>
            <w:tcW w:w="4200" w:type="dxa"/>
            <w:noWrap/>
            <w:hideMark/>
          </w:tcPr>
          <w:p w14:paraId="06F33446"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Zone 6</w:t>
            </w:r>
          </w:p>
        </w:tc>
        <w:tc>
          <w:tcPr>
            <w:tcW w:w="926" w:type="dxa"/>
            <w:noWrap/>
            <w:hideMark/>
          </w:tcPr>
          <w:p w14:paraId="3B29082B"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612.15</w:t>
            </w:r>
          </w:p>
        </w:tc>
        <w:tc>
          <w:tcPr>
            <w:tcW w:w="1065" w:type="dxa"/>
            <w:noWrap/>
            <w:hideMark/>
          </w:tcPr>
          <w:p w14:paraId="302B2FF1"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611.01</w:t>
            </w:r>
          </w:p>
        </w:tc>
        <w:tc>
          <w:tcPr>
            <w:tcW w:w="1149" w:type="dxa"/>
            <w:noWrap/>
            <w:hideMark/>
          </w:tcPr>
          <w:p w14:paraId="03DAED9F"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1.14</w:t>
            </w:r>
          </w:p>
        </w:tc>
        <w:tc>
          <w:tcPr>
            <w:tcW w:w="1100" w:type="dxa"/>
            <w:noWrap/>
            <w:hideMark/>
          </w:tcPr>
          <w:p w14:paraId="00DAA1AA"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0.19%</w:t>
            </w:r>
          </w:p>
        </w:tc>
      </w:tr>
      <w:tr w:rsidR="006D16BF" w:rsidRPr="000E04D9" w14:paraId="1AF50DA2" w14:textId="77777777" w:rsidTr="000E0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578641B1" w14:textId="77777777" w:rsidR="006D16BF" w:rsidRPr="000E04D9" w:rsidRDefault="006D16BF" w:rsidP="006D16BF">
            <w:pPr>
              <w:spacing w:after="0" w:line="240" w:lineRule="auto"/>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Shoreview</w:t>
            </w:r>
          </w:p>
        </w:tc>
        <w:tc>
          <w:tcPr>
            <w:tcW w:w="4200" w:type="dxa"/>
            <w:noWrap/>
            <w:hideMark/>
          </w:tcPr>
          <w:p w14:paraId="5493041B"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Zone 7 + Zone 8</w:t>
            </w:r>
          </w:p>
        </w:tc>
        <w:tc>
          <w:tcPr>
            <w:tcW w:w="926" w:type="dxa"/>
            <w:noWrap/>
            <w:hideMark/>
          </w:tcPr>
          <w:p w14:paraId="271173B9"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612.15</w:t>
            </w:r>
          </w:p>
        </w:tc>
        <w:tc>
          <w:tcPr>
            <w:tcW w:w="1065" w:type="dxa"/>
            <w:noWrap/>
            <w:hideMark/>
          </w:tcPr>
          <w:p w14:paraId="639159F8"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610.16</w:t>
            </w:r>
          </w:p>
        </w:tc>
        <w:tc>
          <w:tcPr>
            <w:tcW w:w="1149" w:type="dxa"/>
            <w:noWrap/>
            <w:hideMark/>
          </w:tcPr>
          <w:p w14:paraId="5A357029"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1.99</w:t>
            </w:r>
          </w:p>
        </w:tc>
        <w:tc>
          <w:tcPr>
            <w:tcW w:w="1100" w:type="dxa"/>
            <w:noWrap/>
            <w:hideMark/>
          </w:tcPr>
          <w:p w14:paraId="4F1CB268"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sz w:val="18"/>
                <w:szCs w:val="18"/>
              </w:rPr>
            </w:pPr>
            <w:r w:rsidRPr="000E04D9">
              <w:rPr>
                <w:rFonts w:asciiTheme="majorHAnsi" w:eastAsia="Times New Roman" w:hAnsiTheme="majorHAnsi" w:cs="Times New Roman"/>
                <w:color w:val="000000"/>
                <w:sz w:val="18"/>
                <w:szCs w:val="18"/>
              </w:rPr>
              <w:t>0.32%</w:t>
            </w:r>
          </w:p>
        </w:tc>
      </w:tr>
    </w:tbl>
    <w:p w14:paraId="166E482A" w14:textId="4CA8A0D0" w:rsidR="006D16BF" w:rsidRDefault="006D16BF" w:rsidP="001056FA">
      <w:pPr>
        <w:rPr>
          <w:rFonts w:cstheme="minorHAnsi"/>
          <w:lang w:bidi="en-US"/>
        </w:rPr>
      </w:pPr>
    </w:p>
    <w:p w14:paraId="04BAF25E" w14:textId="74B81796" w:rsidR="006D16BF" w:rsidRDefault="000E04D9" w:rsidP="000E04D9">
      <w:pPr>
        <w:pStyle w:val="Caption"/>
        <w:rPr>
          <w:rFonts w:cstheme="minorHAnsi"/>
          <w:lang w:bidi="en-US"/>
        </w:rPr>
      </w:pPr>
      <w:bookmarkStart w:id="5" w:name="_Ref37962897"/>
      <w:r>
        <w:t xml:space="preserve">Table </w:t>
      </w:r>
      <w:r w:rsidR="001748CD">
        <w:fldChar w:fldCharType="begin"/>
      </w:r>
      <w:r w:rsidR="001748CD">
        <w:instrText xml:space="preserve"> SEQ Table \* ARABIC </w:instrText>
      </w:r>
      <w:r w:rsidR="001748CD">
        <w:fldChar w:fldCharType="separate"/>
      </w:r>
      <w:r>
        <w:rPr>
          <w:noProof/>
        </w:rPr>
        <w:t>5</w:t>
      </w:r>
      <w:r w:rsidR="001748CD">
        <w:rPr>
          <w:noProof/>
        </w:rPr>
        <w:fldChar w:fldCharType="end"/>
      </w:r>
      <w:bookmarkEnd w:id="5"/>
      <w:r>
        <w:t xml:space="preserve">. </w:t>
      </w:r>
      <w:r>
        <w:rPr>
          <w:rFonts w:cstheme="minorHAnsi"/>
          <w:lang w:bidi="en-US"/>
        </w:rPr>
        <w:t>P8 Phosphorus Results for Baseline and Sweeping Scenarios</w:t>
      </w:r>
    </w:p>
    <w:tbl>
      <w:tblPr>
        <w:tblStyle w:val="TableCustom"/>
        <w:tblW w:w="9800" w:type="dxa"/>
        <w:tblLook w:val="04A0" w:firstRow="1" w:lastRow="0" w:firstColumn="1" w:lastColumn="0" w:noHBand="0" w:noVBand="1"/>
      </w:tblPr>
      <w:tblGrid>
        <w:gridCol w:w="1360"/>
        <w:gridCol w:w="4200"/>
        <w:gridCol w:w="926"/>
        <w:gridCol w:w="1065"/>
        <w:gridCol w:w="1149"/>
        <w:gridCol w:w="1100"/>
      </w:tblGrid>
      <w:tr w:rsidR="000E04D9" w:rsidRPr="000E04D9" w14:paraId="265F665F" w14:textId="77777777" w:rsidTr="000E04D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vMerge w:val="restart"/>
            <w:noWrap/>
            <w:vAlign w:val="bottom"/>
            <w:hideMark/>
          </w:tcPr>
          <w:p w14:paraId="44C90C9B" w14:textId="77777777" w:rsidR="006D16BF" w:rsidRPr="000E04D9" w:rsidRDefault="006D16BF" w:rsidP="000E04D9">
            <w:pPr>
              <w:spacing w:after="0" w:line="240" w:lineRule="auto"/>
              <w:jc w:val="center"/>
              <w:rPr>
                <w:rFonts w:ascii="Calibri" w:eastAsia="Times New Roman" w:hAnsi="Calibri" w:cs="Times New Roman"/>
                <w:sz w:val="18"/>
                <w:szCs w:val="18"/>
              </w:rPr>
            </w:pPr>
            <w:r w:rsidRPr="000E04D9">
              <w:rPr>
                <w:rFonts w:ascii="Calibri" w:eastAsia="Times New Roman" w:hAnsi="Calibri" w:cs="Times New Roman"/>
                <w:sz w:val="18"/>
                <w:szCs w:val="18"/>
              </w:rPr>
              <w:t>Municipality</w:t>
            </w:r>
          </w:p>
        </w:tc>
        <w:tc>
          <w:tcPr>
            <w:tcW w:w="4200" w:type="dxa"/>
            <w:vMerge w:val="restart"/>
            <w:noWrap/>
            <w:vAlign w:val="bottom"/>
            <w:hideMark/>
          </w:tcPr>
          <w:p w14:paraId="6FF579D0" w14:textId="77777777" w:rsidR="006D16BF" w:rsidRPr="000E04D9" w:rsidRDefault="006D16BF"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E04D9">
              <w:rPr>
                <w:rFonts w:ascii="Calibri" w:eastAsia="Times New Roman" w:hAnsi="Calibri" w:cs="Times New Roman"/>
                <w:sz w:val="18"/>
                <w:szCs w:val="18"/>
              </w:rPr>
              <w:t>Route Name</w:t>
            </w:r>
          </w:p>
        </w:tc>
        <w:tc>
          <w:tcPr>
            <w:tcW w:w="3140" w:type="dxa"/>
            <w:gridSpan w:val="3"/>
            <w:noWrap/>
            <w:vAlign w:val="bottom"/>
            <w:hideMark/>
          </w:tcPr>
          <w:p w14:paraId="374F02CB" w14:textId="6DA9372B" w:rsidR="006D16BF" w:rsidRPr="000E04D9" w:rsidRDefault="00DB4759"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 xml:space="preserve">Phosphorus </w:t>
            </w:r>
            <w:r w:rsidR="006D16BF" w:rsidRPr="000E04D9">
              <w:rPr>
                <w:rFonts w:ascii="Calibri" w:eastAsia="Times New Roman" w:hAnsi="Calibri" w:cs="Times New Roman"/>
                <w:sz w:val="18"/>
                <w:szCs w:val="18"/>
              </w:rPr>
              <w:t>Loading rates (</w:t>
            </w:r>
            <w:proofErr w:type="spellStart"/>
            <w:r w:rsidR="006D16BF" w:rsidRPr="000E04D9">
              <w:rPr>
                <w:rFonts w:ascii="Calibri" w:eastAsia="Times New Roman" w:hAnsi="Calibri" w:cs="Times New Roman"/>
                <w:sz w:val="18"/>
                <w:szCs w:val="18"/>
              </w:rPr>
              <w:t>lb</w:t>
            </w:r>
            <w:proofErr w:type="spellEnd"/>
            <w:r w:rsidR="006D16BF" w:rsidRPr="000E04D9">
              <w:rPr>
                <w:rFonts w:ascii="Calibri" w:eastAsia="Times New Roman" w:hAnsi="Calibri" w:cs="Times New Roman"/>
                <w:sz w:val="18"/>
                <w:szCs w:val="18"/>
              </w:rPr>
              <w:t>/ac/</w:t>
            </w:r>
            <w:proofErr w:type="spellStart"/>
            <w:r w:rsidR="006D16BF" w:rsidRPr="000E04D9">
              <w:rPr>
                <w:rFonts w:ascii="Calibri" w:eastAsia="Times New Roman" w:hAnsi="Calibri" w:cs="Times New Roman"/>
                <w:sz w:val="18"/>
                <w:szCs w:val="18"/>
              </w:rPr>
              <w:t>yr</w:t>
            </w:r>
            <w:proofErr w:type="spellEnd"/>
            <w:r w:rsidR="006D16BF" w:rsidRPr="000E04D9">
              <w:rPr>
                <w:rFonts w:ascii="Calibri" w:eastAsia="Times New Roman" w:hAnsi="Calibri" w:cs="Times New Roman"/>
                <w:sz w:val="18"/>
                <w:szCs w:val="18"/>
              </w:rPr>
              <w:t>)</w:t>
            </w:r>
          </w:p>
        </w:tc>
        <w:tc>
          <w:tcPr>
            <w:tcW w:w="1100" w:type="dxa"/>
            <w:vMerge w:val="restart"/>
            <w:vAlign w:val="bottom"/>
            <w:hideMark/>
          </w:tcPr>
          <w:p w14:paraId="6D2B04AE" w14:textId="77777777" w:rsidR="006D16BF" w:rsidRPr="000E04D9" w:rsidRDefault="006D16BF" w:rsidP="000E04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E04D9">
              <w:rPr>
                <w:rFonts w:ascii="Calibri" w:eastAsia="Times New Roman" w:hAnsi="Calibri" w:cs="Times New Roman"/>
                <w:sz w:val="18"/>
                <w:szCs w:val="18"/>
              </w:rPr>
              <w:t>Percent Reduction</w:t>
            </w:r>
          </w:p>
        </w:tc>
      </w:tr>
      <w:tr w:rsidR="000E04D9" w:rsidRPr="000E04D9" w14:paraId="51B89C52"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vMerge/>
            <w:vAlign w:val="bottom"/>
            <w:hideMark/>
          </w:tcPr>
          <w:p w14:paraId="34E7185D" w14:textId="77777777" w:rsidR="006D16BF" w:rsidRPr="000E04D9" w:rsidRDefault="006D16BF" w:rsidP="000E04D9">
            <w:pPr>
              <w:spacing w:after="0" w:line="240" w:lineRule="auto"/>
              <w:jc w:val="center"/>
              <w:rPr>
                <w:rFonts w:ascii="Calibri" w:eastAsia="Times New Roman" w:hAnsi="Calibri" w:cs="Times New Roman"/>
                <w:color w:val="FFFFFF" w:themeColor="background1"/>
                <w:sz w:val="18"/>
                <w:szCs w:val="18"/>
              </w:rPr>
            </w:pPr>
          </w:p>
        </w:tc>
        <w:tc>
          <w:tcPr>
            <w:tcW w:w="4200" w:type="dxa"/>
            <w:vMerge/>
            <w:vAlign w:val="bottom"/>
            <w:hideMark/>
          </w:tcPr>
          <w:p w14:paraId="209E7710" w14:textId="77777777" w:rsidR="006D16BF" w:rsidRPr="000E04D9" w:rsidRDefault="006D16BF" w:rsidP="000E04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 w:val="18"/>
                <w:szCs w:val="18"/>
              </w:rPr>
            </w:pPr>
          </w:p>
        </w:tc>
        <w:tc>
          <w:tcPr>
            <w:tcW w:w="926" w:type="dxa"/>
            <w:shd w:val="clear" w:color="auto" w:fill="005596"/>
            <w:noWrap/>
            <w:vAlign w:val="bottom"/>
            <w:hideMark/>
          </w:tcPr>
          <w:p w14:paraId="7A4A5B07" w14:textId="77777777" w:rsidR="006D16BF" w:rsidRPr="000E04D9" w:rsidRDefault="006D16BF" w:rsidP="000E04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 w:val="18"/>
                <w:szCs w:val="18"/>
              </w:rPr>
            </w:pPr>
            <w:r w:rsidRPr="000E04D9">
              <w:rPr>
                <w:rFonts w:ascii="Calibri" w:eastAsia="Times New Roman" w:hAnsi="Calibri" w:cs="Times New Roman"/>
                <w:color w:val="FFFFFF" w:themeColor="background1"/>
                <w:sz w:val="18"/>
                <w:szCs w:val="18"/>
              </w:rPr>
              <w:t>Baseline</w:t>
            </w:r>
          </w:p>
        </w:tc>
        <w:tc>
          <w:tcPr>
            <w:tcW w:w="1065" w:type="dxa"/>
            <w:shd w:val="clear" w:color="auto" w:fill="005596"/>
            <w:noWrap/>
            <w:vAlign w:val="bottom"/>
            <w:hideMark/>
          </w:tcPr>
          <w:p w14:paraId="119320EB" w14:textId="77777777" w:rsidR="006D16BF" w:rsidRPr="000E04D9" w:rsidRDefault="006D16BF" w:rsidP="000E04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 w:val="18"/>
                <w:szCs w:val="18"/>
              </w:rPr>
            </w:pPr>
            <w:r w:rsidRPr="000E04D9">
              <w:rPr>
                <w:rFonts w:ascii="Calibri" w:eastAsia="Times New Roman" w:hAnsi="Calibri" w:cs="Times New Roman"/>
                <w:color w:val="FFFFFF" w:themeColor="background1"/>
                <w:sz w:val="18"/>
                <w:szCs w:val="18"/>
              </w:rPr>
              <w:t>Sweeping</w:t>
            </w:r>
          </w:p>
        </w:tc>
        <w:tc>
          <w:tcPr>
            <w:tcW w:w="1149" w:type="dxa"/>
            <w:shd w:val="clear" w:color="auto" w:fill="005596"/>
            <w:noWrap/>
            <w:vAlign w:val="bottom"/>
            <w:hideMark/>
          </w:tcPr>
          <w:p w14:paraId="54629722" w14:textId="77777777" w:rsidR="006D16BF" w:rsidRPr="000E04D9" w:rsidRDefault="006D16BF" w:rsidP="000E04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 w:val="18"/>
                <w:szCs w:val="18"/>
              </w:rPr>
            </w:pPr>
            <w:r w:rsidRPr="000E04D9">
              <w:rPr>
                <w:rFonts w:ascii="Calibri" w:eastAsia="Times New Roman" w:hAnsi="Calibri" w:cs="Times New Roman"/>
                <w:color w:val="FFFFFF" w:themeColor="background1"/>
                <w:sz w:val="18"/>
                <w:szCs w:val="18"/>
              </w:rPr>
              <w:t>Difference</w:t>
            </w:r>
          </w:p>
        </w:tc>
        <w:tc>
          <w:tcPr>
            <w:tcW w:w="1100" w:type="dxa"/>
            <w:vMerge/>
            <w:vAlign w:val="bottom"/>
            <w:hideMark/>
          </w:tcPr>
          <w:p w14:paraId="654CE34B" w14:textId="77777777" w:rsidR="006D16BF" w:rsidRPr="000E04D9" w:rsidRDefault="006D16BF" w:rsidP="000E04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 w:val="18"/>
                <w:szCs w:val="18"/>
              </w:rPr>
            </w:pPr>
          </w:p>
        </w:tc>
      </w:tr>
      <w:tr w:rsidR="006D16BF" w:rsidRPr="000E04D9" w14:paraId="488EF6AD"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3251DB18"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Forest Lake</w:t>
            </w:r>
          </w:p>
        </w:tc>
        <w:tc>
          <w:tcPr>
            <w:tcW w:w="4200" w:type="dxa"/>
            <w:noWrap/>
            <w:hideMark/>
          </w:tcPr>
          <w:p w14:paraId="094EF160"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FL 1</w:t>
            </w:r>
          </w:p>
        </w:tc>
        <w:tc>
          <w:tcPr>
            <w:tcW w:w="926" w:type="dxa"/>
            <w:noWrap/>
            <w:hideMark/>
          </w:tcPr>
          <w:p w14:paraId="348EB88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1.92607</w:t>
            </w:r>
          </w:p>
        </w:tc>
        <w:tc>
          <w:tcPr>
            <w:tcW w:w="1065" w:type="dxa"/>
            <w:noWrap/>
            <w:hideMark/>
          </w:tcPr>
          <w:p w14:paraId="624B00C4"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1.92331</w:t>
            </w:r>
          </w:p>
        </w:tc>
        <w:tc>
          <w:tcPr>
            <w:tcW w:w="1149" w:type="dxa"/>
            <w:noWrap/>
            <w:hideMark/>
          </w:tcPr>
          <w:p w14:paraId="72694F98"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0.00276</w:t>
            </w:r>
          </w:p>
        </w:tc>
        <w:tc>
          <w:tcPr>
            <w:tcW w:w="1100" w:type="dxa"/>
            <w:noWrap/>
            <w:hideMark/>
          </w:tcPr>
          <w:p w14:paraId="4D1F65B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0.143%</w:t>
            </w:r>
          </w:p>
        </w:tc>
      </w:tr>
      <w:tr w:rsidR="006D16BF" w:rsidRPr="000E04D9" w14:paraId="289B8ED0"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2F9A1DB8"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Forest Lake</w:t>
            </w:r>
          </w:p>
        </w:tc>
        <w:tc>
          <w:tcPr>
            <w:tcW w:w="4200" w:type="dxa"/>
            <w:noWrap/>
            <w:hideMark/>
          </w:tcPr>
          <w:p w14:paraId="4672F1A3"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FL 2</w:t>
            </w:r>
          </w:p>
        </w:tc>
        <w:tc>
          <w:tcPr>
            <w:tcW w:w="926" w:type="dxa"/>
            <w:noWrap/>
            <w:hideMark/>
          </w:tcPr>
          <w:p w14:paraId="42ACD33B"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1.92607</w:t>
            </w:r>
          </w:p>
        </w:tc>
        <w:tc>
          <w:tcPr>
            <w:tcW w:w="1065" w:type="dxa"/>
            <w:noWrap/>
            <w:hideMark/>
          </w:tcPr>
          <w:p w14:paraId="7B30502D"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1.92327</w:t>
            </w:r>
          </w:p>
        </w:tc>
        <w:tc>
          <w:tcPr>
            <w:tcW w:w="1149" w:type="dxa"/>
            <w:noWrap/>
            <w:hideMark/>
          </w:tcPr>
          <w:p w14:paraId="0780D513"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0.00280</w:t>
            </w:r>
          </w:p>
        </w:tc>
        <w:tc>
          <w:tcPr>
            <w:tcW w:w="1100" w:type="dxa"/>
            <w:noWrap/>
            <w:hideMark/>
          </w:tcPr>
          <w:p w14:paraId="747ADDCA"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0.145%</w:t>
            </w:r>
          </w:p>
        </w:tc>
      </w:tr>
      <w:tr w:rsidR="006D16BF" w:rsidRPr="000E04D9" w14:paraId="654D5F86"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2C281EC"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Forest Lake</w:t>
            </w:r>
          </w:p>
        </w:tc>
        <w:tc>
          <w:tcPr>
            <w:tcW w:w="4200" w:type="dxa"/>
            <w:noWrap/>
            <w:hideMark/>
          </w:tcPr>
          <w:p w14:paraId="2AFF3C10"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FL 3</w:t>
            </w:r>
          </w:p>
        </w:tc>
        <w:tc>
          <w:tcPr>
            <w:tcW w:w="926" w:type="dxa"/>
            <w:noWrap/>
            <w:hideMark/>
          </w:tcPr>
          <w:p w14:paraId="1CAFF912"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1.92607</w:t>
            </w:r>
          </w:p>
        </w:tc>
        <w:tc>
          <w:tcPr>
            <w:tcW w:w="1065" w:type="dxa"/>
            <w:noWrap/>
            <w:hideMark/>
          </w:tcPr>
          <w:p w14:paraId="25F2F76A"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1.92327</w:t>
            </w:r>
          </w:p>
        </w:tc>
        <w:tc>
          <w:tcPr>
            <w:tcW w:w="1149" w:type="dxa"/>
            <w:noWrap/>
            <w:hideMark/>
          </w:tcPr>
          <w:p w14:paraId="750A691C"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0.00280</w:t>
            </w:r>
          </w:p>
        </w:tc>
        <w:tc>
          <w:tcPr>
            <w:tcW w:w="1100" w:type="dxa"/>
            <w:noWrap/>
            <w:hideMark/>
          </w:tcPr>
          <w:p w14:paraId="2B6F3B94"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0.145%</w:t>
            </w:r>
          </w:p>
        </w:tc>
      </w:tr>
      <w:tr w:rsidR="006D16BF" w:rsidRPr="000E04D9" w14:paraId="6288B0CE"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45691D0"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Forest Lake</w:t>
            </w:r>
          </w:p>
        </w:tc>
        <w:tc>
          <w:tcPr>
            <w:tcW w:w="4200" w:type="dxa"/>
            <w:noWrap/>
            <w:hideMark/>
          </w:tcPr>
          <w:p w14:paraId="6824B53F"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FL 4</w:t>
            </w:r>
          </w:p>
        </w:tc>
        <w:tc>
          <w:tcPr>
            <w:tcW w:w="926" w:type="dxa"/>
            <w:noWrap/>
            <w:hideMark/>
          </w:tcPr>
          <w:p w14:paraId="634A262C"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1.92607</w:t>
            </w:r>
          </w:p>
        </w:tc>
        <w:tc>
          <w:tcPr>
            <w:tcW w:w="1065" w:type="dxa"/>
            <w:noWrap/>
            <w:hideMark/>
          </w:tcPr>
          <w:p w14:paraId="2EA76297"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1.92467</w:t>
            </w:r>
          </w:p>
        </w:tc>
        <w:tc>
          <w:tcPr>
            <w:tcW w:w="1149" w:type="dxa"/>
            <w:noWrap/>
            <w:hideMark/>
          </w:tcPr>
          <w:p w14:paraId="667E1751"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0.00140</w:t>
            </w:r>
          </w:p>
        </w:tc>
        <w:tc>
          <w:tcPr>
            <w:tcW w:w="1100" w:type="dxa"/>
            <w:noWrap/>
            <w:hideMark/>
          </w:tcPr>
          <w:p w14:paraId="0E515DD0"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0.073%</w:t>
            </w:r>
          </w:p>
        </w:tc>
      </w:tr>
      <w:tr w:rsidR="006D16BF" w:rsidRPr="000E04D9" w14:paraId="0A529F64"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30F3AA2D"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Forest Lake</w:t>
            </w:r>
          </w:p>
        </w:tc>
        <w:tc>
          <w:tcPr>
            <w:tcW w:w="4200" w:type="dxa"/>
            <w:noWrap/>
            <w:hideMark/>
          </w:tcPr>
          <w:p w14:paraId="0ED443F0"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FL 5</w:t>
            </w:r>
          </w:p>
        </w:tc>
        <w:tc>
          <w:tcPr>
            <w:tcW w:w="926" w:type="dxa"/>
            <w:noWrap/>
            <w:hideMark/>
          </w:tcPr>
          <w:p w14:paraId="003EFB86"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1.92607</w:t>
            </w:r>
          </w:p>
        </w:tc>
        <w:tc>
          <w:tcPr>
            <w:tcW w:w="1065" w:type="dxa"/>
            <w:noWrap/>
            <w:hideMark/>
          </w:tcPr>
          <w:p w14:paraId="0B43F30A"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1.92465</w:t>
            </w:r>
          </w:p>
        </w:tc>
        <w:tc>
          <w:tcPr>
            <w:tcW w:w="1149" w:type="dxa"/>
            <w:noWrap/>
            <w:hideMark/>
          </w:tcPr>
          <w:p w14:paraId="48CF7251"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0.00142</w:t>
            </w:r>
          </w:p>
        </w:tc>
        <w:tc>
          <w:tcPr>
            <w:tcW w:w="1100" w:type="dxa"/>
            <w:noWrap/>
            <w:hideMark/>
          </w:tcPr>
          <w:p w14:paraId="596171AB"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0.074%</w:t>
            </w:r>
          </w:p>
        </w:tc>
      </w:tr>
      <w:tr w:rsidR="006D16BF" w:rsidRPr="000E04D9" w14:paraId="0F97C869"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EB972E2"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Forest Lake</w:t>
            </w:r>
          </w:p>
        </w:tc>
        <w:tc>
          <w:tcPr>
            <w:tcW w:w="4200" w:type="dxa"/>
            <w:noWrap/>
            <w:hideMark/>
          </w:tcPr>
          <w:p w14:paraId="4B78FA61"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FL 6</w:t>
            </w:r>
          </w:p>
        </w:tc>
        <w:tc>
          <w:tcPr>
            <w:tcW w:w="926" w:type="dxa"/>
            <w:noWrap/>
            <w:hideMark/>
          </w:tcPr>
          <w:p w14:paraId="7B2A3081"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1.92607</w:t>
            </w:r>
          </w:p>
        </w:tc>
        <w:tc>
          <w:tcPr>
            <w:tcW w:w="1065" w:type="dxa"/>
            <w:noWrap/>
            <w:hideMark/>
          </w:tcPr>
          <w:p w14:paraId="1C93B9D4"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1.92472</w:t>
            </w:r>
          </w:p>
        </w:tc>
        <w:tc>
          <w:tcPr>
            <w:tcW w:w="1149" w:type="dxa"/>
            <w:noWrap/>
            <w:hideMark/>
          </w:tcPr>
          <w:p w14:paraId="6A4CC252"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0.00135</w:t>
            </w:r>
          </w:p>
        </w:tc>
        <w:tc>
          <w:tcPr>
            <w:tcW w:w="1100" w:type="dxa"/>
            <w:noWrap/>
            <w:hideMark/>
          </w:tcPr>
          <w:p w14:paraId="1DC7A87F"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0.070%</w:t>
            </w:r>
          </w:p>
        </w:tc>
      </w:tr>
      <w:tr w:rsidR="006D16BF" w:rsidRPr="000E04D9" w14:paraId="2E2BE75D"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CF0276E"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Minneapolis</w:t>
            </w:r>
          </w:p>
        </w:tc>
        <w:tc>
          <w:tcPr>
            <w:tcW w:w="4200" w:type="dxa"/>
            <w:noWrap/>
            <w:hideMark/>
          </w:tcPr>
          <w:p w14:paraId="34258526"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Linden Hills</w:t>
            </w:r>
          </w:p>
        </w:tc>
        <w:tc>
          <w:tcPr>
            <w:tcW w:w="926" w:type="dxa"/>
            <w:noWrap/>
            <w:hideMark/>
          </w:tcPr>
          <w:p w14:paraId="1E71C2A5"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2.37398</w:t>
            </w:r>
          </w:p>
        </w:tc>
        <w:tc>
          <w:tcPr>
            <w:tcW w:w="1065" w:type="dxa"/>
            <w:noWrap/>
            <w:hideMark/>
          </w:tcPr>
          <w:p w14:paraId="0D45047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2.37182</w:t>
            </w:r>
          </w:p>
        </w:tc>
        <w:tc>
          <w:tcPr>
            <w:tcW w:w="1149" w:type="dxa"/>
            <w:noWrap/>
            <w:hideMark/>
          </w:tcPr>
          <w:p w14:paraId="2BCA135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0.00216</w:t>
            </w:r>
          </w:p>
        </w:tc>
        <w:tc>
          <w:tcPr>
            <w:tcW w:w="1100" w:type="dxa"/>
            <w:noWrap/>
            <w:hideMark/>
          </w:tcPr>
          <w:p w14:paraId="0255BC78"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0.091%</w:t>
            </w:r>
          </w:p>
        </w:tc>
      </w:tr>
      <w:tr w:rsidR="006D16BF" w:rsidRPr="000E04D9" w14:paraId="58472588"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557B539"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Minneapolis</w:t>
            </w:r>
          </w:p>
        </w:tc>
        <w:tc>
          <w:tcPr>
            <w:tcW w:w="4200" w:type="dxa"/>
            <w:noWrap/>
            <w:hideMark/>
          </w:tcPr>
          <w:p w14:paraId="70D045C3"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Theo-Wirth, Cedar Lake, Dean, LOI Parkway</w:t>
            </w:r>
          </w:p>
        </w:tc>
        <w:tc>
          <w:tcPr>
            <w:tcW w:w="926" w:type="dxa"/>
            <w:noWrap/>
            <w:hideMark/>
          </w:tcPr>
          <w:p w14:paraId="011145ED"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2.37398</w:t>
            </w:r>
          </w:p>
        </w:tc>
        <w:tc>
          <w:tcPr>
            <w:tcW w:w="1065" w:type="dxa"/>
            <w:noWrap/>
            <w:hideMark/>
          </w:tcPr>
          <w:p w14:paraId="0EB440C9"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2.37181</w:t>
            </w:r>
          </w:p>
        </w:tc>
        <w:tc>
          <w:tcPr>
            <w:tcW w:w="1149" w:type="dxa"/>
            <w:noWrap/>
            <w:hideMark/>
          </w:tcPr>
          <w:p w14:paraId="34260E87"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0.00217</w:t>
            </w:r>
          </w:p>
        </w:tc>
        <w:tc>
          <w:tcPr>
            <w:tcW w:w="1100" w:type="dxa"/>
            <w:noWrap/>
            <w:hideMark/>
          </w:tcPr>
          <w:p w14:paraId="3308162A"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0.091%</w:t>
            </w:r>
          </w:p>
        </w:tc>
      </w:tr>
      <w:tr w:rsidR="006D16BF" w:rsidRPr="000E04D9" w14:paraId="04CB5B11"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3C77B38D"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Minneapolis</w:t>
            </w:r>
          </w:p>
        </w:tc>
        <w:tc>
          <w:tcPr>
            <w:tcW w:w="4200" w:type="dxa"/>
            <w:noWrap/>
            <w:hideMark/>
          </w:tcPr>
          <w:p w14:paraId="573001FC"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proofErr w:type="spellStart"/>
            <w:r w:rsidRPr="000E04D9">
              <w:rPr>
                <w:rFonts w:ascii="Calibri" w:eastAsia="Times New Roman" w:hAnsi="Calibri" w:cs="Times New Roman"/>
                <w:color w:val="000000"/>
                <w:sz w:val="18"/>
                <w:szCs w:val="18"/>
              </w:rPr>
              <w:t>Carag</w:t>
            </w:r>
            <w:proofErr w:type="spellEnd"/>
          </w:p>
        </w:tc>
        <w:tc>
          <w:tcPr>
            <w:tcW w:w="926" w:type="dxa"/>
            <w:noWrap/>
            <w:hideMark/>
          </w:tcPr>
          <w:p w14:paraId="67C9119D"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2.37398</w:t>
            </w:r>
          </w:p>
        </w:tc>
        <w:tc>
          <w:tcPr>
            <w:tcW w:w="1065" w:type="dxa"/>
            <w:noWrap/>
            <w:hideMark/>
          </w:tcPr>
          <w:p w14:paraId="27B5918C"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2.37181</w:t>
            </w:r>
          </w:p>
        </w:tc>
        <w:tc>
          <w:tcPr>
            <w:tcW w:w="1149" w:type="dxa"/>
            <w:noWrap/>
            <w:hideMark/>
          </w:tcPr>
          <w:p w14:paraId="7B9D75B5"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0.00217</w:t>
            </w:r>
          </w:p>
        </w:tc>
        <w:tc>
          <w:tcPr>
            <w:tcW w:w="1100" w:type="dxa"/>
            <w:noWrap/>
            <w:hideMark/>
          </w:tcPr>
          <w:p w14:paraId="62B99664"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0.091%</w:t>
            </w:r>
          </w:p>
        </w:tc>
      </w:tr>
      <w:tr w:rsidR="006D16BF" w:rsidRPr="000E04D9" w14:paraId="6FB97EDB"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8713B66"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Minneapolis</w:t>
            </w:r>
          </w:p>
        </w:tc>
        <w:tc>
          <w:tcPr>
            <w:tcW w:w="4200" w:type="dxa"/>
            <w:noWrap/>
            <w:hideMark/>
          </w:tcPr>
          <w:p w14:paraId="7B006F93"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Kenwood/Cedar-Dean-Isle</w:t>
            </w:r>
          </w:p>
        </w:tc>
        <w:tc>
          <w:tcPr>
            <w:tcW w:w="926" w:type="dxa"/>
            <w:noWrap/>
            <w:hideMark/>
          </w:tcPr>
          <w:p w14:paraId="5AC54B18"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2.37398</w:t>
            </w:r>
          </w:p>
        </w:tc>
        <w:tc>
          <w:tcPr>
            <w:tcW w:w="1065" w:type="dxa"/>
            <w:noWrap/>
            <w:hideMark/>
          </w:tcPr>
          <w:p w14:paraId="5DDEB8C0"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2.37179</w:t>
            </w:r>
          </w:p>
        </w:tc>
        <w:tc>
          <w:tcPr>
            <w:tcW w:w="1149" w:type="dxa"/>
            <w:noWrap/>
            <w:hideMark/>
          </w:tcPr>
          <w:p w14:paraId="44628035"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0.00219</w:t>
            </w:r>
          </w:p>
        </w:tc>
        <w:tc>
          <w:tcPr>
            <w:tcW w:w="1100" w:type="dxa"/>
            <w:noWrap/>
            <w:hideMark/>
          </w:tcPr>
          <w:p w14:paraId="11DD3EA8"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0.092%</w:t>
            </w:r>
          </w:p>
        </w:tc>
      </w:tr>
      <w:tr w:rsidR="006D16BF" w:rsidRPr="000E04D9" w14:paraId="67AD1F63"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3A4490DE"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Minneapolis</w:t>
            </w:r>
          </w:p>
        </w:tc>
        <w:tc>
          <w:tcPr>
            <w:tcW w:w="4200" w:type="dxa"/>
            <w:noWrap/>
            <w:hideMark/>
          </w:tcPr>
          <w:p w14:paraId="7376717B"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Loop Routes- Monday Route and Group A</w:t>
            </w:r>
          </w:p>
        </w:tc>
        <w:tc>
          <w:tcPr>
            <w:tcW w:w="926" w:type="dxa"/>
            <w:noWrap/>
            <w:hideMark/>
          </w:tcPr>
          <w:p w14:paraId="21EC7DE9"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2.37398</w:t>
            </w:r>
          </w:p>
        </w:tc>
        <w:tc>
          <w:tcPr>
            <w:tcW w:w="1065" w:type="dxa"/>
            <w:noWrap/>
            <w:hideMark/>
          </w:tcPr>
          <w:p w14:paraId="08A721CC"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2.37182</w:t>
            </w:r>
          </w:p>
        </w:tc>
        <w:tc>
          <w:tcPr>
            <w:tcW w:w="1149" w:type="dxa"/>
            <w:noWrap/>
            <w:hideMark/>
          </w:tcPr>
          <w:p w14:paraId="0EC853E6"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0.00216</w:t>
            </w:r>
          </w:p>
        </w:tc>
        <w:tc>
          <w:tcPr>
            <w:tcW w:w="1100" w:type="dxa"/>
            <w:noWrap/>
            <w:hideMark/>
          </w:tcPr>
          <w:p w14:paraId="3647484A"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0.091%</w:t>
            </w:r>
          </w:p>
        </w:tc>
      </w:tr>
      <w:tr w:rsidR="006D16BF" w:rsidRPr="000E04D9" w14:paraId="6C457FAE"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79A175E"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Minneapolis</w:t>
            </w:r>
          </w:p>
        </w:tc>
        <w:tc>
          <w:tcPr>
            <w:tcW w:w="4200" w:type="dxa"/>
            <w:noWrap/>
            <w:hideMark/>
          </w:tcPr>
          <w:p w14:paraId="6D7F5B65"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Loop Routes- Tuesday Route and Group B</w:t>
            </w:r>
          </w:p>
        </w:tc>
        <w:tc>
          <w:tcPr>
            <w:tcW w:w="926" w:type="dxa"/>
            <w:noWrap/>
            <w:hideMark/>
          </w:tcPr>
          <w:p w14:paraId="49E22169"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2.37398</w:t>
            </w:r>
          </w:p>
        </w:tc>
        <w:tc>
          <w:tcPr>
            <w:tcW w:w="1065" w:type="dxa"/>
            <w:noWrap/>
            <w:hideMark/>
          </w:tcPr>
          <w:p w14:paraId="03288C65"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2.37181</w:t>
            </w:r>
          </w:p>
        </w:tc>
        <w:tc>
          <w:tcPr>
            <w:tcW w:w="1149" w:type="dxa"/>
            <w:noWrap/>
            <w:hideMark/>
          </w:tcPr>
          <w:p w14:paraId="459EAA99"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0.00217</w:t>
            </w:r>
          </w:p>
        </w:tc>
        <w:tc>
          <w:tcPr>
            <w:tcW w:w="1100" w:type="dxa"/>
            <w:noWrap/>
            <w:hideMark/>
          </w:tcPr>
          <w:p w14:paraId="73039A5B"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0.091%</w:t>
            </w:r>
          </w:p>
        </w:tc>
      </w:tr>
      <w:tr w:rsidR="006D16BF" w:rsidRPr="000E04D9" w14:paraId="630D921B"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1402255"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Roseville</w:t>
            </w:r>
          </w:p>
        </w:tc>
        <w:tc>
          <w:tcPr>
            <w:tcW w:w="4200" w:type="dxa"/>
            <w:noWrap/>
            <w:hideMark/>
          </w:tcPr>
          <w:p w14:paraId="5471F4EA"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 xml:space="preserve">Lake </w:t>
            </w:r>
            <w:proofErr w:type="spellStart"/>
            <w:r w:rsidRPr="000E04D9">
              <w:rPr>
                <w:rFonts w:ascii="Calibri" w:eastAsia="Times New Roman" w:hAnsi="Calibri" w:cs="Times New Roman"/>
                <w:color w:val="000000"/>
                <w:sz w:val="18"/>
                <w:szCs w:val="18"/>
              </w:rPr>
              <w:t>McCarrons</w:t>
            </w:r>
            <w:proofErr w:type="spellEnd"/>
          </w:p>
        </w:tc>
        <w:tc>
          <w:tcPr>
            <w:tcW w:w="926" w:type="dxa"/>
            <w:noWrap/>
            <w:hideMark/>
          </w:tcPr>
          <w:p w14:paraId="32CD8D46"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2.19744</w:t>
            </w:r>
          </w:p>
        </w:tc>
        <w:tc>
          <w:tcPr>
            <w:tcW w:w="1065" w:type="dxa"/>
            <w:noWrap/>
            <w:hideMark/>
          </w:tcPr>
          <w:p w14:paraId="12B18F39"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2.19657</w:t>
            </w:r>
          </w:p>
        </w:tc>
        <w:tc>
          <w:tcPr>
            <w:tcW w:w="1149" w:type="dxa"/>
            <w:noWrap/>
            <w:hideMark/>
          </w:tcPr>
          <w:p w14:paraId="40D03A8D"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0.00087</w:t>
            </w:r>
          </w:p>
        </w:tc>
        <w:tc>
          <w:tcPr>
            <w:tcW w:w="1100" w:type="dxa"/>
            <w:noWrap/>
            <w:hideMark/>
          </w:tcPr>
          <w:p w14:paraId="0F62F995"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0.040%</w:t>
            </w:r>
          </w:p>
        </w:tc>
      </w:tr>
      <w:tr w:rsidR="006D16BF" w:rsidRPr="000E04D9" w14:paraId="471EEBD5"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AAB12DE"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Roseville</w:t>
            </w:r>
          </w:p>
        </w:tc>
        <w:tc>
          <w:tcPr>
            <w:tcW w:w="4200" w:type="dxa"/>
            <w:noWrap/>
            <w:hideMark/>
          </w:tcPr>
          <w:p w14:paraId="2FFF8832"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Lake Como Watershed Area</w:t>
            </w:r>
          </w:p>
        </w:tc>
        <w:tc>
          <w:tcPr>
            <w:tcW w:w="926" w:type="dxa"/>
            <w:noWrap/>
            <w:hideMark/>
          </w:tcPr>
          <w:p w14:paraId="7918ACD1"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2.19744</w:t>
            </w:r>
          </w:p>
        </w:tc>
        <w:tc>
          <w:tcPr>
            <w:tcW w:w="1065" w:type="dxa"/>
            <w:noWrap/>
            <w:hideMark/>
          </w:tcPr>
          <w:p w14:paraId="42AAD925"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2.19655</w:t>
            </w:r>
          </w:p>
        </w:tc>
        <w:tc>
          <w:tcPr>
            <w:tcW w:w="1149" w:type="dxa"/>
            <w:noWrap/>
            <w:hideMark/>
          </w:tcPr>
          <w:p w14:paraId="2F5926CD"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0.00089</w:t>
            </w:r>
          </w:p>
        </w:tc>
        <w:tc>
          <w:tcPr>
            <w:tcW w:w="1100" w:type="dxa"/>
            <w:noWrap/>
            <w:hideMark/>
          </w:tcPr>
          <w:p w14:paraId="0A324F75"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0.041%</w:t>
            </w:r>
          </w:p>
        </w:tc>
      </w:tr>
      <w:tr w:rsidR="006D16BF" w:rsidRPr="000E04D9" w14:paraId="1B26DE3A"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84A2A4A"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Roseville</w:t>
            </w:r>
          </w:p>
        </w:tc>
        <w:tc>
          <w:tcPr>
            <w:tcW w:w="4200" w:type="dxa"/>
            <w:noWrap/>
            <w:hideMark/>
          </w:tcPr>
          <w:p w14:paraId="20451F8B"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Commercial</w:t>
            </w:r>
          </w:p>
        </w:tc>
        <w:tc>
          <w:tcPr>
            <w:tcW w:w="926" w:type="dxa"/>
            <w:noWrap/>
            <w:hideMark/>
          </w:tcPr>
          <w:p w14:paraId="16D7D5FD"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2.19744</w:t>
            </w:r>
          </w:p>
        </w:tc>
        <w:tc>
          <w:tcPr>
            <w:tcW w:w="1065" w:type="dxa"/>
            <w:noWrap/>
            <w:hideMark/>
          </w:tcPr>
          <w:p w14:paraId="7139111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2.19653</w:t>
            </w:r>
          </w:p>
        </w:tc>
        <w:tc>
          <w:tcPr>
            <w:tcW w:w="1149" w:type="dxa"/>
            <w:noWrap/>
            <w:hideMark/>
          </w:tcPr>
          <w:p w14:paraId="35528D4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0.00091</w:t>
            </w:r>
          </w:p>
        </w:tc>
        <w:tc>
          <w:tcPr>
            <w:tcW w:w="1100" w:type="dxa"/>
            <w:noWrap/>
            <w:hideMark/>
          </w:tcPr>
          <w:p w14:paraId="3B03C845"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0.041%</w:t>
            </w:r>
          </w:p>
        </w:tc>
      </w:tr>
      <w:tr w:rsidR="006D16BF" w:rsidRPr="000E04D9" w14:paraId="7E6885F9"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3D2824C5"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Roseville</w:t>
            </w:r>
          </w:p>
        </w:tc>
        <w:tc>
          <w:tcPr>
            <w:tcW w:w="4200" w:type="dxa"/>
            <w:noWrap/>
            <w:hideMark/>
          </w:tcPr>
          <w:p w14:paraId="48178144"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Lake Owasso</w:t>
            </w:r>
          </w:p>
        </w:tc>
        <w:tc>
          <w:tcPr>
            <w:tcW w:w="926" w:type="dxa"/>
            <w:noWrap/>
            <w:hideMark/>
          </w:tcPr>
          <w:p w14:paraId="48C6F687"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2.19744</w:t>
            </w:r>
          </w:p>
        </w:tc>
        <w:tc>
          <w:tcPr>
            <w:tcW w:w="1065" w:type="dxa"/>
            <w:noWrap/>
            <w:hideMark/>
          </w:tcPr>
          <w:p w14:paraId="13EC774E"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2.19658</w:t>
            </w:r>
          </w:p>
        </w:tc>
        <w:tc>
          <w:tcPr>
            <w:tcW w:w="1149" w:type="dxa"/>
            <w:noWrap/>
            <w:hideMark/>
          </w:tcPr>
          <w:p w14:paraId="71A9B224"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0.00086</w:t>
            </w:r>
          </w:p>
        </w:tc>
        <w:tc>
          <w:tcPr>
            <w:tcW w:w="1100" w:type="dxa"/>
            <w:noWrap/>
            <w:hideMark/>
          </w:tcPr>
          <w:p w14:paraId="162401DF"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0.039%</w:t>
            </w:r>
          </w:p>
        </w:tc>
      </w:tr>
      <w:tr w:rsidR="006D16BF" w:rsidRPr="000E04D9" w14:paraId="577CF8B5"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AE8A9FB"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Shoreview</w:t>
            </w:r>
          </w:p>
        </w:tc>
        <w:tc>
          <w:tcPr>
            <w:tcW w:w="4200" w:type="dxa"/>
            <w:noWrap/>
            <w:hideMark/>
          </w:tcPr>
          <w:p w14:paraId="1ACDB3DD"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Zone 1</w:t>
            </w:r>
          </w:p>
        </w:tc>
        <w:tc>
          <w:tcPr>
            <w:tcW w:w="926" w:type="dxa"/>
            <w:noWrap/>
            <w:hideMark/>
          </w:tcPr>
          <w:p w14:paraId="6079E92B"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2.10293</w:t>
            </w:r>
          </w:p>
        </w:tc>
        <w:tc>
          <w:tcPr>
            <w:tcW w:w="1065" w:type="dxa"/>
            <w:noWrap/>
            <w:hideMark/>
          </w:tcPr>
          <w:p w14:paraId="3FF30631"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2.10176</w:t>
            </w:r>
          </w:p>
        </w:tc>
        <w:tc>
          <w:tcPr>
            <w:tcW w:w="1149" w:type="dxa"/>
            <w:noWrap/>
            <w:hideMark/>
          </w:tcPr>
          <w:p w14:paraId="69414B08"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0.00117</w:t>
            </w:r>
          </w:p>
        </w:tc>
        <w:tc>
          <w:tcPr>
            <w:tcW w:w="1100" w:type="dxa"/>
            <w:noWrap/>
            <w:hideMark/>
          </w:tcPr>
          <w:p w14:paraId="08E86BD1"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0.056%</w:t>
            </w:r>
          </w:p>
        </w:tc>
      </w:tr>
      <w:tr w:rsidR="006D16BF" w:rsidRPr="000E04D9" w14:paraId="39C2C104"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05E120A"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Shoreview</w:t>
            </w:r>
          </w:p>
        </w:tc>
        <w:tc>
          <w:tcPr>
            <w:tcW w:w="4200" w:type="dxa"/>
            <w:noWrap/>
            <w:hideMark/>
          </w:tcPr>
          <w:p w14:paraId="63E7051D"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Zone 2</w:t>
            </w:r>
          </w:p>
        </w:tc>
        <w:tc>
          <w:tcPr>
            <w:tcW w:w="926" w:type="dxa"/>
            <w:noWrap/>
            <w:hideMark/>
          </w:tcPr>
          <w:p w14:paraId="30BC1090"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2.10293</w:t>
            </w:r>
          </w:p>
        </w:tc>
        <w:tc>
          <w:tcPr>
            <w:tcW w:w="1065" w:type="dxa"/>
            <w:noWrap/>
            <w:hideMark/>
          </w:tcPr>
          <w:p w14:paraId="39D434C9"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2.10187</w:t>
            </w:r>
          </w:p>
        </w:tc>
        <w:tc>
          <w:tcPr>
            <w:tcW w:w="1149" w:type="dxa"/>
            <w:noWrap/>
            <w:hideMark/>
          </w:tcPr>
          <w:p w14:paraId="1CF9E002"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0.00106</w:t>
            </w:r>
          </w:p>
        </w:tc>
        <w:tc>
          <w:tcPr>
            <w:tcW w:w="1100" w:type="dxa"/>
            <w:noWrap/>
            <w:hideMark/>
          </w:tcPr>
          <w:p w14:paraId="3913702A"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0.050%</w:t>
            </w:r>
          </w:p>
        </w:tc>
      </w:tr>
      <w:tr w:rsidR="006D16BF" w:rsidRPr="000E04D9" w14:paraId="36662F6F"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F739469"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Shoreview</w:t>
            </w:r>
          </w:p>
        </w:tc>
        <w:tc>
          <w:tcPr>
            <w:tcW w:w="4200" w:type="dxa"/>
            <w:noWrap/>
            <w:hideMark/>
          </w:tcPr>
          <w:p w14:paraId="101177CF"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Zone 3</w:t>
            </w:r>
          </w:p>
        </w:tc>
        <w:tc>
          <w:tcPr>
            <w:tcW w:w="926" w:type="dxa"/>
            <w:noWrap/>
            <w:hideMark/>
          </w:tcPr>
          <w:p w14:paraId="092DF6D3"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2.10293</w:t>
            </w:r>
          </w:p>
        </w:tc>
        <w:tc>
          <w:tcPr>
            <w:tcW w:w="1065" w:type="dxa"/>
            <w:noWrap/>
            <w:hideMark/>
          </w:tcPr>
          <w:p w14:paraId="4362C017"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2.10223</w:t>
            </w:r>
          </w:p>
        </w:tc>
        <w:tc>
          <w:tcPr>
            <w:tcW w:w="1149" w:type="dxa"/>
            <w:noWrap/>
            <w:hideMark/>
          </w:tcPr>
          <w:p w14:paraId="3E6FF81D"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0.00070</w:t>
            </w:r>
          </w:p>
        </w:tc>
        <w:tc>
          <w:tcPr>
            <w:tcW w:w="1100" w:type="dxa"/>
            <w:noWrap/>
            <w:hideMark/>
          </w:tcPr>
          <w:p w14:paraId="688E4E7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0.033%</w:t>
            </w:r>
          </w:p>
        </w:tc>
      </w:tr>
      <w:tr w:rsidR="006D16BF" w:rsidRPr="000E04D9" w14:paraId="759DE9AD"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936923D"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Shoreview</w:t>
            </w:r>
          </w:p>
        </w:tc>
        <w:tc>
          <w:tcPr>
            <w:tcW w:w="4200" w:type="dxa"/>
            <w:noWrap/>
            <w:hideMark/>
          </w:tcPr>
          <w:p w14:paraId="0D94EAA1"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Zone 4</w:t>
            </w:r>
          </w:p>
        </w:tc>
        <w:tc>
          <w:tcPr>
            <w:tcW w:w="926" w:type="dxa"/>
            <w:noWrap/>
            <w:hideMark/>
          </w:tcPr>
          <w:p w14:paraId="24F9EC5F"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2.10293</w:t>
            </w:r>
          </w:p>
        </w:tc>
        <w:tc>
          <w:tcPr>
            <w:tcW w:w="1065" w:type="dxa"/>
            <w:noWrap/>
            <w:hideMark/>
          </w:tcPr>
          <w:p w14:paraId="22EDAFBC"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2.10245</w:t>
            </w:r>
          </w:p>
        </w:tc>
        <w:tc>
          <w:tcPr>
            <w:tcW w:w="1149" w:type="dxa"/>
            <w:noWrap/>
            <w:hideMark/>
          </w:tcPr>
          <w:p w14:paraId="137B941E"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0.00048</w:t>
            </w:r>
          </w:p>
        </w:tc>
        <w:tc>
          <w:tcPr>
            <w:tcW w:w="1100" w:type="dxa"/>
            <w:noWrap/>
            <w:hideMark/>
          </w:tcPr>
          <w:p w14:paraId="06EE0E0E"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0.023%</w:t>
            </w:r>
          </w:p>
        </w:tc>
      </w:tr>
      <w:tr w:rsidR="006D16BF" w:rsidRPr="000E04D9" w14:paraId="3405A1D2"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61A93B3"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Shoreview</w:t>
            </w:r>
          </w:p>
        </w:tc>
        <w:tc>
          <w:tcPr>
            <w:tcW w:w="4200" w:type="dxa"/>
            <w:noWrap/>
            <w:hideMark/>
          </w:tcPr>
          <w:p w14:paraId="04A10BA1"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Zone 5</w:t>
            </w:r>
          </w:p>
        </w:tc>
        <w:tc>
          <w:tcPr>
            <w:tcW w:w="926" w:type="dxa"/>
            <w:noWrap/>
            <w:hideMark/>
          </w:tcPr>
          <w:p w14:paraId="3147CB8C"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2.10293</w:t>
            </w:r>
          </w:p>
        </w:tc>
        <w:tc>
          <w:tcPr>
            <w:tcW w:w="1065" w:type="dxa"/>
            <w:noWrap/>
            <w:hideMark/>
          </w:tcPr>
          <w:p w14:paraId="2A588C35"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2.10166</w:t>
            </w:r>
          </w:p>
        </w:tc>
        <w:tc>
          <w:tcPr>
            <w:tcW w:w="1149" w:type="dxa"/>
            <w:noWrap/>
            <w:hideMark/>
          </w:tcPr>
          <w:p w14:paraId="220798A2"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0.00127</w:t>
            </w:r>
          </w:p>
        </w:tc>
        <w:tc>
          <w:tcPr>
            <w:tcW w:w="1100" w:type="dxa"/>
            <w:noWrap/>
            <w:hideMark/>
          </w:tcPr>
          <w:p w14:paraId="18774E5A"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0.060%</w:t>
            </w:r>
          </w:p>
        </w:tc>
      </w:tr>
      <w:tr w:rsidR="006D16BF" w:rsidRPr="000E04D9" w14:paraId="266403A4" w14:textId="77777777" w:rsidTr="000E04D9">
        <w:trPr>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571DC7EF"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Shoreview</w:t>
            </w:r>
          </w:p>
        </w:tc>
        <w:tc>
          <w:tcPr>
            <w:tcW w:w="4200" w:type="dxa"/>
            <w:noWrap/>
            <w:hideMark/>
          </w:tcPr>
          <w:p w14:paraId="2C8C0314" w14:textId="77777777" w:rsidR="006D16BF" w:rsidRPr="000E04D9" w:rsidRDefault="006D16BF" w:rsidP="006D16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Zone 6</w:t>
            </w:r>
          </w:p>
        </w:tc>
        <w:tc>
          <w:tcPr>
            <w:tcW w:w="926" w:type="dxa"/>
            <w:noWrap/>
            <w:hideMark/>
          </w:tcPr>
          <w:p w14:paraId="125ED549"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2.10293</w:t>
            </w:r>
          </w:p>
        </w:tc>
        <w:tc>
          <w:tcPr>
            <w:tcW w:w="1065" w:type="dxa"/>
            <w:noWrap/>
            <w:hideMark/>
          </w:tcPr>
          <w:p w14:paraId="5B28FBC7"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2.10230</w:t>
            </w:r>
          </w:p>
        </w:tc>
        <w:tc>
          <w:tcPr>
            <w:tcW w:w="1149" w:type="dxa"/>
            <w:noWrap/>
            <w:hideMark/>
          </w:tcPr>
          <w:p w14:paraId="4E4FEC37"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0.00063</w:t>
            </w:r>
          </w:p>
        </w:tc>
        <w:tc>
          <w:tcPr>
            <w:tcW w:w="1100" w:type="dxa"/>
            <w:noWrap/>
            <w:hideMark/>
          </w:tcPr>
          <w:p w14:paraId="6B25DB89" w14:textId="77777777" w:rsidR="006D16BF" w:rsidRPr="000E04D9" w:rsidRDefault="006D16BF" w:rsidP="006D1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0.030%</w:t>
            </w:r>
          </w:p>
        </w:tc>
      </w:tr>
      <w:tr w:rsidR="006D16BF" w:rsidRPr="000E04D9" w14:paraId="7292349B" w14:textId="77777777" w:rsidTr="000E04D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5EC8191" w14:textId="77777777" w:rsidR="006D16BF" w:rsidRPr="000E04D9" w:rsidRDefault="006D16BF" w:rsidP="006D16BF">
            <w:pPr>
              <w:spacing w:after="0" w:line="240" w:lineRule="auto"/>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Shoreview</w:t>
            </w:r>
          </w:p>
        </w:tc>
        <w:tc>
          <w:tcPr>
            <w:tcW w:w="4200" w:type="dxa"/>
            <w:noWrap/>
            <w:hideMark/>
          </w:tcPr>
          <w:p w14:paraId="3D339375" w14:textId="77777777" w:rsidR="006D16BF" w:rsidRPr="000E04D9" w:rsidRDefault="006D16BF" w:rsidP="006D16BF">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Zone 7 + Zone 8</w:t>
            </w:r>
          </w:p>
        </w:tc>
        <w:tc>
          <w:tcPr>
            <w:tcW w:w="926" w:type="dxa"/>
            <w:noWrap/>
            <w:hideMark/>
          </w:tcPr>
          <w:p w14:paraId="7EACCC09"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2.10293</w:t>
            </w:r>
          </w:p>
        </w:tc>
        <w:tc>
          <w:tcPr>
            <w:tcW w:w="1065" w:type="dxa"/>
            <w:noWrap/>
            <w:hideMark/>
          </w:tcPr>
          <w:p w14:paraId="461C81FC"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2.10183</w:t>
            </w:r>
          </w:p>
        </w:tc>
        <w:tc>
          <w:tcPr>
            <w:tcW w:w="1149" w:type="dxa"/>
            <w:noWrap/>
            <w:hideMark/>
          </w:tcPr>
          <w:p w14:paraId="4EB37F2E"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0.00110</w:t>
            </w:r>
          </w:p>
        </w:tc>
        <w:tc>
          <w:tcPr>
            <w:tcW w:w="1100" w:type="dxa"/>
            <w:noWrap/>
            <w:hideMark/>
          </w:tcPr>
          <w:p w14:paraId="5722F15C" w14:textId="77777777" w:rsidR="006D16BF" w:rsidRPr="000E04D9" w:rsidRDefault="006D16BF" w:rsidP="006D16BF">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0E04D9">
              <w:rPr>
                <w:rFonts w:ascii="Calibri" w:eastAsia="Times New Roman" w:hAnsi="Calibri" w:cs="Times New Roman"/>
                <w:color w:val="000000"/>
                <w:sz w:val="18"/>
                <w:szCs w:val="18"/>
              </w:rPr>
              <w:t>0.052%</w:t>
            </w:r>
          </w:p>
        </w:tc>
      </w:tr>
    </w:tbl>
    <w:p w14:paraId="41E14CB8" w14:textId="77777777" w:rsidR="0036645C" w:rsidRDefault="0036645C" w:rsidP="001056FA">
      <w:pPr>
        <w:rPr>
          <w:rFonts w:cstheme="minorHAnsi"/>
          <w:lang w:bidi="en-US"/>
        </w:rPr>
      </w:pPr>
    </w:p>
    <w:bookmarkEnd w:id="0"/>
    <w:p w14:paraId="06E69BC8" w14:textId="2E59377B" w:rsidR="00832985" w:rsidRDefault="00AA09F6" w:rsidP="001056FA">
      <w:pPr>
        <w:pStyle w:val="Heading1"/>
      </w:pPr>
      <w:r>
        <w:lastRenderedPageBreak/>
        <w:t>REFERENCES</w:t>
      </w:r>
    </w:p>
    <w:p w14:paraId="15D7A829" w14:textId="77777777" w:rsidR="00BD1FE3" w:rsidRDefault="00BD1FE3" w:rsidP="00BD1FE3">
      <w:pPr>
        <w:spacing w:line="240" w:lineRule="auto"/>
      </w:pPr>
      <w:r>
        <w:t xml:space="preserve">Daly, C., M. </w:t>
      </w:r>
      <w:proofErr w:type="spellStart"/>
      <w:r>
        <w:t>Halbleib</w:t>
      </w:r>
      <w:proofErr w:type="spellEnd"/>
      <w:r>
        <w:t xml:space="preserve">, J.I. Smith, W.P. Gibson, M.K. Doggett, G.H. Taylor, J. Curtis, and P.P. </w:t>
      </w:r>
      <w:proofErr w:type="spellStart"/>
      <w:r>
        <w:t>Pasteris</w:t>
      </w:r>
      <w:proofErr w:type="spellEnd"/>
      <w:r>
        <w:t xml:space="preserve">. 2008. </w:t>
      </w:r>
      <w:proofErr w:type="spellStart"/>
      <w:r>
        <w:t>Physiographically</w:t>
      </w:r>
      <w:proofErr w:type="spellEnd"/>
      <w:r>
        <w:t xml:space="preserve"> sensitive mapping of climatological temperature and precipitation across the conterminous United States. International Journal of Climatology, doi:10.1002/joc.1688.</w:t>
      </w:r>
    </w:p>
    <w:p w14:paraId="2C541D9E" w14:textId="72922BDA" w:rsidR="00BD1FE3" w:rsidRDefault="00BD1FE3" w:rsidP="00BD1FE3">
      <w:pPr>
        <w:spacing w:line="240" w:lineRule="auto"/>
      </w:pPr>
      <w:r>
        <w:t xml:space="preserve">Daly, C., J.I. Smith, and K.V. Olson. 2015. Mapping atmospheric moisture </w:t>
      </w:r>
      <w:proofErr w:type="spellStart"/>
      <w:r>
        <w:t>climatologies</w:t>
      </w:r>
      <w:proofErr w:type="spellEnd"/>
      <w:r>
        <w:t xml:space="preserve"> across the conterminous United States. </w:t>
      </w:r>
      <w:proofErr w:type="spellStart"/>
      <w:r>
        <w:t>PloS</w:t>
      </w:r>
      <w:proofErr w:type="spellEnd"/>
      <w:r>
        <w:t xml:space="preserve"> ONE 10(10): e0141140. </w:t>
      </w:r>
      <w:proofErr w:type="gramStart"/>
      <w:r>
        <w:t>doi:10.1371/journal.pone</w:t>
      </w:r>
      <w:proofErr w:type="gramEnd"/>
      <w:r>
        <w:t>.0141140.</w:t>
      </w:r>
    </w:p>
    <w:p w14:paraId="252270BD" w14:textId="7AC1D3BD" w:rsidR="002F7E5F" w:rsidRDefault="002F7E5F" w:rsidP="002F7E5F">
      <w:pPr>
        <w:spacing w:line="240" w:lineRule="auto"/>
      </w:pPr>
      <w:r>
        <w:t>DeGroot, G., and P. Weiss. 2008. Stormwater Particles Sampling Literature Review. St. Anthony Falls Laboratory, University of Minnesota.</w:t>
      </w:r>
    </w:p>
    <w:p w14:paraId="6CA94C7E" w14:textId="5507BE75" w:rsidR="00BD1FE3" w:rsidRDefault="00BD1FE3" w:rsidP="00BD1FE3">
      <w:pPr>
        <w:spacing w:line="240" w:lineRule="auto"/>
      </w:pPr>
      <w:r w:rsidRPr="00BD1FE3">
        <w:t xml:space="preserve">Mitchell, K. E., et al. 2004. The multi-institution North American Land Data Assimilation System (NLDAS): Utilizing multiple GCIP products and partners in a continental distributed hydrological modeling system. J. </w:t>
      </w:r>
      <w:proofErr w:type="spellStart"/>
      <w:r w:rsidRPr="00BD1FE3">
        <w:t>Geophys</w:t>
      </w:r>
      <w:proofErr w:type="spellEnd"/>
      <w:r w:rsidRPr="00BD1FE3">
        <w:t>. Res., 109, D07S90.</w:t>
      </w:r>
    </w:p>
    <w:p w14:paraId="4AE7C712" w14:textId="18DE89AB" w:rsidR="00AA09F6" w:rsidRDefault="00464CDA" w:rsidP="00464CDA">
      <w:pPr>
        <w:spacing w:line="240" w:lineRule="auto"/>
      </w:pPr>
      <w:r>
        <w:t xml:space="preserve">MPCA. 2019. </w:t>
      </w:r>
      <w:r w:rsidRPr="00464CDA">
        <w:t>Recommendations</w:t>
      </w:r>
      <w:r>
        <w:t xml:space="preserve"> </w:t>
      </w:r>
      <w:r w:rsidRPr="00464CDA">
        <w:t>and</w:t>
      </w:r>
      <w:r>
        <w:t xml:space="preserve"> </w:t>
      </w:r>
      <w:r w:rsidRPr="00464CDA">
        <w:t>guidance</w:t>
      </w:r>
      <w:r>
        <w:t xml:space="preserve"> </w:t>
      </w:r>
      <w:r w:rsidRPr="00464CDA">
        <w:t>for</w:t>
      </w:r>
      <w:r>
        <w:t xml:space="preserve"> </w:t>
      </w:r>
      <w:r w:rsidRPr="00464CDA">
        <w:t>utilizing</w:t>
      </w:r>
      <w:r>
        <w:t xml:space="preserve"> </w:t>
      </w:r>
      <w:r w:rsidRPr="00464CDA">
        <w:t>P8</w:t>
      </w:r>
      <w:r>
        <w:t xml:space="preserve"> </w:t>
      </w:r>
      <w:r w:rsidRPr="00464CDA">
        <w:t>to</w:t>
      </w:r>
      <w:r>
        <w:t xml:space="preserve"> </w:t>
      </w:r>
      <w:r w:rsidRPr="00464CDA">
        <w:t>meet</w:t>
      </w:r>
      <w:r>
        <w:t xml:space="preserve"> </w:t>
      </w:r>
      <w:r w:rsidRPr="00464CDA">
        <w:t>TMDL</w:t>
      </w:r>
      <w:r>
        <w:t xml:space="preserve"> </w:t>
      </w:r>
      <w:r w:rsidRPr="00464CDA">
        <w:t>permit</w:t>
      </w:r>
      <w:r>
        <w:t xml:space="preserve"> </w:t>
      </w:r>
      <w:r w:rsidRPr="00464CDA">
        <w:t>requirements</w:t>
      </w:r>
      <w:r>
        <w:t xml:space="preserve">. </w:t>
      </w:r>
      <w:hyperlink r:id="rId12" w:history="1">
        <w:r w:rsidRPr="0015451F">
          <w:rPr>
            <w:rStyle w:val="Hyperlink"/>
          </w:rPr>
          <w:t>https://stormwater.pca.state.mn.us/index.php?title=Recommendations_and_guidance_for_utilizing_P8_to_meet_TMDL_permit_requirements</w:t>
        </w:r>
      </w:hyperlink>
      <w:r>
        <w:t>. Accessed March 9, 2020.</w:t>
      </w:r>
    </w:p>
    <w:p w14:paraId="3EB998D1" w14:textId="75623E95" w:rsidR="00055B8D" w:rsidRDefault="00055B8D" w:rsidP="00055B8D">
      <w:pPr>
        <w:spacing w:line="240" w:lineRule="auto"/>
      </w:pPr>
      <w:r>
        <w:t xml:space="preserve">Pitt, R., S.E. Clark, Y. Cai, R. </w:t>
      </w:r>
      <w:proofErr w:type="spellStart"/>
      <w:r>
        <w:t>Morquecho</w:t>
      </w:r>
      <w:proofErr w:type="spellEnd"/>
      <w:r>
        <w:t xml:space="preserve">, and J.R. </w:t>
      </w:r>
      <w:proofErr w:type="spellStart"/>
      <w:r>
        <w:t>Bathi</w:t>
      </w:r>
      <w:proofErr w:type="spellEnd"/>
      <w:r>
        <w:t xml:space="preserve">. 2017. Southeastern United States Observations of Stormwater Pollutant Strengths by Particle Size. </w:t>
      </w:r>
      <w:r w:rsidRPr="00055B8D">
        <w:t>Journal of Water Management Modeling</w:t>
      </w:r>
      <w:r>
        <w:t xml:space="preserve">. 25:C418. </w:t>
      </w:r>
      <w:hyperlink r:id="rId13" w:history="1">
        <w:r w:rsidR="002F7E5F" w:rsidRPr="0015451F">
          <w:rPr>
            <w:rStyle w:val="Hyperlink"/>
          </w:rPr>
          <w:t>https://doi.org/10.14796/JWMM.C418</w:t>
        </w:r>
      </w:hyperlink>
      <w:r w:rsidR="002F7E5F">
        <w:t xml:space="preserve"> </w:t>
      </w:r>
    </w:p>
    <w:p w14:paraId="76D06F79" w14:textId="4E73776E" w:rsidR="00AA09F6" w:rsidRDefault="00BD1FE3" w:rsidP="00055B8D">
      <w:pPr>
        <w:spacing w:line="240" w:lineRule="auto"/>
      </w:pPr>
      <w:r>
        <w:t xml:space="preserve">Tetra Tech. 2020. </w:t>
      </w:r>
      <w:r w:rsidRPr="00BD1FE3">
        <w:t>Gridded Weather Data Processing (MET) Tool: User Guide for Hydrologic Simulation Program – FORTRAN (HSPF) Application (DRAFT)</w:t>
      </w:r>
      <w:r>
        <w:t>. Prepared for MPCA.</w:t>
      </w:r>
    </w:p>
    <w:p w14:paraId="6D149498" w14:textId="77777777" w:rsidR="00AA09F6" w:rsidRDefault="00AA09F6" w:rsidP="00AA09F6">
      <w:pPr>
        <w:spacing w:after="0" w:line="240" w:lineRule="auto"/>
      </w:pPr>
    </w:p>
    <w:p w14:paraId="20AE65C2" w14:textId="77777777" w:rsidR="00AA09F6" w:rsidRPr="00743364" w:rsidRDefault="00AA09F6" w:rsidP="00AA09F6">
      <w:pPr>
        <w:spacing w:after="0" w:line="240" w:lineRule="auto"/>
      </w:pPr>
    </w:p>
    <w:p w14:paraId="61A1FA70" w14:textId="77777777" w:rsidR="00AA09F6" w:rsidRPr="00F332D6" w:rsidRDefault="00AA09F6" w:rsidP="00FA0A7D"/>
    <w:sectPr w:rsidR="00AA09F6" w:rsidRPr="00F332D6" w:rsidSect="00067AEF">
      <w:headerReference w:type="first" r:id="rId14"/>
      <w:footerReference w:type="first" r:id="rId15"/>
      <w:pgSz w:w="12240" w:h="15840"/>
      <w:pgMar w:top="1440" w:right="1080" w:bottom="1440" w:left="108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7F64D" w14:textId="77777777" w:rsidR="001748CD" w:rsidRDefault="001748CD" w:rsidP="00F859C6">
      <w:r>
        <w:separator/>
      </w:r>
    </w:p>
    <w:p w14:paraId="78C09706" w14:textId="77777777" w:rsidR="001748CD" w:rsidRDefault="001748CD"/>
  </w:endnote>
  <w:endnote w:type="continuationSeparator" w:id="0">
    <w:p w14:paraId="276519B2" w14:textId="77777777" w:rsidR="001748CD" w:rsidRDefault="001748CD" w:rsidP="00F859C6">
      <w:r>
        <w:continuationSeparator/>
      </w:r>
    </w:p>
    <w:p w14:paraId="6C9780C0" w14:textId="77777777" w:rsidR="001748CD" w:rsidRDefault="0017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EC8A" w14:textId="78E79140" w:rsidR="00DB4759" w:rsidRPr="00067AEF" w:rsidRDefault="00DB4759" w:rsidP="00067AEF">
    <w:pPr>
      <w:pStyle w:val="TtFooter-EntityName"/>
      <w:tabs>
        <w:tab w:val="center" w:pos="5040"/>
        <w:tab w:val="right" w:pos="10080"/>
      </w:tabs>
      <w:jc w:val="center"/>
    </w:pPr>
    <w:r>
      <w:rPr>
        <w:rStyle w:val="TtFooter-AddressLineChar"/>
      </w:rPr>
      <w:tab/>
    </w:r>
    <w:r w:rsidRPr="003F73A5">
      <w:rPr>
        <w:rStyle w:val="TtFooter-AddressLineChar"/>
      </w:rPr>
      <w:fldChar w:fldCharType="begin"/>
    </w:r>
    <w:r w:rsidRPr="003F73A5">
      <w:rPr>
        <w:rStyle w:val="TtFooter-AddressLineChar"/>
      </w:rPr>
      <w:instrText xml:space="preserve"> PAGE   \* MERGEFORMAT </w:instrText>
    </w:r>
    <w:r w:rsidRPr="003F73A5">
      <w:rPr>
        <w:rStyle w:val="TtFooter-AddressLineChar"/>
      </w:rPr>
      <w:fldChar w:fldCharType="separate"/>
    </w:r>
    <w:r>
      <w:rPr>
        <w:rStyle w:val="TtFooter-AddressLineChar"/>
        <w:noProof/>
      </w:rPr>
      <w:t>33</w:t>
    </w:r>
    <w:r w:rsidRPr="003F73A5">
      <w:rPr>
        <w:rStyle w:val="TtFooter-AddressLineChar"/>
      </w:rPr>
      <w:fldChar w:fldCharType="end"/>
    </w:r>
    <w:r>
      <w:rPr>
        <w:rStyle w:val="TtFooter-AddressLineChar"/>
      </w:rPr>
      <w:tab/>
    </w:r>
    <w:r>
      <w:t>TETRA TECH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D5599" w14:textId="77777777" w:rsidR="001748CD" w:rsidRDefault="001748CD" w:rsidP="00F859C6">
      <w:r>
        <w:separator/>
      </w:r>
    </w:p>
    <w:p w14:paraId="08A9A667" w14:textId="77777777" w:rsidR="001748CD" w:rsidRDefault="001748CD"/>
  </w:footnote>
  <w:footnote w:type="continuationSeparator" w:id="0">
    <w:p w14:paraId="07885AA0" w14:textId="77777777" w:rsidR="001748CD" w:rsidRDefault="001748CD" w:rsidP="00F859C6">
      <w:r>
        <w:continuationSeparator/>
      </w:r>
    </w:p>
    <w:p w14:paraId="15097063" w14:textId="77777777" w:rsidR="001748CD" w:rsidRDefault="00174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7B6B" w14:textId="77777777" w:rsidR="0053319E" w:rsidRPr="0053319E" w:rsidRDefault="0053319E" w:rsidP="0053319E">
    <w:pPr>
      <w:tabs>
        <w:tab w:val="left" w:pos="1800"/>
      </w:tabs>
      <w:spacing w:after="0" w:line="240" w:lineRule="auto"/>
      <w:jc w:val="right"/>
      <w:outlineLvl w:val="0"/>
      <w:rPr>
        <w:rFonts w:ascii="Gill Sans MT" w:eastAsiaTheme="majorEastAsia" w:hAnsi="Gill Sans MT" w:cstheme="majorBidi"/>
        <w:color w:val="003478"/>
        <w:sz w:val="72"/>
        <w:szCs w:val="72"/>
      </w:rPr>
    </w:pPr>
    <w:r w:rsidRPr="0053319E">
      <w:rPr>
        <w:rFonts w:ascii="Gill Sans MT" w:eastAsiaTheme="majorEastAsia" w:hAnsi="Gill Sans MT" w:cstheme="majorBidi"/>
        <w:noProof/>
        <w:color w:val="003478"/>
        <w:sz w:val="72"/>
        <w:szCs w:val="72"/>
      </w:rPr>
      <w:drawing>
        <wp:anchor distT="0" distB="594360" distL="0" distR="0" simplePos="0" relativeHeight="251659264" behindDoc="1" locked="0" layoutInCell="1" allowOverlap="1" wp14:anchorId="45CDDC38" wp14:editId="05863234">
          <wp:simplePos x="0" y="0"/>
          <wp:positionH relativeFrom="margin">
            <wp:align>left</wp:align>
          </wp:positionH>
          <wp:positionV relativeFrom="paragraph">
            <wp:posOffset>3810</wp:posOffset>
          </wp:positionV>
          <wp:extent cx="1947672" cy="51264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672" cy="512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19E">
      <w:rPr>
        <w:rFonts w:ascii="Gill Sans MT" w:eastAsiaTheme="majorEastAsia" w:hAnsi="Gill Sans MT" w:cstheme="majorBidi"/>
        <w:color w:val="003478"/>
        <w:sz w:val="72"/>
        <w:szCs w:val="72"/>
      </w:rPr>
      <w:t>MEMO</w:t>
    </w:r>
  </w:p>
  <w:p w14:paraId="5BCC6E4A" w14:textId="77777777" w:rsidR="00DB4759" w:rsidRDefault="00DB4759" w:rsidP="000D42BF">
    <w:pPr>
      <w:spacing w:after="0"/>
    </w:pPr>
  </w:p>
  <w:p w14:paraId="4CAFEDEA" w14:textId="77777777" w:rsidR="00DB4759" w:rsidRPr="004B64CE" w:rsidRDefault="00DB4759" w:rsidP="000D42BF">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D"/>
    <w:multiLevelType w:val="hybridMultilevel"/>
    <w:tmpl w:val="9CE0D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2721C"/>
    <w:multiLevelType w:val="multilevel"/>
    <w:tmpl w:val="856ACDC0"/>
    <w:lvl w:ilvl="0">
      <w:start w:val="1"/>
      <w:numFmt w:val="bullet"/>
      <w:pStyle w:val="TableBullet"/>
      <w:lvlText w:val=""/>
      <w:lvlJc w:val="left"/>
      <w:pPr>
        <w:tabs>
          <w:tab w:val="num" w:pos="288"/>
        </w:tabs>
        <w:ind w:left="288" w:hanging="216"/>
      </w:pPr>
      <w:rPr>
        <w:rFonts w:ascii="Symbol" w:hAnsi="Symbol"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51686"/>
    <w:multiLevelType w:val="hybridMultilevel"/>
    <w:tmpl w:val="6E1CABCC"/>
    <w:lvl w:ilvl="0" w:tplc="FFE6D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60FF7"/>
    <w:multiLevelType w:val="hybridMultilevel"/>
    <w:tmpl w:val="2E0A79D6"/>
    <w:lvl w:ilvl="0" w:tplc="6FAEE318">
      <w:start w:val="1"/>
      <w:numFmt w:val="bullet"/>
      <w:pStyle w:val="TableBullet2"/>
      <w:lvlText w:val="o"/>
      <w:lvlJc w:val="left"/>
      <w:pPr>
        <w:tabs>
          <w:tab w:val="num" w:pos="504"/>
        </w:tabs>
        <w:ind w:left="504"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32079"/>
    <w:multiLevelType w:val="hybridMultilevel"/>
    <w:tmpl w:val="F2FC4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838719E"/>
    <w:multiLevelType w:val="multilevel"/>
    <w:tmpl w:val="DBA87A80"/>
    <w:styleLink w:val="Headings"/>
    <w:lvl w:ilvl="0">
      <w:start w:val="1"/>
      <w:numFmt w:val="decimal"/>
      <w:pStyle w:val="Heading1"/>
      <w:suff w:val="space"/>
      <w:lvlText w:val="%1.0"/>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 w15:restartNumberingAfterBreak="0">
    <w:nsid w:val="09593E74"/>
    <w:multiLevelType w:val="hybridMultilevel"/>
    <w:tmpl w:val="588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747ED"/>
    <w:multiLevelType w:val="hybridMultilevel"/>
    <w:tmpl w:val="06A0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86507"/>
    <w:multiLevelType w:val="hybridMultilevel"/>
    <w:tmpl w:val="2A6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D4D55"/>
    <w:multiLevelType w:val="hybridMultilevel"/>
    <w:tmpl w:val="17FEE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282F64"/>
    <w:multiLevelType w:val="hybridMultilevel"/>
    <w:tmpl w:val="C71E3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A2908"/>
    <w:multiLevelType w:val="hybridMultilevel"/>
    <w:tmpl w:val="A5F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B49BF"/>
    <w:multiLevelType w:val="hybridMultilevel"/>
    <w:tmpl w:val="B506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45E4C"/>
    <w:multiLevelType w:val="hybridMultilevel"/>
    <w:tmpl w:val="5CC2076E"/>
    <w:lvl w:ilvl="0" w:tplc="C6B46B0A">
      <w:start w:val="1"/>
      <w:numFmt w:val="lowerLetter"/>
      <w:lvlText w:val="%1."/>
      <w:lvlJc w:val="left"/>
      <w:pPr>
        <w:ind w:left="720" w:hanging="360"/>
      </w:pPr>
      <w:rPr>
        <w:rFonts w:ascii="Arial" w:eastAsiaTheme="minorEastAsia"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E61CE8"/>
    <w:multiLevelType w:val="hybridMultilevel"/>
    <w:tmpl w:val="692C2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A2878"/>
    <w:multiLevelType w:val="hybridMultilevel"/>
    <w:tmpl w:val="692C2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97E2E"/>
    <w:multiLevelType w:val="hybridMultilevel"/>
    <w:tmpl w:val="474EF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BA7443"/>
    <w:multiLevelType w:val="hybridMultilevel"/>
    <w:tmpl w:val="2526A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9701E"/>
    <w:multiLevelType w:val="hybridMultilevel"/>
    <w:tmpl w:val="E78C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34345"/>
    <w:multiLevelType w:val="hybridMultilevel"/>
    <w:tmpl w:val="BEDE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DB48DA"/>
    <w:multiLevelType w:val="hybridMultilevel"/>
    <w:tmpl w:val="0DE2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F714C8"/>
    <w:multiLevelType w:val="hybridMultilevel"/>
    <w:tmpl w:val="FA9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5D3946"/>
    <w:multiLevelType w:val="hybridMultilevel"/>
    <w:tmpl w:val="C40C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3F014A"/>
    <w:multiLevelType w:val="hybridMultilevel"/>
    <w:tmpl w:val="FBD8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4774D7"/>
    <w:multiLevelType w:val="hybridMultilevel"/>
    <w:tmpl w:val="61B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30B05BE"/>
    <w:multiLevelType w:val="hybridMultilevel"/>
    <w:tmpl w:val="D250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2E78BC"/>
    <w:multiLevelType w:val="hybridMultilevel"/>
    <w:tmpl w:val="2E1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9D7ED3"/>
    <w:multiLevelType w:val="hybridMultilevel"/>
    <w:tmpl w:val="798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76554C"/>
    <w:multiLevelType w:val="hybridMultilevel"/>
    <w:tmpl w:val="692C2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6E42CB"/>
    <w:multiLevelType w:val="multilevel"/>
    <w:tmpl w:val="60922F94"/>
    <w:lvl w:ilvl="0">
      <w:start w:val="1"/>
      <w:numFmt w:val="bullet"/>
      <w:lvlText w:val=""/>
      <w:lvlJc w:val="left"/>
      <w:pPr>
        <w:tabs>
          <w:tab w:val="num" w:pos="720"/>
        </w:tabs>
        <w:ind w:left="720" w:hanging="360"/>
      </w:pPr>
      <w:rPr>
        <w:rFonts w:ascii="Symbol" w:hAnsi="Symbol" w:hint="default"/>
        <w:sz w:val="20"/>
      </w:rPr>
    </w:lvl>
    <w:lvl w:ilvl="1">
      <w:start w:val="1"/>
      <w:numFmt w:val="bullet"/>
      <w:pStyle w:val="ListBullet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6B6CF8"/>
    <w:multiLevelType w:val="hybridMultilevel"/>
    <w:tmpl w:val="4F78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E718B5"/>
    <w:multiLevelType w:val="hybridMultilevel"/>
    <w:tmpl w:val="0002C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8C696F"/>
    <w:multiLevelType w:val="hybridMultilevel"/>
    <w:tmpl w:val="124EA2B6"/>
    <w:lvl w:ilvl="0" w:tplc="623A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E70966"/>
    <w:multiLevelType w:val="hybridMultilevel"/>
    <w:tmpl w:val="6DA6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7C4E86"/>
    <w:multiLevelType w:val="hybridMultilevel"/>
    <w:tmpl w:val="3FC84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6D5155"/>
    <w:multiLevelType w:val="hybridMultilevel"/>
    <w:tmpl w:val="F1FA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13147AB"/>
    <w:multiLevelType w:val="hybridMultilevel"/>
    <w:tmpl w:val="79E48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871340"/>
    <w:multiLevelType w:val="hybridMultilevel"/>
    <w:tmpl w:val="685E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FA4D36"/>
    <w:multiLevelType w:val="hybridMultilevel"/>
    <w:tmpl w:val="895E3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E5C6043"/>
    <w:multiLevelType w:val="hybridMultilevel"/>
    <w:tmpl w:val="50F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F97B94"/>
    <w:multiLevelType w:val="hybridMultilevel"/>
    <w:tmpl w:val="5A062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3D2E00"/>
    <w:multiLevelType w:val="hybridMultilevel"/>
    <w:tmpl w:val="C44A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513C6C"/>
    <w:multiLevelType w:val="hybridMultilevel"/>
    <w:tmpl w:val="0770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A40363"/>
    <w:multiLevelType w:val="hybridMultilevel"/>
    <w:tmpl w:val="24645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A5B0FBC"/>
    <w:multiLevelType w:val="hybridMultilevel"/>
    <w:tmpl w:val="A4641D42"/>
    <w:lvl w:ilvl="0" w:tplc="04090001">
      <w:start w:val="1"/>
      <w:numFmt w:val="bullet"/>
      <w:lvlText w:val=""/>
      <w:lvlJc w:val="left"/>
      <w:pPr>
        <w:ind w:left="720" w:hanging="360"/>
      </w:pPr>
      <w:rPr>
        <w:rFonts w:ascii="Symbol" w:hAnsi="Symbol" w:hint="default"/>
      </w:rPr>
    </w:lvl>
    <w:lvl w:ilvl="1" w:tplc="559A70C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5D374C"/>
    <w:multiLevelType w:val="hybridMultilevel"/>
    <w:tmpl w:val="373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886E1E"/>
    <w:multiLevelType w:val="hybridMultilevel"/>
    <w:tmpl w:val="AC2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7850BD"/>
    <w:multiLevelType w:val="hybridMultilevel"/>
    <w:tmpl w:val="DFFE8D90"/>
    <w:lvl w:ilvl="0" w:tplc="1A28E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894432"/>
    <w:multiLevelType w:val="hybridMultilevel"/>
    <w:tmpl w:val="09E4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6910D5"/>
    <w:multiLevelType w:val="hybridMultilevel"/>
    <w:tmpl w:val="D708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8A4872"/>
    <w:multiLevelType w:val="hybridMultilevel"/>
    <w:tmpl w:val="23F8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131EE"/>
    <w:multiLevelType w:val="hybridMultilevel"/>
    <w:tmpl w:val="56C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30431D"/>
    <w:multiLevelType w:val="hybridMultilevel"/>
    <w:tmpl w:val="89A86AC4"/>
    <w:lvl w:ilvl="0" w:tplc="04090001">
      <w:start w:val="1"/>
      <w:numFmt w:val="bullet"/>
      <w:lvlText w:val=""/>
      <w:lvlJc w:val="left"/>
      <w:pPr>
        <w:ind w:left="720" w:hanging="360"/>
      </w:pPr>
      <w:rPr>
        <w:rFonts w:ascii="Symbol" w:hAnsi="Symbol" w:hint="default"/>
      </w:rPr>
    </w:lvl>
    <w:lvl w:ilvl="1" w:tplc="631E03B6">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46310E"/>
    <w:multiLevelType w:val="hybridMultilevel"/>
    <w:tmpl w:val="5D0E7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F97E79"/>
    <w:multiLevelType w:val="hybridMultilevel"/>
    <w:tmpl w:val="124EA2B6"/>
    <w:lvl w:ilvl="0" w:tplc="623A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EB6DF9"/>
    <w:multiLevelType w:val="hybridMultilevel"/>
    <w:tmpl w:val="54E0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D60438"/>
    <w:multiLevelType w:val="multilevel"/>
    <w:tmpl w:val="DBA87A80"/>
    <w:numStyleLink w:val="Headings"/>
  </w:abstractNum>
  <w:abstractNum w:abstractNumId="57" w15:restartNumberingAfterBreak="0">
    <w:nsid w:val="7AE61DD4"/>
    <w:multiLevelType w:val="hybridMultilevel"/>
    <w:tmpl w:val="090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2E5C7F"/>
    <w:multiLevelType w:val="hybridMultilevel"/>
    <w:tmpl w:val="90F0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5F4AB3"/>
    <w:multiLevelType w:val="hybridMultilevel"/>
    <w:tmpl w:val="CA6E91A6"/>
    <w:lvl w:ilvl="0" w:tplc="2A9E4570">
      <w:start w:val="1"/>
      <w:numFmt w:val="bullet"/>
      <w:pStyle w:val="PCABullet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EB00090"/>
    <w:multiLevelType w:val="multilevel"/>
    <w:tmpl w:val="FEE66EA0"/>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pStyle w:val="ListBullet3"/>
      <w:lvlText w:val=""/>
      <w:lvlJc w:val="left"/>
      <w:pPr>
        <w:tabs>
          <w:tab w:val="num" w:pos="2160"/>
        </w:tabs>
        <w:ind w:left="2160" w:hanging="360"/>
      </w:pPr>
      <w:rPr>
        <w:rFonts w:ascii="Wingdings" w:hAnsi="Wingdings" w:hint="default"/>
        <w:sz w:val="20"/>
      </w:rPr>
    </w:lvl>
    <w:lvl w:ilvl="3">
      <w:start w:val="1"/>
      <w:numFmt w:val="bullet"/>
      <w:pStyle w:val="ListBullet4"/>
      <w:lvlText w:val=""/>
      <w:lvlJc w:val="left"/>
      <w:pPr>
        <w:tabs>
          <w:tab w:val="num" w:pos="2880"/>
        </w:tabs>
        <w:ind w:left="2880" w:hanging="360"/>
      </w:pPr>
      <w:rPr>
        <w:rFonts w:ascii="Wingdings" w:hAnsi="Wingdings" w:hint="default"/>
        <w:sz w:val="20"/>
      </w:rPr>
    </w:lvl>
    <w:lvl w:ilvl="4">
      <w:start w:val="1"/>
      <w:numFmt w:val="bullet"/>
      <w:pStyle w:val="ListBullet5"/>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0357DF"/>
    <w:multiLevelType w:val="hybridMultilevel"/>
    <w:tmpl w:val="FD508208"/>
    <w:lvl w:ilvl="0" w:tplc="AF4A516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0"/>
  </w:num>
  <w:num w:numId="3">
    <w:abstractNumId w:val="61"/>
  </w:num>
  <w:num w:numId="4">
    <w:abstractNumId w:val="29"/>
  </w:num>
  <w:num w:numId="5">
    <w:abstractNumId w:val="3"/>
  </w:num>
  <w:num w:numId="6">
    <w:abstractNumId w:val="5"/>
  </w:num>
  <w:num w:numId="7">
    <w:abstractNumId w:val="56"/>
    <w:lvlOverride w:ilvl="1">
      <w:lvl w:ilvl="1">
        <w:start w:val="1"/>
        <w:numFmt w:val="decimal"/>
        <w:pStyle w:val="Heading2"/>
        <w:suff w:val="space"/>
        <w:lvlText w:val="%1.%2"/>
        <w:lvlJc w:val="left"/>
        <w:pPr>
          <w:ind w:left="0" w:firstLine="0"/>
        </w:pPr>
        <w:rPr>
          <w:rFonts w:hint="default"/>
        </w:rPr>
      </w:lvl>
    </w:lvlOverride>
    <w:lvlOverride w:ilvl="0"/>
  </w:num>
  <w:num w:numId="8">
    <w:abstractNumId w:val="20"/>
  </w:num>
  <w:num w:numId="9">
    <w:abstractNumId w:val="14"/>
  </w:num>
  <w:num w:numId="10">
    <w:abstractNumId w:val="58"/>
  </w:num>
  <w:num w:numId="11">
    <w:abstractNumId w:val="38"/>
  </w:num>
  <w:num w:numId="12">
    <w:abstractNumId w:val="44"/>
  </w:num>
  <w:num w:numId="13">
    <w:abstractNumId w:val="35"/>
  </w:num>
  <w:num w:numId="14">
    <w:abstractNumId w:val="15"/>
  </w:num>
  <w:num w:numId="15">
    <w:abstractNumId w:val="4"/>
  </w:num>
  <w:num w:numId="16">
    <w:abstractNumId w:val="28"/>
  </w:num>
  <w:num w:numId="17">
    <w:abstractNumId w:val="51"/>
  </w:num>
  <w:num w:numId="18">
    <w:abstractNumId w:val="55"/>
  </w:num>
  <w:num w:numId="19">
    <w:abstractNumId w:val="30"/>
  </w:num>
  <w:num w:numId="20">
    <w:abstractNumId w:val="25"/>
  </w:num>
  <w:num w:numId="21">
    <w:abstractNumId w:val="50"/>
  </w:num>
  <w:num w:numId="22">
    <w:abstractNumId w:val="24"/>
  </w:num>
  <w:num w:numId="23">
    <w:abstractNumId w:val="42"/>
  </w:num>
  <w:num w:numId="24">
    <w:abstractNumId w:val="34"/>
  </w:num>
  <w:num w:numId="25">
    <w:abstractNumId w:val="27"/>
  </w:num>
  <w:num w:numId="26">
    <w:abstractNumId w:val="52"/>
  </w:num>
  <w:num w:numId="27">
    <w:abstractNumId w:val="21"/>
  </w:num>
  <w:num w:numId="28">
    <w:abstractNumId w:val="37"/>
  </w:num>
  <w:num w:numId="29">
    <w:abstractNumId w:val="47"/>
  </w:num>
  <w:num w:numId="30">
    <w:abstractNumId w:val="49"/>
  </w:num>
  <w:num w:numId="31">
    <w:abstractNumId w:val="45"/>
  </w:num>
  <w:num w:numId="32">
    <w:abstractNumId w:val="19"/>
  </w:num>
  <w:num w:numId="33">
    <w:abstractNumId w:val="33"/>
  </w:num>
  <w:num w:numId="34">
    <w:abstractNumId w:val="46"/>
  </w:num>
  <w:num w:numId="35">
    <w:abstractNumId w:val="40"/>
  </w:num>
  <w:num w:numId="36">
    <w:abstractNumId w:val="48"/>
  </w:num>
  <w:num w:numId="37">
    <w:abstractNumId w:val="31"/>
  </w:num>
  <w:num w:numId="38">
    <w:abstractNumId w:val="22"/>
  </w:num>
  <w:num w:numId="39">
    <w:abstractNumId w:val="36"/>
  </w:num>
  <w:num w:numId="40">
    <w:abstractNumId w:val="18"/>
  </w:num>
  <w:num w:numId="41">
    <w:abstractNumId w:val="53"/>
  </w:num>
  <w:num w:numId="42">
    <w:abstractNumId w:val="11"/>
  </w:num>
  <w:num w:numId="43">
    <w:abstractNumId w:val="17"/>
  </w:num>
  <w:num w:numId="44">
    <w:abstractNumId w:val="6"/>
  </w:num>
  <w:num w:numId="45">
    <w:abstractNumId w:val="59"/>
  </w:num>
  <w:num w:numId="46">
    <w:abstractNumId w:val="39"/>
  </w:num>
  <w:num w:numId="47">
    <w:abstractNumId w:val="23"/>
  </w:num>
  <w:num w:numId="48">
    <w:abstractNumId w:val="56"/>
  </w:num>
  <w:num w:numId="49">
    <w:abstractNumId w:val="16"/>
  </w:num>
  <w:num w:numId="50">
    <w:abstractNumId w:val="10"/>
  </w:num>
  <w:num w:numId="51">
    <w:abstractNumId w:val="32"/>
  </w:num>
  <w:num w:numId="52">
    <w:abstractNumId w:val="2"/>
  </w:num>
  <w:num w:numId="53">
    <w:abstractNumId w:val="0"/>
  </w:num>
  <w:num w:numId="54">
    <w:abstractNumId w:val="9"/>
  </w:num>
  <w:num w:numId="55">
    <w:abstractNumId w:val="56"/>
  </w:num>
  <w:num w:numId="56">
    <w:abstractNumId w:val="54"/>
  </w:num>
  <w:num w:numId="57">
    <w:abstractNumId w:val="57"/>
  </w:num>
  <w:num w:numId="58">
    <w:abstractNumId w:val="41"/>
  </w:num>
  <w:num w:numId="59">
    <w:abstractNumId w:val="13"/>
  </w:num>
  <w:num w:numId="60">
    <w:abstractNumId w:val="12"/>
  </w:num>
  <w:num w:numId="61">
    <w:abstractNumId w:val="43"/>
  </w:num>
  <w:num w:numId="62">
    <w:abstractNumId w:val="7"/>
  </w:num>
  <w:num w:numId="63">
    <w:abstractNumId w:val="26"/>
  </w:num>
  <w:num w:numId="64">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1B"/>
    <w:rsid w:val="0000059B"/>
    <w:rsid w:val="00000D82"/>
    <w:rsid w:val="00000FAE"/>
    <w:rsid w:val="00001638"/>
    <w:rsid w:val="00001C2E"/>
    <w:rsid w:val="00006B3A"/>
    <w:rsid w:val="000124E9"/>
    <w:rsid w:val="0001395D"/>
    <w:rsid w:val="00013ED1"/>
    <w:rsid w:val="00022247"/>
    <w:rsid w:val="00022803"/>
    <w:rsid w:val="00023F96"/>
    <w:rsid w:val="00024C79"/>
    <w:rsid w:val="00026108"/>
    <w:rsid w:val="0002724E"/>
    <w:rsid w:val="00027FD3"/>
    <w:rsid w:val="00031571"/>
    <w:rsid w:val="00035E25"/>
    <w:rsid w:val="00041B7A"/>
    <w:rsid w:val="000423E8"/>
    <w:rsid w:val="00042712"/>
    <w:rsid w:val="000432D5"/>
    <w:rsid w:val="00045B2F"/>
    <w:rsid w:val="00045E39"/>
    <w:rsid w:val="000470B7"/>
    <w:rsid w:val="00050F6D"/>
    <w:rsid w:val="000532E4"/>
    <w:rsid w:val="00053A9A"/>
    <w:rsid w:val="00055B8D"/>
    <w:rsid w:val="00057410"/>
    <w:rsid w:val="00057B87"/>
    <w:rsid w:val="000603CF"/>
    <w:rsid w:val="0006466D"/>
    <w:rsid w:val="00064DDB"/>
    <w:rsid w:val="000650BF"/>
    <w:rsid w:val="00067AEF"/>
    <w:rsid w:val="00074A02"/>
    <w:rsid w:val="00081477"/>
    <w:rsid w:val="00081DEE"/>
    <w:rsid w:val="00083E1B"/>
    <w:rsid w:val="00084B38"/>
    <w:rsid w:val="00091952"/>
    <w:rsid w:val="00091B20"/>
    <w:rsid w:val="00091E51"/>
    <w:rsid w:val="000954AC"/>
    <w:rsid w:val="000A0336"/>
    <w:rsid w:val="000A5E1D"/>
    <w:rsid w:val="000A6404"/>
    <w:rsid w:val="000B5ABB"/>
    <w:rsid w:val="000B7D7A"/>
    <w:rsid w:val="000B7F6D"/>
    <w:rsid w:val="000C05CF"/>
    <w:rsid w:val="000C1506"/>
    <w:rsid w:val="000C2F21"/>
    <w:rsid w:val="000C6A1B"/>
    <w:rsid w:val="000D1FC2"/>
    <w:rsid w:val="000D2A48"/>
    <w:rsid w:val="000D2CDF"/>
    <w:rsid w:val="000D3B6A"/>
    <w:rsid w:val="000D42BF"/>
    <w:rsid w:val="000D5C60"/>
    <w:rsid w:val="000D5D09"/>
    <w:rsid w:val="000D6332"/>
    <w:rsid w:val="000E04D9"/>
    <w:rsid w:val="000E0C02"/>
    <w:rsid w:val="000E1556"/>
    <w:rsid w:val="000E15BC"/>
    <w:rsid w:val="000E2454"/>
    <w:rsid w:val="000E4631"/>
    <w:rsid w:val="000E613F"/>
    <w:rsid w:val="000F5716"/>
    <w:rsid w:val="000F75A3"/>
    <w:rsid w:val="001056FA"/>
    <w:rsid w:val="00105E6A"/>
    <w:rsid w:val="00105F72"/>
    <w:rsid w:val="00106E50"/>
    <w:rsid w:val="0010717B"/>
    <w:rsid w:val="00111085"/>
    <w:rsid w:val="00120223"/>
    <w:rsid w:val="001248EE"/>
    <w:rsid w:val="00125E7B"/>
    <w:rsid w:val="00131116"/>
    <w:rsid w:val="00132E94"/>
    <w:rsid w:val="0014058A"/>
    <w:rsid w:val="00141DDE"/>
    <w:rsid w:val="00142E65"/>
    <w:rsid w:val="00144254"/>
    <w:rsid w:val="00144CA6"/>
    <w:rsid w:val="00150134"/>
    <w:rsid w:val="001540FF"/>
    <w:rsid w:val="0015482A"/>
    <w:rsid w:val="0015669C"/>
    <w:rsid w:val="00157004"/>
    <w:rsid w:val="00157654"/>
    <w:rsid w:val="00157C0E"/>
    <w:rsid w:val="001632FB"/>
    <w:rsid w:val="00163EBB"/>
    <w:rsid w:val="00163F5F"/>
    <w:rsid w:val="00167097"/>
    <w:rsid w:val="001676C3"/>
    <w:rsid w:val="00167886"/>
    <w:rsid w:val="0017091C"/>
    <w:rsid w:val="0017169C"/>
    <w:rsid w:val="00172544"/>
    <w:rsid w:val="001726BD"/>
    <w:rsid w:val="00173349"/>
    <w:rsid w:val="001743DF"/>
    <w:rsid w:val="001748CD"/>
    <w:rsid w:val="0017796D"/>
    <w:rsid w:val="0018133A"/>
    <w:rsid w:val="00181E1D"/>
    <w:rsid w:val="00182EE6"/>
    <w:rsid w:val="00183F2C"/>
    <w:rsid w:val="00184896"/>
    <w:rsid w:val="00186C25"/>
    <w:rsid w:val="00186F69"/>
    <w:rsid w:val="00190662"/>
    <w:rsid w:val="0019145F"/>
    <w:rsid w:val="00191879"/>
    <w:rsid w:val="001970B8"/>
    <w:rsid w:val="001971AD"/>
    <w:rsid w:val="001A12A1"/>
    <w:rsid w:val="001A240D"/>
    <w:rsid w:val="001A2D3A"/>
    <w:rsid w:val="001B1D51"/>
    <w:rsid w:val="001B1EFE"/>
    <w:rsid w:val="001B2E68"/>
    <w:rsid w:val="001C0A15"/>
    <w:rsid w:val="001C5F5E"/>
    <w:rsid w:val="001C708D"/>
    <w:rsid w:val="001C731F"/>
    <w:rsid w:val="001C7856"/>
    <w:rsid w:val="001D2103"/>
    <w:rsid w:val="001D3520"/>
    <w:rsid w:val="001D4379"/>
    <w:rsid w:val="001D4ECA"/>
    <w:rsid w:val="001D5C1B"/>
    <w:rsid w:val="001E0194"/>
    <w:rsid w:val="001E0D1C"/>
    <w:rsid w:val="001E0F1F"/>
    <w:rsid w:val="001E4FD0"/>
    <w:rsid w:val="001E6550"/>
    <w:rsid w:val="001F033F"/>
    <w:rsid w:val="001F1380"/>
    <w:rsid w:val="001F1F26"/>
    <w:rsid w:val="001F3242"/>
    <w:rsid w:val="001F4BB2"/>
    <w:rsid w:val="001F4E28"/>
    <w:rsid w:val="001F7F47"/>
    <w:rsid w:val="0020062A"/>
    <w:rsid w:val="002020AE"/>
    <w:rsid w:val="00203C5B"/>
    <w:rsid w:val="002052CD"/>
    <w:rsid w:val="00205EE2"/>
    <w:rsid w:val="00210C42"/>
    <w:rsid w:val="00216124"/>
    <w:rsid w:val="002161DD"/>
    <w:rsid w:val="00220E9D"/>
    <w:rsid w:val="0022373E"/>
    <w:rsid w:val="00223C5E"/>
    <w:rsid w:val="00230A73"/>
    <w:rsid w:val="00233B63"/>
    <w:rsid w:val="002356C4"/>
    <w:rsid w:val="00236637"/>
    <w:rsid w:val="00236DDE"/>
    <w:rsid w:val="00241A80"/>
    <w:rsid w:val="00241EAC"/>
    <w:rsid w:val="002437E0"/>
    <w:rsid w:val="00243E80"/>
    <w:rsid w:val="00245435"/>
    <w:rsid w:val="00251B6D"/>
    <w:rsid w:val="00252E29"/>
    <w:rsid w:val="00255B7D"/>
    <w:rsid w:val="0025679F"/>
    <w:rsid w:val="0026095B"/>
    <w:rsid w:val="00260F5C"/>
    <w:rsid w:val="00261220"/>
    <w:rsid w:val="00261E43"/>
    <w:rsid w:val="002625DF"/>
    <w:rsid w:val="002632F4"/>
    <w:rsid w:val="002635B7"/>
    <w:rsid w:val="002646A2"/>
    <w:rsid w:val="0026574B"/>
    <w:rsid w:val="002707ED"/>
    <w:rsid w:val="00271CF7"/>
    <w:rsid w:val="00271D9B"/>
    <w:rsid w:val="002739D2"/>
    <w:rsid w:val="00277908"/>
    <w:rsid w:val="00280ADB"/>
    <w:rsid w:val="00283999"/>
    <w:rsid w:val="0029138B"/>
    <w:rsid w:val="00295A44"/>
    <w:rsid w:val="002968B0"/>
    <w:rsid w:val="002972C4"/>
    <w:rsid w:val="002A0974"/>
    <w:rsid w:val="002A1C1F"/>
    <w:rsid w:val="002A2E15"/>
    <w:rsid w:val="002A4F09"/>
    <w:rsid w:val="002A58D3"/>
    <w:rsid w:val="002B03DD"/>
    <w:rsid w:val="002C1D87"/>
    <w:rsid w:val="002C2A8A"/>
    <w:rsid w:val="002C2EE0"/>
    <w:rsid w:val="002C6108"/>
    <w:rsid w:val="002C70F9"/>
    <w:rsid w:val="002C724F"/>
    <w:rsid w:val="002C7EF7"/>
    <w:rsid w:val="002D1964"/>
    <w:rsid w:val="002D1F3C"/>
    <w:rsid w:val="002D25B2"/>
    <w:rsid w:val="002D45F1"/>
    <w:rsid w:val="002D4971"/>
    <w:rsid w:val="002E0468"/>
    <w:rsid w:val="002E2949"/>
    <w:rsid w:val="002E7C64"/>
    <w:rsid w:val="002F28B9"/>
    <w:rsid w:val="002F3B0B"/>
    <w:rsid w:val="002F6B72"/>
    <w:rsid w:val="002F6B88"/>
    <w:rsid w:val="002F797E"/>
    <w:rsid w:val="002F7E5F"/>
    <w:rsid w:val="0030407A"/>
    <w:rsid w:val="0030456E"/>
    <w:rsid w:val="00304A61"/>
    <w:rsid w:val="0030560E"/>
    <w:rsid w:val="00306FF7"/>
    <w:rsid w:val="00307045"/>
    <w:rsid w:val="00310B57"/>
    <w:rsid w:val="00311315"/>
    <w:rsid w:val="00314771"/>
    <w:rsid w:val="00314E35"/>
    <w:rsid w:val="00315347"/>
    <w:rsid w:val="00316461"/>
    <w:rsid w:val="00320041"/>
    <w:rsid w:val="0032386A"/>
    <w:rsid w:val="00323A29"/>
    <w:rsid w:val="00325970"/>
    <w:rsid w:val="003339B2"/>
    <w:rsid w:val="00333A09"/>
    <w:rsid w:val="003345D8"/>
    <w:rsid w:val="00336056"/>
    <w:rsid w:val="00344BF8"/>
    <w:rsid w:val="00345E64"/>
    <w:rsid w:val="00353F87"/>
    <w:rsid w:val="003576B3"/>
    <w:rsid w:val="00360955"/>
    <w:rsid w:val="00362A6A"/>
    <w:rsid w:val="003630F9"/>
    <w:rsid w:val="0036575D"/>
    <w:rsid w:val="00365DAB"/>
    <w:rsid w:val="003662C6"/>
    <w:rsid w:val="0036645C"/>
    <w:rsid w:val="00372674"/>
    <w:rsid w:val="00376A9F"/>
    <w:rsid w:val="00381F96"/>
    <w:rsid w:val="00386BFE"/>
    <w:rsid w:val="00387313"/>
    <w:rsid w:val="00387F9F"/>
    <w:rsid w:val="003938E8"/>
    <w:rsid w:val="00395002"/>
    <w:rsid w:val="0039536F"/>
    <w:rsid w:val="003A6A75"/>
    <w:rsid w:val="003B3673"/>
    <w:rsid w:val="003B4448"/>
    <w:rsid w:val="003B4FF2"/>
    <w:rsid w:val="003B5CAB"/>
    <w:rsid w:val="003B6F1F"/>
    <w:rsid w:val="003C54CF"/>
    <w:rsid w:val="003C60CC"/>
    <w:rsid w:val="003D2FFC"/>
    <w:rsid w:val="003D3391"/>
    <w:rsid w:val="003D4B17"/>
    <w:rsid w:val="003D6D8C"/>
    <w:rsid w:val="003E3FA9"/>
    <w:rsid w:val="003E4507"/>
    <w:rsid w:val="003E45EA"/>
    <w:rsid w:val="003E5A77"/>
    <w:rsid w:val="003E7886"/>
    <w:rsid w:val="003E7D11"/>
    <w:rsid w:val="003F0B2E"/>
    <w:rsid w:val="003F1A74"/>
    <w:rsid w:val="003F1BE9"/>
    <w:rsid w:val="003F2FFA"/>
    <w:rsid w:val="003F3355"/>
    <w:rsid w:val="003F73A5"/>
    <w:rsid w:val="003F7AB0"/>
    <w:rsid w:val="004005B7"/>
    <w:rsid w:val="00405700"/>
    <w:rsid w:val="0040773C"/>
    <w:rsid w:val="0040775D"/>
    <w:rsid w:val="00412DE6"/>
    <w:rsid w:val="00414F63"/>
    <w:rsid w:val="00417131"/>
    <w:rsid w:val="00427220"/>
    <w:rsid w:val="00430A31"/>
    <w:rsid w:val="00430AF2"/>
    <w:rsid w:val="00431F77"/>
    <w:rsid w:val="00433C37"/>
    <w:rsid w:val="0043603D"/>
    <w:rsid w:val="00440688"/>
    <w:rsid w:val="00441613"/>
    <w:rsid w:val="00444441"/>
    <w:rsid w:val="0044525D"/>
    <w:rsid w:val="00450DDA"/>
    <w:rsid w:val="00455F95"/>
    <w:rsid w:val="00460B3D"/>
    <w:rsid w:val="00464372"/>
    <w:rsid w:val="00464CDA"/>
    <w:rsid w:val="0046745E"/>
    <w:rsid w:val="004700F7"/>
    <w:rsid w:val="00473BA1"/>
    <w:rsid w:val="00475D2A"/>
    <w:rsid w:val="00476941"/>
    <w:rsid w:val="00481207"/>
    <w:rsid w:val="00481DC0"/>
    <w:rsid w:val="00483D9D"/>
    <w:rsid w:val="00485EB4"/>
    <w:rsid w:val="0048786E"/>
    <w:rsid w:val="00494BEE"/>
    <w:rsid w:val="004A0003"/>
    <w:rsid w:val="004A25C9"/>
    <w:rsid w:val="004B02BD"/>
    <w:rsid w:val="004B0D68"/>
    <w:rsid w:val="004B21F5"/>
    <w:rsid w:val="004B2E19"/>
    <w:rsid w:val="004B3FC6"/>
    <w:rsid w:val="004B54B7"/>
    <w:rsid w:val="004B6059"/>
    <w:rsid w:val="004B64CE"/>
    <w:rsid w:val="004B6860"/>
    <w:rsid w:val="004C125D"/>
    <w:rsid w:val="004C216E"/>
    <w:rsid w:val="004C2196"/>
    <w:rsid w:val="004D2117"/>
    <w:rsid w:val="004D2598"/>
    <w:rsid w:val="004D34A8"/>
    <w:rsid w:val="004D3978"/>
    <w:rsid w:val="004D46A9"/>
    <w:rsid w:val="004D4ECC"/>
    <w:rsid w:val="004E14C3"/>
    <w:rsid w:val="004E3DDB"/>
    <w:rsid w:val="004E3F1D"/>
    <w:rsid w:val="004E72E4"/>
    <w:rsid w:val="004F184B"/>
    <w:rsid w:val="004F2172"/>
    <w:rsid w:val="0050108D"/>
    <w:rsid w:val="00501D4D"/>
    <w:rsid w:val="00503E21"/>
    <w:rsid w:val="00506B75"/>
    <w:rsid w:val="00513359"/>
    <w:rsid w:val="00517CE4"/>
    <w:rsid w:val="00526565"/>
    <w:rsid w:val="0052710D"/>
    <w:rsid w:val="00530316"/>
    <w:rsid w:val="0053319E"/>
    <w:rsid w:val="00533C4E"/>
    <w:rsid w:val="00534000"/>
    <w:rsid w:val="005347A5"/>
    <w:rsid w:val="005353A6"/>
    <w:rsid w:val="0054432C"/>
    <w:rsid w:val="00546510"/>
    <w:rsid w:val="00547B59"/>
    <w:rsid w:val="00550EBE"/>
    <w:rsid w:val="0055205E"/>
    <w:rsid w:val="00552476"/>
    <w:rsid w:val="00554464"/>
    <w:rsid w:val="0055704D"/>
    <w:rsid w:val="00563FAA"/>
    <w:rsid w:val="00567658"/>
    <w:rsid w:val="00567E05"/>
    <w:rsid w:val="00572E11"/>
    <w:rsid w:val="00574C27"/>
    <w:rsid w:val="005755C8"/>
    <w:rsid w:val="00576BC9"/>
    <w:rsid w:val="00577BB1"/>
    <w:rsid w:val="00577C42"/>
    <w:rsid w:val="00582694"/>
    <w:rsid w:val="005843A8"/>
    <w:rsid w:val="00585948"/>
    <w:rsid w:val="005916AC"/>
    <w:rsid w:val="0059191B"/>
    <w:rsid w:val="00592E5F"/>
    <w:rsid w:val="0059477F"/>
    <w:rsid w:val="005960EA"/>
    <w:rsid w:val="00596DFD"/>
    <w:rsid w:val="0059778F"/>
    <w:rsid w:val="005A18CC"/>
    <w:rsid w:val="005A1A84"/>
    <w:rsid w:val="005A2630"/>
    <w:rsid w:val="005A49B3"/>
    <w:rsid w:val="005A6A04"/>
    <w:rsid w:val="005B0A92"/>
    <w:rsid w:val="005B1556"/>
    <w:rsid w:val="005B26A0"/>
    <w:rsid w:val="005B4002"/>
    <w:rsid w:val="005B5308"/>
    <w:rsid w:val="005B66F4"/>
    <w:rsid w:val="005C0098"/>
    <w:rsid w:val="005C0DB0"/>
    <w:rsid w:val="005C2DE7"/>
    <w:rsid w:val="005C4852"/>
    <w:rsid w:val="005D10B7"/>
    <w:rsid w:val="005D330C"/>
    <w:rsid w:val="005D7672"/>
    <w:rsid w:val="005E29BD"/>
    <w:rsid w:val="005E603A"/>
    <w:rsid w:val="005F19B4"/>
    <w:rsid w:val="005F4CC2"/>
    <w:rsid w:val="006014C1"/>
    <w:rsid w:val="00601B45"/>
    <w:rsid w:val="00602035"/>
    <w:rsid w:val="006033EF"/>
    <w:rsid w:val="00603FC6"/>
    <w:rsid w:val="006045FC"/>
    <w:rsid w:val="006167F5"/>
    <w:rsid w:val="00623D39"/>
    <w:rsid w:val="00626816"/>
    <w:rsid w:val="0063043F"/>
    <w:rsid w:val="00632707"/>
    <w:rsid w:val="00633B59"/>
    <w:rsid w:val="006340BE"/>
    <w:rsid w:val="00635A99"/>
    <w:rsid w:val="00640965"/>
    <w:rsid w:val="00641C27"/>
    <w:rsid w:val="00647641"/>
    <w:rsid w:val="00652D2E"/>
    <w:rsid w:val="00653760"/>
    <w:rsid w:val="00653C44"/>
    <w:rsid w:val="00654C90"/>
    <w:rsid w:val="0066126F"/>
    <w:rsid w:val="00663308"/>
    <w:rsid w:val="006657D5"/>
    <w:rsid w:val="00666C98"/>
    <w:rsid w:val="00670CC8"/>
    <w:rsid w:val="00676636"/>
    <w:rsid w:val="00680571"/>
    <w:rsid w:val="0068171F"/>
    <w:rsid w:val="0068218C"/>
    <w:rsid w:val="0068470D"/>
    <w:rsid w:val="006849CF"/>
    <w:rsid w:val="00685EA8"/>
    <w:rsid w:val="00686178"/>
    <w:rsid w:val="006866AC"/>
    <w:rsid w:val="00687C90"/>
    <w:rsid w:val="0069063C"/>
    <w:rsid w:val="00692122"/>
    <w:rsid w:val="006921C8"/>
    <w:rsid w:val="00693037"/>
    <w:rsid w:val="00695B2A"/>
    <w:rsid w:val="006A0885"/>
    <w:rsid w:val="006A14D7"/>
    <w:rsid w:val="006A31B1"/>
    <w:rsid w:val="006A4FD3"/>
    <w:rsid w:val="006B096E"/>
    <w:rsid w:val="006B3567"/>
    <w:rsid w:val="006B3D1F"/>
    <w:rsid w:val="006C01ED"/>
    <w:rsid w:val="006C24B7"/>
    <w:rsid w:val="006C6080"/>
    <w:rsid w:val="006C6851"/>
    <w:rsid w:val="006C75A5"/>
    <w:rsid w:val="006D0505"/>
    <w:rsid w:val="006D0BDE"/>
    <w:rsid w:val="006D16BF"/>
    <w:rsid w:val="006D419A"/>
    <w:rsid w:val="006D4DFD"/>
    <w:rsid w:val="006E39C8"/>
    <w:rsid w:val="006E43B1"/>
    <w:rsid w:val="006E475B"/>
    <w:rsid w:val="006E5AF7"/>
    <w:rsid w:val="006E6F18"/>
    <w:rsid w:val="006F137A"/>
    <w:rsid w:val="006F480E"/>
    <w:rsid w:val="006F548A"/>
    <w:rsid w:val="006F6171"/>
    <w:rsid w:val="006F713E"/>
    <w:rsid w:val="00701899"/>
    <w:rsid w:val="007040B3"/>
    <w:rsid w:val="00704543"/>
    <w:rsid w:val="007065CB"/>
    <w:rsid w:val="00712162"/>
    <w:rsid w:val="007141C8"/>
    <w:rsid w:val="0071611A"/>
    <w:rsid w:val="00716925"/>
    <w:rsid w:val="00716E5D"/>
    <w:rsid w:val="007259B5"/>
    <w:rsid w:val="0073126F"/>
    <w:rsid w:val="00731F94"/>
    <w:rsid w:val="0073676F"/>
    <w:rsid w:val="00743305"/>
    <w:rsid w:val="00744AEB"/>
    <w:rsid w:val="0074506D"/>
    <w:rsid w:val="007506C1"/>
    <w:rsid w:val="00755691"/>
    <w:rsid w:val="007556C2"/>
    <w:rsid w:val="0075616A"/>
    <w:rsid w:val="00756D2C"/>
    <w:rsid w:val="007634EA"/>
    <w:rsid w:val="0077450B"/>
    <w:rsid w:val="00775CCA"/>
    <w:rsid w:val="0077773E"/>
    <w:rsid w:val="00784534"/>
    <w:rsid w:val="0079180F"/>
    <w:rsid w:val="007958ED"/>
    <w:rsid w:val="00796827"/>
    <w:rsid w:val="007976D1"/>
    <w:rsid w:val="007A09CA"/>
    <w:rsid w:val="007A0C26"/>
    <w:rsid w:val="007A24A3"/>
    <w:rsid w:val="007A2E4B"/>
    <w:rsid w:val="007A5113"/>
    <w:rsid w:val="007A624A"/>
    <w:rsid w:val="007A624D"/>
    <w:rsid w:val="007B0044"/>
    <w:rsid w:val="007B059B"/>
    <w:rsid w:val="007B3AAF"/>
    <w:rsid w:val="007B754D"/>
    <w:rsid w:val="007B776D"/>
    <w:rsid w:val="007C224B"/>
    <w:rsid w:val="007C2B9B"/>
    <w:rsid w:val="007C3E76"/>
    <w:rsid w:val="007C47EA"/>
    <w:rsid w:val="007C59B3"/>
    <w:rsid w:val="007C619C"/>
    <w:rsid w:val="007D19CA"/>
    <w:rsid w:val="007E1677"/>
    <w:rsid w:val="007E23B3"/>
    <w:rsid w:val="007E36E3"/>
    <w:rsid w:val="007E502B"/>
    <w:rsid w:val="007E523B"/>
    <w:rsid w:val="007E6917"/>
    <w:rsid w:val="007F132B"/>
    <w:rsid w:val="007F3C33"/>
    <w:rsid w:val="007F5D9D"/>
    <w:rsid w:val="007F75C2"/>
    <w:rsid w:val="007F7EF1"/>
    <w:rsid w:val="008018EE"/>
    <w:rsid w:val="00801DEC"/>
    <w:rsid w:val="00803BB4"/>
    <w:rsid w:val="008040C9"/>
    <w:rsid w:val="0080593A"/>
    <w:rsid w:val="0080715F"/>
    <w:rsid w:val="00807270"/>
    <w:rsid w:val="008106FA"/>
    <w:rsid w:val="008131C7"/>
    <w:rsid w:val="00813F10"/>
    <w:rsid w:val="00817D5F"/>
    <w:rsid w:val="00821B82"/>
    <w:rsid w:val="008243E8"/>
    <w:rsid w:val="00826426"/>
    <w:rsid w:val="008272C7"/>
    <w:rsid w:val="00827A13"/>
    <w:rsid w:val="0083095A"/>
    <w:rsid w:val="00830EB6"/>
    <w:rsid w:val="008310A4"/>
    <w:rsid w:val="00832985"/>
    <w:rsid w:val="00833F23"/>
    <w:rsid w:val="00836894"/>
    <w:rsid w:val="008402CD"/>
    <w:rsid w:val="00843561"/>
    <w:rsid w:val="0084496E"/>
    <w:rsid w:val="008465A1"/>
    <w:rsid w:val="008465CF"/>
    <w:rsid w:val="0084736C"/>
    <w:rsid w:val="00850554"/>
    <w:rsid w:val="008508DE"/>
    <w:rsid w:val="008519DB"/>
    <w:rsid w:val="008570B7"/>
    <w:rsid w:val="008575F6"/>
    <w:rsid w:val="008639CC"/>
    <w:rsid w:val="0086558F"/>
    <w:rsid w:val="0086565C"/>
    <w:rsid w:val="00865FFE"/>
    <w:rsid w:val="008677F3"/>
    <w:rsid w:val="008713B1"/>
    <w:rsid w:val="0087620D"/>
    <w:rsid w:val="00876D58"/>
    <w:rsid w:val="00885F00"/>
    <w:rsid w:val="00893268"/>
    <w:rsid w:val="00895BD8"/>
    <w:rsid w:val="00897301"/>
    <w:rsid w:val="008A0686"/>
    <w:rsid w:val="008A5EF4"/>
    <w:rsid w:val="008A6E89"/>
    <w:rsid w:val="008A6EDF"/>
    <w:rsid w:val="008B1C3D"/>
    <w:rsid w:val="008B24F9"/>
    <w:rsid w:val="008B3072"/>
    <w:rsid w:val="008B58C9"/>
    <w:rsid w:val="008B611E"/>
    <w:rsid w:val="008B686D"/>
    <w:rsid w:val="008B7CAA"/>
    <w:rsid w:val="008B7F2E"/>
    <w:rsid w:val="008C23E6"/>
    <w:rsid w:val="008C3204"/>
    <w:rsid w:val="008C33A5"/>
    <w:rsid w:val="008C5067"/>
    <w:rsid w:val="008C6157"/>
    <w:rsid w:val="008C7E7A"/>
    <w:rsid w:val="008D06A2"/>
    <w:rsid w:val="008D3176"/>
    <w:rsid w:val="008D60E9"/>
    <w:rsid w:val="008D6968"/>
    <w:rsid w:val="008E1C6B"/>
    <w:rsid w:val="008E34F6"/>
    <w:rsid w:val="008E5717"/>
    <w:rsid w:val="008E583D"/>
    <w:rsid w:val="008F2A65"/>
    <w:rsid w:val="00901B07"/>
    <w:rsid w:val="009040EA"/>
    <w:rsid w:val="0090466F"/>
    <w:rsid w:val="0090487B"/>
    <w:rsid w:val="009063D0"/>
    <w:rsid w:val="009064C3"/>
    <w:rsid w:val="00907F0F"/>
    <w:rsid w:val="00912721"/>
    <w:rsid w:val="00914DB3"/>
    <w:rsid w:val="00915BE4"/>
    <w:rsid w:val="00915D2B"/>
    <w:rsid w:val="0091671D"/>
    <w:rsid w:val="009207F1"/>
    <w:rsid w:val="00922914"/>
    <w:rsid w:val="00922958"/>
    <w:rsid w:val="0092303A"/>
    <w:rsid w:val="0092581C"/>
    <w:rsid w:val="00926AAE"/>
    <w:rsid w:val="0092796B"/>
    <w:rsid w:val="00927F4D"/>
    <w:rsid w:val="00932D11"/>
    <w:rsid w:val="00933114"/>
    <w:rsid w:val="00933AB7"/>
    <w:rsid w:val="00935112"/>
    <w:rsid w:val="00935726"/>
    <w:rsid w:val="00935A3A"/>
    <w:rsid w:val="0093615C"/>
    <w:rsid w:val="009364D1"/>
    <w:rsid w:val="00942F07"/>
    <w:rsid w:val="00943168"/>
    <w:rsid w:val="0094630D"/>
    <w:rsid w:val="009472A0"/>
    <w:rsid w:val="009503A4"/>
    <w:rsid w:val="00951A5B"/>
    <w:rsid w:val="00953173"/>
    <w:rsid w:val="009538ED"/>
    <w:rsid w:val="00954982"/>
    <w:rsid w:val="00954C23"/>
    <w:rsid w:val="00955030"/>
    <w:rsid w:val="009575B3"/>
    <w:rsid w:val="00957B6B"/>
    <w:rsid w:val="00957E81"/>
    <w:rsid w:val="00960197"/>
    <w:rsid w:val="00960B7F"/>
    <w:rsid w:val="00960C8F"/>
    <w:rsid w:val="00961595"/>
    <w:rsid w:val="00965ED3"/>
    <w:rsid w:val="00970D1C"/>
    <w:rsid w:val="009728CC"/>
    <w:rsid w:val="0097296A"/>
    <w:rsid w:val="009760AA"/>
    <w:rsid w:val="009812F8"/>
    <w:rsid w:val="00984253"/>
    <w:rsid w:val="00990291"/>
    <w:rsid w:val="0099108C"/>
    <w:rsid w:val="00993E18"/>
    <w:rsid w:val="00995B09"/>
    <w:rsid w:val="00997EBD"/>
    <w:rsid w:val="009A16B4"/>
    <w:rsid w:val="009A18E0"/>
    <w:rsid w:val="009A404D"/>
    <w:rsid w:val="009A4821"/>
    <w:rsid w:val="009A56AB"/>
    <w:rsid w:val="009A7AB7"/>
    <w:rsid w:val="009B10CC"/>
    <w:rsid w:val="009B1193"/>
    <w:rsid w:val="009B471B"/>
    <w:rsid w:val="009B7AB5"/>
    <w:rsid w:val="009C030B"/>
    <w:rsid w:val="009C0B0C"/>
    <w:rsid w:val="009C0B4E"/>
    <w:rsid w:val="009C1376"/>
    <w:rsid w:val="009C4613"/>
    <w:rsid w:val="009C4FB1"/>
    <w:rsid w:val="009D1607"/>
    <w:rsid w:val="009D1991"/>
    <w:rsid w:val="009D463E"/>
    <w:rsid w:val="009D4ACE"/>
    <w:rsid w:val="009D73CA"/>
    <w:rsid w:val="009D747E"/>
    <w:rsid w:val="009E114C"/>
    <w:rsid w:val="009E1227"/>
    <w:rsid w:val="009E2AAE"/>
    <w:rsid w:val="009E42D3"/>
    <w:rsid w:val="009E472F"/>
    <w:rsid w:val="009E572E"/>
    <w:rsid w:val="009E6E96"/>
    <w:rsid w:val="009F0DDF"/>
    <w:rsid w:val="009F39D0"/>
    <w:rsid w:val="009F7AAD"/>
    <w:rsid w:val="00A02207"/>
    <w:rsid w:val="00A0464F"/>
    <w:rsid w:val="00A06DB1"/>
    <w:rsid w:val="00A10CFA"/>
    <w:rsid w:val="00A127F5"/>
    <w:rsid w:val="00A16038"/>
    <w:rsid w:val="00A17B07"/>
    <w:rsid w:val="00A20205"/>
    <w:rsid w:val="00A20297"/>
    <w:rsid w:val="00A209E9"/>
    <w:rsid w:val="00A22AF0"/>
    <w:rsid w:val="00A2647B"/>
    <w:rsid w:val="00A3174C"/>
    <w:rsid w:val="00A325F0"/>
    <w:rsid w:val="00A32AC3"/>
    <w:rsid w:val="00A32DBB"/>
    <w:rsid w:val="00A3410E"/>
    <w:rsid w:val="00A41AAD"/>
    <w:rsid w:val="00A41BFA"/>
    <w:rsid w:val="00A45275"/>
    <w:rsid w:val="00A45E37"/>
    <w:rsid w:val="00A51005"/>
    <w:rsid w:val="00A51F72"/>
    <w:rsid w:val="00A545EC"/>
    <w:rsid w:val="00A61A7F"/>
    <w:rsid w:val="00A67CD2"/>
    <w:rsid w:val="00A7040B"/>
    <w:rsid w:val="00A74FFD"/>
    <w:rsid w:val="00A750F1"/>
    <w:rsid w:val="00A77723"/>
    <w:rsid w:val="00A77D08"/>
    <w:rsid w:val="00A81D47"/>
    <w:rsid w:val="00A8528E"/>
    <w:rsid w:val="00A85719"/>
    <w:rsid w:val="00A86CF3"/>
    <w:rsid w:val="00A933CF"/>
    <w:rsid w:val="00A960B0"/>
    <w:rsid w:val="00A96B79"/>
    <w:rsid w:val="00A96F3D"/>
    <w:rsid w:val="00AA09F6"/>
    <w:rsid w:val="00AA0D0C"/>
    <w:rsid w:val="00AA2C87"/>
    <w:rsid w:val="00AA3540"/>
    <w:rsid w:val="00AA5425"/>
    <w:rsid w:val="00AA5BD3"/>
    <w:rsid w:val="00AA5D91"/>
    <w:rsid w:val="00AA68A6"/>
    <w:rsid w:val="00AA71B9"/>
    <w:rsid w:val="00AA7CC0"/>
    <w:rsid w:val="00AB1579"/>
    <w:rsid w:val="00AB3EB3"/>
    <w:rsid w:val="00AB7835"/>
    <w:rsid w:val="00AC4C38"/>
    <w:rsid w:val="00AC66A6"/>
    <w:rsid w:val="00AD02AE"/>
    <w:rsid w:val="00AD1877"/>
    <w:rsid w:val="00AD4D3D"/>
    <w:rsid w:val="00AD6DDE"/>
    <w:rsid w:val="00AE5212"/>
    <w:rsid w:val="00AE7818"/>
    <w:rsid w:val="00AE7B75"/>
    <w:rsid w:val="00AF1158"/>
    <w:rsid w:val="00AF25C6"/>
    <w:rsid w:val="00AF4E1D"/>
    <w:rsid w:val="00AF6D2F"/>
    <w:rsid w:val="00B021BD"/>
    <w:rsid w:val="00B06513"/>
    <w:rsid w:val="00B21AE2"/>
    <w:rsid w:val="00B21B25"/>
    <w:rsid w:val="00B23053"/>
    <w:rsid w:val="00B23511"/>
    <w:rsid w:val="00B24EB2"/>
    <w:rsid w:val="00B250C7"/>
    <w:rsid w:val="00B25EE9"/>
    <w:rsid w:val="00B32315"/>
    <w:rsid w:val="00B33E23"/>
    <w:rsid w:val="00B3549B"/>
    <w:rsid w:val="00B36F58"/>
    <w:rsid w:val="00B40484"/>
    <w:rsid w:val="00B42582"/>
    <w:rsid w:val="00B42FF1"/>
    <w:rsid w:val="00B447CD"/>
    <w:rsid w:val="00B45A98"/>
    <w:rsid w:val="00B45E14"/>
    <w:rsid w:val="00B46404"/>
    <w:rsid w:val="00B470F2"/>
    <w:rsid w:val="00B52B44"/>
    <w:rsid w:val="00B534C8"/>
    <w:rsid w:val="00B535A3"/>
    <w:rsid w:val="00B55E32"/>
    <w:rsid w:val="00B574EB"/>
    <w:rsid w:val="00B57929"/>
    <w:rsid w:val="00B60032"/>
    <w:rsid w:val="00B60F8E"/>
    <w:rsid w:val="00B62B85"/>
    <w:rsid w:val="00B6468E"/>
    <w:rsid w:val="00B6468F"/>
    <w:rsid w:val="00B6487F"/>
    <w:rsid w:val="00B65541"/>
    <w:rsid w:val="00B66539"/>
    <w:rsid w:val="00B71802"/>
    <w:rsid w:val="00B75B16"/>
    <w:rsid w:val="00B8134F"/>
    <w:rsid w:val="00B8551C"/>
    <w:rsid w:val="00B85E7F"/>
    <w:rsid w:val="00B94D4B"/>
    <w:rsid w:val="00B95C0E"/>
    <w:rsid w:val="00BA166E"/>
    <w:rsid w:val="00BA1DC1"/>
    <w:rsid w:val="00BA4EAF"/>
    <w:rsid w:val="00BA5C1F"/>
    <w:rsid w:val="00BA6A5B"/>
    <w:rsid w:val="00BB135B"/>
    <w:rsid w:val="00BB3EEB"/>
    <w:rsid w:val="00BC0B6A"/>
    <w:rsid w:val="00BC2EBB"/>
    <w:rsid w:val="00BC4CDF"/>
    <w:rsid w:val="00BC5474"/>
    <w:rsid w:val="00BD07FC"/>
    <w:rsid w:val="00BD1FE3"/>
    <w:rsid w:val="00BE232B"/>
    <w:rsid w:val="00BE564B"/>
    <w:rsid w:val="00BE59A9"/>
    <w:rsid w:val="00BE7B6D"/>
    <w:rsid w:val="00BE7E7F"/>
    <w:rsid w:val="00BF0094"/>
    <w:rsid w:val="00BF5FE7"/>
    <w:rsid w:val="00C00582"/>
    <w:rsid w:val="00C028EE"/>
    <w:rsid w:val="00C05BFE"/>
    <w:rsid w:val="00C05DDC"/>
    <w:rsid w:val="00C06648"/>
    <w:rsid w:val="00C072EB"/>
    <w:rsid w:val="00C07ED1"/>
    <w:rsid w:val="00C12D7A"/>
    <w:rsid w:val="00C13A8A"/>
    <w:rsid w:val="00C144A6"/>
    <w:rsid w:val="00C15FEB"/>
    <w:rsid w:val="00C16B79"/>
    <w:rsid w:val="00C17DE2"/>
    <w:rsid w:val="00C2068D"/>
    <w:rsid w:val="00C22097"/>
    <w:rsid w:val="00C22923"/>
    <w:rsid w:val="00C24C81"/>
    <w:rsid w:val="00C24D4E"/>
    <w:rsid w:val="00C25027"/>
    <w:rsid w:val="00C255B8"/>
    <w:rsid w:val="00C326BC"/>
    <w:rsid w:val="00C36425"/>
    <w:rsid w:val="00C36DCE"/>
    <w:rsid w:val="00C40071"/>
    <w:rsid w:val="00C43E83"/>
    <w:rsid w:val="00C50EEF"/>
    <w:rsid w:val="00C51300"/>
    <w:rsid w:val="00C55810"/>
    <w:rsid w:val="00C603BB"/>
    <w:rsid w:val="00C60515"/>
    <w:rsid w:val="00C60CF2"/>
    <w:rsid w:val="00C64E66"/>
    <w:rsid w:val="00C66A94"/>
    <w:rsid w:val="00C70DC1"/>
    <w:rsid w:val="00C70E31"/>
    <w:rsid w:val="00C71CF3"/>
    <w:rsid w:val="00C76299"/>
    <w:rsid w:val="00C773A1"/>
    <w:rsid w:val="00C8068B"/>
    <w:rsid w:val="00C87B15"/>
    <w:rsid w:val="00C91840"/>
    <w:rsid w:val="00C92C07"/>
    <w:rsid w:val="00C92DD3"/>
    <w:rsid w:val="00C9312A"/>
    <w:rsid w:val="00C932F9"/>
    <w:rsid w:val="00C94D4E"/>
    <w:rsid w:val="00C953A5"/>
    <w:rsid w:val="00CA3302"/>
    <w:rsid w:val="00CA34BA"/>
    <w:rsid w:val="00CB2FB9"/>
    <w:rsid w:val="00CB5E81"/>
    <w:rsid w:val="00CC3BEA"/>
    <w:rsid w:val="00CC7147"/>
    <w:rsid w:val="00CD0723"/>
    <w:rsid w:val="00CD267F"/>
    <w:rsid w:val="00CD5D0A"/>
    <w:rsid w:val="00CE0B45"/>
    <w:rsid w:val="00CE0E84"/>
    <w:rsid w:val="00CE2D73"/>
    <w:rsid w:val="00CE4155"/>
    <w:rsid w:val="00CE4AF6"/>
    <w:rsid w:val="00CE52E5"/>
    <w:rsid w:val="00CE6358"/>
    <w:rsid w:val="00CF0586"/>
    <w:rsid w:val="00CF0863"/>
    <w:rsid w:val="00CF192B"/>
    <w:rsid w:val="00CF5509"/>
    <w:rsid w:val="00D00778"/>
    <w:rsid w:val="00D00C5C"/>
    <w:rsid w:val="00D017CB"/>
    <w:rsid w:val="00D01805"/>
    <w:rsid w:val="00D0465C"/>
    <w:rsid w:val="00D12DB0"/>
    <w:rsid w:val="00D17EFE"/>
    <w:rsid w:val="00D20235"/>
    <w:rsid w:val="00D20C7A"/>
    <w:rsid w:val="00D21D25"/>
    <w:rsid w:val="00D22CD1"/>
    <w:rsid w:val="00D243A4"/>
    <w:rsid w:val="00D34ACA"/>
    <w:rsid w:val="00D353B0"/>
    <w:rsid w:val="00D3611F"/>
    <w:rsid w:val="00D41387"/>
    <w:rsid w:val="00D4231A"/>
    <w:rsid w:val="00D43FB4"/>
    <w:rsid w:val="00D44A41"/>
    <w:rsid w:val="00D45C7D"/>
    <w:rsid w:val="00D4670A"/>
    <w:rsid w:val="00D505E2"/>
    <w:rsid w:val="00D50AF5"/>
    <w:rsid w:val="00D53EF2"/>
    <w:rsid w:val="00D5720B"/>
    <w:rsid w:val="00D61A27"/>
    <w:rsid w:val="00D62A04"/>
    <w:rsid w:val="00D659E7"/>
    <w:rsid w:val="00D675DD"/>
    <w:rsid w:val="00D728D9"/>
    <w:rsid w:val="00D75651"/>
    <w:rsid w:val="00D7702C"/>
    <w:rsid w:val="00D9249D"/>
    <w:rsid w:val="00D9266A"/>
    <w:rsid w:val="00D92EF3"/>
    <w:rsid w:val="00D955E9"/>
    <w:rsid w:val="00DA06F1"/>
    <w:rsid w:val="00DA0D1D"/>
    <w:rsid w:val="00DA50DA"/>
    <w:rsid w:val="00DA53E4"/>
    <w:rsid w:val="00DA6982"/>
    <w:rsid w:val="00DB05F6"/>
    <w:rsid w:val="00DB2C9E"/>
    <w:rsid w:val="00DB33C6"/>
    <w:rsid w:val="00DB3A18"/>
    <w:rsid w:val="00DB3EB2"/>
    <w:rsid w:val="00DB4759"/>
    <w:rsid w:val="00DB4883"/>
    <w:rsid w:val="00DB50F0"/>
    <w:rsid w:val="00DB657D"/>
    <w:rsid w:val="00DB6B93"/>
    <w:rsid w:val="00DC0089"/>
    <w:rsid w:val="00DC4ED3"/>
    <w:rsid w:val="00DC79EB"/>
    <w:rsid w:val="00DD12C8"/>
    <w:rsid w:val="00DD16BA"/>
    <w:rsid w:val="00DD2878"/>
    <w:rsid w:val="00DD2E53"/>
    <w:rsid w:val="00DD3132"/>
    <w:rsid w:val="00DD4786"/>
    <w:rsid w:val="00DD6B6C"/>
    <w:rsid w:val="00DE01D7"/>
    <w:rsid w:val="00DE15A2"/>
    <w:rsid w:val="00DE37F4"/>
    <w:rsid w:val="00DE3EBF"/>
    <w:rsid w:val="00DE553B"/>
    <w:rsid w:val="00DE7E72"/>
    <w:rsid w:val="00DF14C8"/>
    <w:rsid w:val="00DF1F02"/>
    <w:rsid w:val="00DF22EB"/>
    <w:rsid w:val="00DF2FBE"/>
    <w:rsid w:val="00DF3093"/>
    <w:rsid w:val="00DF37F0"/>
    <w:rsid w:val="00DF76BE"/>
    <w:rsid w:val="00DF7CCB"/>
    <w:rsid w:val="00E02516"/>
    <w:rsid w:val="00E02CFD"/>
    <w:rsid w:val="00E03909"/>
    <w:rsid w:val="00E05627"/>
    <w:rsid w:val="00E07261"/>
    <w:rsid w:val="00E10875"/>
    <w:rsid w:val="00E11D3C"/>
    <w:rsid w:val="00E1262E"/>
    <w:rsid w:val="00E1414D"/>
    <w:rsid w:val="00E1737D"/>
    <w:rsid w:val="00E20115"/>
    <w:rsid w:val="00E20772"/>
    <w:rsid w:val="00E21AAE"/>
    <w:rsid w:val="00E2321D"/>
    <w:rsid w:val="00E3045F"/>
    <w:rsid w:val="00E338BC"/>
    <w:rsid w:val="00E33E41"/>
    <w:rsid w:val="00E34AE5"/>
    <w:rsid w:val="00E34F24"/>
    <w:rsid w:val="00E354C7"/>
    <w:rsid w:val="00E35CD3"/>
    <w:rsid w:val="00E37ACE"/>
    <w:rsid w:val="00E403E3"/>
    <w:rsid w:val="00E411B5"/>
    <w:rsid w:val="00E435A2"/>
    <w:rsid w:val="00E45D17"/>
    <w:rsid w:val="00E460A6"/>
    <w:rsid w:val="00E503E0"/>
    <w:rsid w:val="00E5354E"/>
    <w:rsid w:val="00E55AAB"/>
    <w:rsid w:val="00E56EED"/>
    <w:rsid w:val="00E57255"/>
    <w:rsid w:val="00E60869"/>
    <w:rsid w:val="00E60EFF"/>
    <w:rsid w:val="00E61439"/>
    <w:rsid w:val="00E6270C"/>
    <w:rsid w:val="00E71C1A"/>
    <w:rsid w:val="00E76A37"/>
    <w:rsid w:val="00E77279"/>
    <w:rsid w:val="00E905D2"/>
    <w:rsid w:val="00E92A69"/>
    <w:rsid w:val="00E944C7"/>
    <w:rsid w:val="00E953AD"/>
    <w:rsid w:val="00E976E5"/>
    <w:rsid w:val="00EA0B9D"/>
    <w:rsid w:val="00EA3024"/>
    <w:rsid w:val="00EA55E6"/>
    <w:rsid w:val="00EA5F28"/>
    <w:rsid w:val="00EA619F"/>
    <w:rsid w:val="00EB1E7B"/>
    <w:rsid w:val="00EB2B55"/>
    <w:rsid w:val="00EB32EB"/>
    <w:rsid w:val="00EB5B9C"/>
    <w:rsid w:val="00EB6946"/>
    <w:rsid w:val="00EB7C48"/>
    <w:rsid w:val="00EC391F"/>
    <w:rsid w:val="00EC3A95"/>
    <w:rsid w:val="00EC5D87"/>
    <w:rsid w:val="00EC7058"/>
    <w:rsid w:val="00EC7C24"/>
    <w:rsid w:val="00ED064A"/>
    <w:rsid w:val="00ED641B"/>
    <w:rsid w:val="00ED68AE"/>
    <w:rsid w:val="00EE754C"/>
    <w:rsid w:val="00EF033F"/>
    <w:rsid w:val="00EF0BA5"/>
    <w:rsid w:val="00EF45D2"/>
    <w:rsid w:val="00EF45EB"/>
    <w:rsid w:val="00EF6BA6"/>
    <w:rsid w:val="00EF77F4"/>
    <w:rsid w:val="00F00518"/>
    <w:rsid w:val="00F02D21"/>
    <w:rsid w:val="00F0443E"/>
    <w:rsid w:val="00F04468"/>
    <w:rsid w:val="00F04BBE"/>
    <w:rsid w:val="00F0688E"/>
    <w:rsid w:val="00F10DAF"/>
    <w:rsid w:val="00F11049"/>
    <w:rsid w:val="00F114C4"/>
    <w:rsid w:val="00F13239"/>
    <w:rsid w:val="00F132B2"/>
    <w:rsid w:val="00F162A1"/>
    <w:rsid w:val="00F2126F"/>
    <w:rsid w:val="00F21C9B"/>
    <w:rsid w:val="00F22309"/>
    <w:rsid w:val="00F23084"/>
    <w:rsid w:val="00F23910"/>
    <w:rsid w:val="00F313E6"/>
    <w:rsid w:val="00F32881"/>
    <w:rsid w:val="00F332D6"/>
    <w:rsid w:val="00F35140"/>
    <w:rsid w:val="00F37FE7"/>
    <w:rsid w:val="00F564F1"/>
    <w:rsid w:val="00F578F4"/>
    <w:rsid w:val="00F60CBF"/>
    <w:rsid w:val="00F62D10"/>
    <w:rsid w:val="00F637FD"/>
    <w:rsid w:val="00F67D52"/>
    <w:rsid w:val="00F75EAA"/>
    <w:rsid w:val="00F7784A"/>
    <w:rsid w:val="00F77990"/>
    <w:rsid w:val="00F80A0A"/>
    <w:rsid w:val="00F81AB3"/>
    <w:rsid w:val="00F83C77"/>
    <w:rsid w:val="00F83F5F"/>
    <w:rsid w:val="00F8470D"/>
    <w:rsid w:val="00F859C6"/>
    <w:rsid w:val="00F914EF"/>
    <w:rsid w:val="00F91554"/>
    <w:rsid w:val="00F91F3F"/>
    <w:rsid w:val="00F941A9"/>
    <w:rsid w:val="00F946EF"/>
    <w:rsid w:val="00F96E3B"/>
    <w:rsid w:val="00F97175"/>
    <w:rsid w:val="00FA06C9"/>
    <w:rsid w:val="00FA0A7D"/>
    <w:rsid w:val="00FB197B"/>
    <w:rsid w:val="00FB1985"/>
    <w:rsid w:val="00FB4B67"/>
    <w:rsid w:val="00FC159C"/>
    <w:rsid w:val="00FC3E42"/>
    <w:rsid w:val="00FC46C8"/>
    <w:rsid w:val="00FC4CA4"/>
    <w:rsid w:val="00FC545E"/>
    <w:rsid w:val="00FC626D"/>
    <w:rsid w:val="00FC63B9"/>
    <w:rsid w:val="00FC6506"/>
    <w:rsid w:val="00FC69B0"/>
    <w:rsid w:val="00FC7689"/>
    <w:rsid w:val="00FD0978"/>
    <w:rsid w:val="00FD702B"/>
    <w:rsid w:val="00FD7B02"/>
    <w:rsid w:val="00FE0610"/>
    <w:rsid w:val="00FF1006"/>
    <w:rsid w:val="00FF15C5"/>
    <w:rsid w:val="00FF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B3D64"/>
  <w15:docId w15:val="{31A86D69-977B-4276-858B-36EE56A7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5D17"/>
    <w:pPr>
      <w:spacing w:after="120" w:line="260" w:lineRule="exact"/>
    </w:pPr>
    <w:rPr>
      <w:rFonts w:ascii="Arial" w:hAnsi="Arial"/>
      <w:sz w:val="20"/>
    </w:rPr>
  </w:style>
  <w:style w:type="paragraph" w:styleId="Heading1">
    <w:name w:val="heading 1"/>
    <w:basedOn w:val="Normal"/>
    <w:next w:val="Normal"/>
    <w:link w:val="Heading1Char"/>
    <w:uiPriority w:val="1"/>
    <w:qFormat/>
    <w:rsid w:val="001E0194"/>
    <w:pPr>
      <w:keepNext/>
      <w:keepLines/>
      <w:numPr>
        <w:numId w:val="7"/>
      </w:numPr>
      <w:pBdr>
        <w:top w:val="single" w:sz="36" w:space="1" w:color="003478"/>
        <w:left w:val="single" w:sz="12" w:space="4" w:color="005596"/>
        <w:bottom w:val="single" w:sz="18" w:space="5" w:color="C4BC96"/>
        <w:right w:val="single" w:sz="12" w:space="4" w:color="005596"/>
      </w:pBdr>
      <w:shd w:val="clear" w:color="auto" w:fill="003478"/>
      <w:spacing w:before="240" w:line="280" w:lineRule="exact"/>
      <w:outlineLvl w:val="0"/>
    </w:pPr>
    <w:rPr>
      <w:rFonts w:eastAsiaTheme="majorEastAsia" w:cstheme="majorBidi"/>
      <w:b/>
      <w:bCs/>
      <w:caps/>
      <w:color w:val="FFFFFF" w:themeColor="background1"/>
      <w:sz w:val="28"/>
      <w:szCs w:val="32"/>
    </w:rPr>
  </w:style>
  <w:style w:type="paragraph" w:styleId="Heading2">
    <w:name w:val="heading 2"/>
    <w:basedOn w:val="Heading1"/>
    <w:next w:val="Normal"/>
    <w:link w:val="Heading2Char"/>
    <w:uiPriority w:val="1"/>
    <w:qFormat/>
    <w:rsid w:val="001E4FD0"/>
    <w:pPr>
      <w:numPr>
        <w:ilvl w:val="1"/>
      </w:numPr>
      <w:pBdr>
        <w:top w:val="none" w:sz="0" w:space="0" w:color="auto"/>
        <w:left w:val="none" w:sz="0" w:space="0" w:color="auto"/>
        <w:bottom w:val="single" w:sz="18" w:space="3" w:color="C4BC96"/>
        <w:right w:val="none" w:sz="0" w:space="0" w:color="auto"/>
      </w:pBdr>
      <w:shd w:val="clear" w:color="auto" w:fill="auto"/>
      <w:spacing w:before="360"/>
      <w:outlineLvl w:val="1"/>
    </w:pPr>
    <w:rPr>
      <w:color w:val="003478"/>
      <w:szCs w:val="28"/>
    </w:rPr>
  </w:style>
  <w:style w:type="paragraph" w:styleId="Heading3">
    <w:name w:val="heading 3"/>
    <w:basedOn w:val="Heading2"/>
    <w:next w:val="Normal"/>
    <w:link w:val="Heading3Char"/>
    <w:uiPriority w:val="1"/>
    <w:qFormat/>
    <w:rsid w:val="00DC0089"/>
    <w:pPr>
      <w:numPr>
        <w:ilvl w:val="2"/>
      </w:numPr>
      <w:pBdr>
        <w:bottom w:val="none" w:sz="0" w:space="0" w:color="auto"/>
      </w:pBdr>
      <w:outlineLvl w:val="2"/>
    </w:pPr>
    <w:rPr>
      <w:caps w:val="0"/>
    </w:rPr>
  </w:style>
  <w:style w:type="paragraph" w:styleId="Heading4">
    <w:name w:val="heading 4"/>
    <w:basedOn w:val="Heading3"/>
    <w:next w:val="Normal"/>
    <w:link w:val="Heading4Char"/>
    <w:uiPriority w:val="1"/>
    <w:qFormat/>
    <w:rsid w:val="0092303A"/>
    <w:pPr>
      <w:numPr>
        <w:ilvl w:val="3"/>
      </w:numPr>
      <w:spacing w:line="240" w:lineRule="auto"/>
      <w:outlineLvl w:val="3"/>
    </w:pPr>
    <w:rPr>
      <w:bCs w:val="0"/>
      <w:iCs/>
      <w:color w:val="000000" w:themeColor="text1"/>
      <w:sz w:val="24"/>
    </w:rPr>
  </w:style>
  <w:style w:type="paragraph" w:styleId="Heading5">
    <w:name w:val="heading 5"/>
    <w:basedOn w:val="Normal"/>
    <w:next w:val="Normal"/>
    <w:link w:val="Heading5Char"/>
    <w:uiPriority w:val="9"/>
    <w:semiHidden/>
    <w:qFormat/>
    <w:rsid w:val="0001395D"/>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qFormat/>
    <w:rsid w:val="0001395D"/>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qFormat/>
    <w:rsid w:val="0001395D"/>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01395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qFormat/>
    <w:rsid w:val="0001395D"/>
    <w:pPr>
      <w:keepNext/>
      <w:keepLines/>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15F"/>
    <w:pPr>
      <w:tabs>
        <w:tab w:val="center" w:pos="4320"/>
        <w:tab w:val="right" w:pos="8640"/>
      </w:tabs>
      <w:spacing w:after="0"/>
    </w:pPr>
  </w:style>
  <w:style w:type="character" w:customStyle="1" w:styleId="HeaderChar">
    <w:name w:val="Header Char"/>
    <w:basedOn w:val="DefaultParagraphFont"/>
    <w:link w:val="Header"/>
    <w:uiPriority w:val="99"/>
    <w:rsid w:val="0063043F"/>
    <w:rPr>
      <w:rFonts w:ascii="Arial" w:hAnsi="Arial"/>
      <w:sz w:val="20"/>
    </w:rPr>
  </w:style>
  <w:style w:type="paragraph" w:styleId="Footer">
    <w:name w:val="footer"/>
    <w:basedOn w:val="Normal"/>
    <w:link w:val="FooterChar"/>
    <w:uiPriority w:val="99"/>
    <w:rsid w:val="0080715F"/>
    <w:pPr>
      <w:tabs>
        <w:tab w:val="center" w:pos="4320"/>
        <w:tab w:val="right" w:pos="8640"/>
      </w:tabs>
      <w:spacing w:after="0"/>
    </w:pPr>
  </w:style>
  <w:style w:type="character" w:customStyle="1" w:styleId="FooterChar">
    <w:name w:val="Footer Char"/>
    <w:basedOn w:val="DefaultParagraphFont"/>
    <w:link w:val="Footer"/>
    <w:uiPriority w:val="99"/>
    <w:rsid w:val="0063043F"/>
    <w:rPr>
      <w:rFonts w:ascii="Arial" w:hAnsi="Arial"/>
      <w:sz w:val="20"/>
    </w:rPr>
  </w:style>
  <w:style w:type="paragraph" w:styleId="BalloonText">
    <w:name w:val="Balloon Text"/>
    <w:basedOn w:val="Normal"/>
    <w:link w:val="BalloonTextChar"/>
    <w:uiPriority w:val="99"/>
    <w:semiHidden/>
    <w:rsid w:val="00F85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3DD"/>
    <w:rPr>
      <w:rFonts w:ascii="Lucida Grande" w:hAnsi="Lucida Grande" w:cs="Lucida Grande"/>
      <w:sz w:val="18"/>
      <w:szCs w:val="18"/>
    </w:rPr>
  </w:style>
  <w:style w:type="table" w:styleId="TableGrid">
    <w:name w:val="Table Grid"/>
    <w:basedOn w:val="TableNormal"/>
    <w:uiPriority w:val="39"/>
    <w:rsid w:val="00F8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859C6"/>
  </w:style>
  <w:style w:type="character" w:customStyle="1" w:styleId="Heading1Char">
    <w:name w:val="Heading 1 Char"/>
    <w:basedOn w:val="DefaultParagraphFont"/>
    <w:link w:val="Heading1"/>
    <w:uiPriority w:val="1"/>
    <w:rsid w:val="001E0194"/>
    <w:rPr>
      <w:rFonts w:ascii="Arial" w:eastAsiaTheme="majorEastAsia" w:hAnsi="Arial" w:cstheme="majorBidi"/>
      <w:b/>
      <w:bCs/>
      <w:caps/>
      <w:color w:val="FFFFFF" w:themeColor="background1"/>
      <w:sz w:val="28"/>
      <w:szCs w:val="32"/>
      <w:shd w:val="clear" w:color="auto" w:fill="003478"/>
    </w:rPr>
  </w:style>
  <w:style w:type="character" w:customStyle="1" w:styleId="Heading2Char">
    <w:name w:val="Heading 2 Char"/>
    <w:basedOn w:val="DefaultParagraphFont"/>
    <w:link w:val="Heading2"/>
    <w:uiPriority w:val="1"/>
    <w:rsid w:val="001E4FD0"/>
    <w:rPr>
      <w:rFonts w:ascii="Arial" w:eastAsiaTheme="majorEastAsia" w:hAnsi="Arial" w:cstheme="majorBidi"/>
      <w:b/>
      <w:bCs/>
      <w:caps/>
      <w:color w:val="003478"/>
      <w:sz w:val="28"/>
      <w:szCs w:val="28"/>
    </w:rPr>
  </w:style>
  <w:style w:type="character" w:customStyle="1" w:styleId="Heading3Char">
    <w:name w:val="Heading 3 Char"/>
    <w:basedOn w:val="DefaultParagraphFont"/>
    <w:link w:val="Heading3"/>
    <w:uiPriority w:val="1"/>
    <w:rsid w:val="00DC0089"/>
    <w:rPr>
      <w:rFonts w:ascii="Arial" w:eastAsiaTheme="majorEastAsia" w:hAnsi="Arial" w:cstheme="majorBidi"/>
      <w:b/>
      <w:bCs/>
      <w:color w:val="003478"/>
      <w:sz w:val="28"/>
      <w:szCs w:val="28"/>
    </w:rPr>
  </w:style>
  <w:style w:type="character" w:customStyle="1" w:styleId="Heading4Char">
    <w:name w:val="Heading 4 Char"/>
    <w:basedOn w:val="DefaultParagraphFont"/>
    <w:link w:val="Heading4"/>
    <w:uiPriority w:val="1"/>
    <w:rsid w:val="00EF0BA5"/>
    <w:rPr>
      <w:rFonts w:ascii="Arial" w:eastAsiaTheme="majorEastAsia" w:hAnsi="Arial" w:cstheme="majorBidi"/>
      <w:b/>
      <w:iCs/>
      <w:color w:val="000000" w:themeColor="text1"/>
      <w:szCs w:val="28"/>
    </w:rPr>
  </w:style>
  <w:style w:type="character" w:customStyle="1" w:styleId="Heading5Char">
    <w:name w:val="Heading 5 Char"/>
    <w:basedOn w:val="DefaultParagraphFont"/>
    <w:link w:val="Heading5"/>
    <w:uiPriority w:val="9"/>
    <w:semiHidden/>
    <w:rsid w:val="002B03DD"/>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semiHidden/>
    <w:rsid w:val="002B03DD"/>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semiHidden/>
    <w:rsid w:val="002B03DD"/>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semiHidden/>
    <w:rsid w:val="002B03DD"/>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03DD"/>
    <w:rPr>
      <w:rFonts w:ascii="Arial" w:eastAsiaTheme="majorEastAsia" w:hAnsi="Arial" w:cstheme="majorBidi"/>
      <w:i/>
      <w:iCs/>
      <w:color w:val="404040" w:themeColor="text1" w:themeTint="BF"/>
      <w:sz w:val="20"/>
      <w:szCs w:val="20"/>
    </w:rPr>
  </w:style>
  <w:style w:type="paragraph" w:styleId="TOCHeading">
    <w:name w:val="TOC Heading"/>
    <w:basedOn w:val="Normal"/>
    <w:next w:val="Normal"/>
    <w:uiPriority w:val="8"/>
    <w:unhideWhenUsed/>
    <w:qFormat/>
    <w:rsid w:val="00DC0089"/>
    <w:pPr>
      <w:pBdr>
        <w:bottom w:val="single" w:sz="18" w:space="3" w:color="C4BC96"/>
      </w:pBdr>
      <w:spacing w:after="200"/>
    </w:pPr>
    <w:rPr>
      <w:b/>
      <w:bCs/>
      <w:caps/>
      <w:color w:val="003478"/>
      <w:sz w:val="28"/>
      <w:szCs w:val="28"/>
    </w:rPr>
  </w:style>
  <w:style w:type="paragraph" w:styleId="TOC1">
    <w:name w:val="toc 1"/>
    <w:basedOn w:val="Normal"/>
    <w:next w:val="Normal"/>
    <w:uiPriority w:val="39"/>
    <w:unhideWhenUsed/>
    <w:rsid w:val="008F2A65"/>
    <w:pPr>
      <w:tabs>
        <w:tab w:val="right" w:leader="dot" w:pos="10070"/>
      </w:tabs>
      <w:spacing w:before="120"/>
    </w:pPr>
    <w:rPr>
      <w:b/>
      <w:caps/>
      <w:noProof/>
      <w:szCs w:val="22"/>
    </w:rPr>
  </w:style>
  <w:style w:type="paragraph" w:styleId="TOC2">
    <w:name w:val="toc 2"/>
    <w:basedOn w:val="TOC1"/>
    <w:next w:val="Normal"/>
    <w:autoRedefine/>
    <w:uiPriority w:val="39"/>
    <w:unhideWhenUsed/>
    <w:rsid w:val="008F2A65"/>
    <w:pPr>
      <w:ind w:left="360"/>
    </w:pPr>
    <w:rPr>
      <w:b w:val="0"/>
      <w:caps w:val="0"/>
    </w:rPr>
  </w:style>
  <w:style w:type="paragraph" w:styleId="TOC3">
    <w:name w:val="toc 3"/>
    <w:basedOn w:val="TOC2"/>
    <w:next w:val="Normal"/>
    <w:autoRedefine/>
    <w:uiPriority w:val="39"/>
    <w:unhideWhenUsed/>
    <w:rsid w:val="008F2A65"/>
    <w:pPr>
      <w:ind w:left="720"/>
    </w:pPr>
  </w:style>
  <w:style w:type="paragraph" w:styleId="TOC4">
    <w:name w:val="toc 4"/>
    <w:basedOn w:val="TOC3"/>
    <w:next w:val="Normal"/>
    <w:autoRedefine/>
    <w:uiPriority w:val="39"/>
    <w:unhideWhenUsed/>
    <w:rsid w:val="008F2A65"/>
    <w:pPr>
      <w:ind w:left="1080"/>
    </w:pPr>
    <w:rPr>
      <w:szCs w:val="18"/>
    </w:rPr>
  </w:style>
  <w:style w:type="paragraph" w:styleId="TOC5">
    <w:name w:val="toc 5"/>
    <w:basedOn w:val="Normal"/>
    <w:next w:val="Normal"/>
    <w:autoRedefine/>
    <w:uiPriority w:val="39"/>
    <w:semiHidden/>
    <w:rsid w:val="005D330C"/>
    <w:pPr>
      <w:ind w:left="800"/>
    </w:pPr>
    <w:rPr>
      <w:rFonts w:asciiTheme="minorHAnsi" w:hAnsiTheme="minorHAnsi"/>
      <w:sz w:val="18"/>
      <w:szCs w:val="18"/>
    </w:rPr>
  </w:style>
  <w:style w:type="paragraph" w:styleId="TOC6">
    <w:name w:val="toc 6"/>
    <w:basedOn w:val="Normal"/>
    <w:next w:val="Normal"/>
    <w:autoRedefine/>
    <w:uiPriority w:val="39"/>
    <w:semiHidden/>
    <w:rsid w:val="005D330C"/>
    <w:pPr>
      <w:ind w:left="1000"/>
    </w:pPr>
    <w:rPr>
      <w:rFonts w:asciiTheme="minorHAnsi" w:hAnsiTheme="minorHAnsi"/>
      <w:sz w:val="18"/>
      <w:szCs w:val="18"/>
    </w:rPr>
  </w:style>
  <w:style w:type="paragraph" w:styleId="TOC7">
    <w:name w:val="toc 7"/>
    <w:basedOn w:val="Normal"/>
    <w:next w:val="Normal"/>
    <w:autoRedefine/>
    <w:uiPriority w:val="39"/>
    <w:semiHidden/>
    <w:rsid w:val="005D330C"/>
    <w:pPr>
      <w:ind w:left="1200"/>
    </w:pPr>
    <w:rPr>
      <w:rFonts w:asciiTheme="minorHAnsi" w:hAnsiTheme="minorHAnsi"/>
      <w:sz w:val="18"/>
      <w:szCs w:val="18"/>
    </w:rPr>
  </w:style>
  <w:style w:type="paragraph" w:styleId="TOC8">
    <w:name w:val="toc 8"/>
    <w:basedOn w:val="Normal"/>
    <w:next w:val="Normal"/>
    <w:autoRedefine/>
    <w:uiPriority w:val="39"/>
    <w:semiHidden/>
    <w:rsid w:val="005D330C"/>
    <w:pPr>
      <w:ind w:left="1400"/>
    </w:pPr>
    <w:rPr>
      <w:rFonts w:asciiTheme="minorHAnsi" w:hAnsiTheme="minorHAnsi"/>
      <w:sz w:val="18"/>
      <w:szCs w:val="18"/>
    </w:rPr>
  </w:style>
  <w:style w:type="paragraph" w:styleId="TOC9">
    <w:name w:val="toc 9"/>
    <w:basedOn w:val="Normal"/>
    <w:next w:val="Normal"/>
    <w:autoRedefine/>
    <w:uiPriority w:val="39"/>
    <w:semiHidden/>
    <w:rsid w:val="005D330C"/>
    <w:pPr>
      <w:ind w:left="1600"/>
    </w:pPr>
    <w:rPr>
      <w:rFonts w:asciiTheme="minorHAnsi" w:hAnsiTheme="minorHAnsi"/>
      <w:sz w:val="18"/>
      <w:szCs w:val="18"/>
    </w:rPr>
  </w:style>
  <w:style w:type="paragraph" w:styleId="NormalWeb">
    <w:name w:val="Normal (Web)"/>
    <w:basedOn w:val="Normal"/>
    <w:uiPriority w:val="99"/>
    <w:semiHidden/>
    <w:rsid w:val="00850554"/>
    <w:pPr>
      <w:spacing w:before="100" w:beforeAutospacing="1" w:after="100" w:afterAutospacing="1"/>
    </w:pPr>
    <w:rPr>
      <w:rFonts w:ascii="Times" w:hAnsi="Times" w:cs="Times New Roman"/>
      <w:szCs w:val="20"/>
    </w:rPr>
  </w:style>
  <w:style w:type="paragraph" w:styleId="ListBullet">
    <w:name w:val="List Bullet"/>
    <w:basedOn w:val="Normal"/>
    <w:uiPriority w:val="4"/>
    <w:unhideWhenUsed/>
    <w:rsid w:val="00574C27"/>
    <w:pPr>
      <w:numPr>
        <w:numId w:val="3"/>
      </w:numPr>
      <w:spacing w:after="60"/>
    </w:pPr>
  </w:style>
  <w:style w:type="paragraph" w:styleId="ListBullet2">
    <w:name w:val="List Bullet 2"/>
    <w:basedOn w:val="ListBullet"/>
    <w:next w:val="ListBullet"/>
    <w:uiPriority w:val="4"/>
    <w:unhideWhenUsed/>
    <w:rsid w:val="00167886"/>
    <w:pPr>
      <w:numPr>
        <w:ilvl w:val="1"/>
        <w:numId w:val="4"/>
      </w:numPr>
    </w:pPr>
  </w:style>
  <w:style w:type="paragraph" w:styleId="ListBullet3">
    <w:name w:val="List Bullet 3"/>
    <w:basedOn w:val="ListBullet"/>
    <w:uiPriority w:val="4"/>
    <w:unhideWhenUsed/>
    <w:rsid w:val="001C0A15"/>
    <w:pPr>
      <w:numPr>
        <w:ilvl w:val="2"/>
        <w:numId w:val="2"/>
      </w:numPr>
    </w:pPr>
  </w:style>
  <w:style w:type="paragraph" w:styleId="ListBullet4">
    <w:name w:val="List Bullet 4"/>
    <w:basedOn w:val="ListBullet"/>
    <w:uiPriority w:val="4"/>
    <w:unhideWhenUsed/>
    <w:rsid w:val="001C0A15"/>
    <w:pPr>
      <w:numPr>
        <w:ilvl w:val="3"/>
        <w:numId w:val="2"/>
      </w:numPr>
    </w:pPr>
  </w:style>
  <w:style w:type="paragraph" w:styleId="ListBullet5">
    <w:name w:val="List Bullet 5"/>
    <w:basedOn w:val="ListBullet"/>
    <w:uiPriority w:val="4"/>
    <w:unhideWhenUsed/>
    <w:rsid w:val="001C0A15"/>
    <w:pPr>
      <w:numPr>
        <w:ilvl w:val="4"/>
        <w:numId w:val="2"/>
      </w:numPr>
    </w:pPr>
  </w:style>
  <w:style w:type="paragraph" w:styleId="List3">
    <w:name w:val="List 3"/>
    <w:basedOn w:val="Normal"/>
    <w:uiPriority w:val="99"/>
    <w:semiHidden/>
    <w:rsid w:val="006C01ED"/>
    <w:pPr>
      <w:ind w:left="1080" w:hanging="360"/>
      <w:contextualSpacing/>
    </w:pPr>
  </w:style>
  <w:style w:type="character" w:styleId="Strong">
    <w:name w:val="Strong"/>
    <w:basedOn w:val="DefaultParagraphFont"/>
    <w:uiPriority w:val="2"/>
    <w:qFormat/>
    <w:rsid w:val="00680571"/>
    <w:rPr>
      <w:b/>
      <w:bCs/>
    </w:rPr>
  </w:style>
  <w:style w:type="character" w:styleId="Emphasis">
    <w:name w:val="Emphasis"/>
    <w:basedOn w:val="DefaultParagraphFont"/>
    <w:uiPriority w:val="3"/>
    <w:qFormat/>
    <w:rsid w:val="00DC0089"/>
    <w:rPr>
      <w:i/>
      <w:iCs/>
      <w:color w:val="003478"/>
    </w:rPr>
  </w:style>
  <w:style w:type="character" w:styleId="IntenseEmphasis">
    <w:name w:val="Intense Emphasis"/>
    <w:basedOn w:val="DefaultParagraphFont"/>
    <w:uiPriority w:val="3"/>
    <w:qFormat/>
    <w:rsid w:val="00AB7835"/>
    <w:rPr>
      <w:b/>
      <w:bCs/>
      <w:i/>
      <w:iCs/>
      <w:color w:val="auto"/>
    </w:rPr>
  </w:style>
  <w:style w:type="character" w:styleId="Hyperlink">
    <w:name w:val="Hyperlink"/>
    <w:basedOn w:val="DefaultParagraphFont"/>
    <w:uiPriority w:val="99"/>
    <w:rsid w:val="009728CC"/>
    <w:rPr>
      <w:color w:val="005596"/>
      <w:u w:val="single"/>
    </w:rPr>
  </w:style>
  <w:style w:type="paragraph" w:styleId="Index1">
    <w:name w:val="index 1"/>
    <w:basedOn w:val="Normal"/>
    <w:next w:val="Normal"/>
    <w:autoRedefine/>
    <w:uiPriority w:val="99"/>
    <w:semiHidden/>
    <w:rsid w:val="00901B07"/>
    <w:pPr>
      <w:spacing w:after="0"/>
      <w:ind w:left="200" w:hanging="200"/>
    </w:pPr>
  </w:style>
  <w:style w:type="paragraph" w:styleId="Caption">
    <w:name w:val="caption"/>
    <w:aliases w:val="Caption_Figure"/>
    <w:basedOn w:val="Normal"/>
    <w:next w:val="TableNoSpacing"/>
    <w:link w:val="CaptionChar"/>
    <w:uiPriority w:val="35"/>
    <w:qFormat/>
    <w:rsid w:val="00DD6B6C"/>
    <w:pPr>
      <w:spacing w:before="240"/>
    </w:pPr>
    <w:rPr>
      <w:b/>
      <w:bCs/>
      <w:szCs w:val="18"/>
    </w:rPr>
  </w:style>
  <w:style w:type="paragraph" w:styleId="NoSpacing">
    <w:name w:val="No Spacing"/>
    <w:link w:val="NoSpacingChar"/>
    <w:uiPriority w:val="1"/>
    <w:qFormat/>
    <w:rsid w:val="00460B3D"/>
    <w:rPr>
      <w:rFonts w:ascii="Arial" w:hAnsi="Arial"/>
      <w:sz w:val="20"/>
    </w:rPr>
  </w:style>
  <w:style w:type="paragraph" w:customStyle="1" w:styleId="TableNoSpacing">
    <w:name w:val="Table No Spacing"/>
    <w:basedOn w:val="Normal"/>
    <w:uiPriority w:val="6"/>
    <w:qFormat/>
    <w:rsid w:val="001C0A15"/>
    <w:pPr>
      <w:spacing w:after="0"/>
    </w:pPr>
  </w:style>
  <w:style w:type="paragraph" w:customStyle="1" w:styleId="TableBullet">
    <w:name w:val="Table Bullet"/>
    <w:basedOn w:val="ListBullet"/>
    <w:uiPriority w:val="6"/>
    <w:qFormat/>
    <w:rsid w:val="005B26A0"/>
    <w:pPr>
      <w:numPr>
        <w:numId w:val="1"/>
      </w:numPr>
      <w:spacing w:after="0"/>
    </w:pPr>
  </w:style>
  <w:style w:type="paragraph" w:customStyle="1" w:styleId="TableBullet2">
    <w:name w:val="Table Bullet 2"/>
    <w:basedOn w:val="ListBullet2"/>
    <w:uiPriority w:val="6"/>
    <w:qFormat/>
    <w:rsid w:val="005B26A0"/>
    <w:pPr>
      <w:numPr>
        <w:ilvl w:val="0"/>
        <w:numId w:val="5"/>
      </w:numPr>
      <w:spacing w:after="0"/>
      <w:contextualSpacing/>
    </w:pPr>
  </w:style>
  <w:style w:type="character" w:styleId="SubtleEmphasis">
    <w:name w:val="Subtle Emphasis"/>
    <w:basedOn w:val="DefaultParagraphFont"/>
    <w:uiPriority w:val="3"/>
    <w:qFormat/>
    <w:rsid w:val="00AB7835"/>
    <w:rPr>
      <w:i/>
      <w:iCs/>
      <w:color w:val="auto"/>
    </w:rPr>
  </w:style>
  <w:style w:type="paragraph" w:styleId="ListParagraph">
    <w:name w:val="List Paragraph"/>
    <w:basedOn w:val="Normal"/>
    <w:uiPriority w:val="34"/>
    <w:qFormat/>
    <w:rsid w:val="00574C27"/>
    <w:pPr>
      <w:ind w:left="720"/>
      <w:contextualSpacing/>
    </w:pPr>
  </w:style>
  <w:style w:type="table" w:customStyle="1" w:styleId="TableCustom">
    <w:name w:val="Table Custom"/>
    <w:basedOn w:val="TableNormal"/>
    <w:uiPriority w:val="99"/>
    <w:rsid w:val="008B686D"/>
    <w:rPr>
      <w:sz w:val="20"/>
    </w:rPr>
    <w:tblPr>
      <w:tblStyleRowBandSize w:val="1"/>
      <w:tblStyleColBandSize w:val="1"/>
      <w:tblBorders>
        <w:top w:val="single" w:sz="12" w:space="0" w:color="005596"/>
        <w:bottom w:val="single" w:sz="12" w:space="0" w:color="005596"/>
        <w:insideH w:val="single" w:sz="4" w:space="0" w:color="B8CCE4" w:themeColor="accent1" w:themeTint="66"/>
        <w:insideV w:val="single" w:sz="4" w:space="0" w:color="B8CCE4" w:themeColor="accent1" w:themeTint="66"/>
      </w:tblBorders>
      <w:tblCellMar>
        <w:top w:w="43" w:type="dxa"/>
        <w:left w:w="115" w:type="dxa"/>
        <w:bottom w:w="43" w:type="dxa"/>
        <w:right w:w="115" w:type="dxa"/>
      </w:tblCellMar>
    </w:tblPr>
    <w:tcPr>
      <w:shd w:val="clear" w:color="auto" w:fill="auto"/>
    </w:tcPr>
    <w:tblStylePr w:type="firstRow">
      <w:rPr>
        <w:rFonts w:ascii="Arial" w:hAnsi="Arial"/>
        <w:b/>
        <w:color w:val="FFFFFF" w:themeColor="background1"/>
        <w:sz w:val="20"/>
      </w:rPr>
      <w:tblPr/>
      <w:tcPr>
        <w:shd w:val="clear" w:color="auto" w:fill="005596"/>
      </w:tcPr>
    </w:tblStylePr>
    <w:tblStylePr w:type="lastRow">
      <w:tblPr/>
      <w:tcPr>
        <w:shd w:val="clear" w:color="auto" w:fill="EDF2F4"/>
      </w:tcPr>
    </w:tblStylePr>
    <w:tblStylePr w:type="firstCol">
      <w:rPr>
        <w:b w:val="0"/>
      </w:rPr>
      <w:tblPr/>
      <w:tcPr>
        <w:shd w:val="clear" w:color="auto" w:fill="EDF2F4"/>
      </w:tcPr>
    </w:tblStylePr>
    <w:tblStylePr w:type="lastCol">
      <w:tblPr/>
      <w:tcPr>
        <w:shd w:val="clear" w:color="auto" w:fill="EDF2F4"/>
      </w:tcPr>
    </w:tblStylePr>
    <w:tblStylePr w:type="band1Vert">
      <w:tblPr/>
      <w:tcPr>
        <w:shd w:val="clear" w:color="auto" w:fill="EDF2F4"/>
      </w:tcPr>
    </w:tblStylePr>
    <w:tblStylePr w:type="band2Horz">
      <w:tblPr/>
      <w:tcPr>
        <w:shd w:val="clear" w:color="auto" w:fill="EDF2F4"/>
      </w:tcPr>
    </w:tblStylePr>
  </w:style>
  <w:style w:type="character" w:customStyle="1" w:styleId="StrongBlue">
    <w:name w:val="Strong Blue"/>
    <w:basedOn w:val="Strong"/>
    <w:uiPriority w:val="2"/>
    <w:qFormat/>
    <w:rsid w:val="00DC0089"/>
    <w:rPr>
      <w:b/>
      <w:bCs/>
      <w:color w:val="003478"/>
    </w:rPr>
  </w:style>
  <w:style w:type="character" w:customStyle="1" w:styleId="IntenseEmphasisBlue">
    <w:name w:val="Intense Emphasis Blue"/>
    <w:basedOn w:val="IntenseEmphasis"/>
    <w:uiPriority w:val="3"/>
    <w:qFormat/>
    <w:rsid w:val="00DC0089"/>
    <w:rPr>
      <w:b/>
      <w:bCs/>
      <w:i/>
      <w:iCs/>
      <w:color w:val="003478"/>
    </w:rPr>
  </w:style>
  <w:style w:type="numbering" w:customStyle="1" w:styleId="Headings">
    <w:name w:val="Headings"/>
    <w:uiPriority w:val="99"/>
    <w:rsid w:val="00E35CD3"/>
    <w:pPr>
      <w:numPr>
        <w:numId w:val="6"/>
      </w:numPr>
    </w:pPr>
  </w:style>
  <w:style w:type="paragraph" w:customStyle="1" w:styleId="CoverSheetTitle">
    <w:name w:val="Cover Sheet Title"/>
    <w:basedOn w:val="Normal"/>
    <w:qFormat/>
    <w:rsid w:val="00DC0089"/>
    <w:pPr>
      <w:spacing w:line="240" w:lineRule="auto"/>
    </w:pPr>
    <w:rPr>
      <w:b/>
      <w:color w:val="003478"/>
      <w:sz w:val="48"/>
      <w:szCs w:val="56"/>
    </w:rPr>
  </w:style>
  <w:style w:type="character" w:customStyle="1" w:styleId="NoSpacingChar">
    <w:name w:val="No Spacing Char"/>
    <w:basedOn w:val="DefaultParagraphFont"/>
    <w:link w:val="NoSpacing"/>
    <w:uiPriority w:val="1"/>
    <w:rsid w:val="001F7F47"/>
    <w:rPr>
      <w:rFonts w:ascii="Arial" w:hAnsi="Arial"/>
      <w:sz w:val="20"/>
    </w:rPr>
  </w:style>
  <w:style w:type="paragraph" w:styleId="Bibliography">
    <w:name w:val="Bibliography"/>
    <w:basedOn w:val="Normal"/>
    <w:next w:val="Normal"/>
    <w:uiPriority w:val="40"/>
    <w:unhideWhenUsed/>
    <w:rsid w:val="00F23084"/>
  </w:style>
  <w:style w:type="paragraph" w:styleId="FootnoteText">
    <w:name w:val="footnote text"/>
    <w:basedOn w:val="Normal"/>
    <w:link w:val="FootnoteTextChar"/>
    <w:uiPriority w:val="99"/>
    <w:semiHidden/>
    <w:rsid w:val="00F23084"/>
    <w:pPr>
      <w:spacing w:after="0" w:line="240" w:lineRule="auto"/>
    </w:pPr>
    <w:rPr>
      <w:szCs w:val="20"/>
    </w:rPr>
  </w:style>
  <w:style w:type="character" w:customStyle="1" w:styleId="FootnoteTextChar">
    <w:name w:val="Footnote Text Char"/>
    <w:basedOn w:val="DefaultParagraphFont"/>
    <w:link w:val="FootnoteText"/>
    <w:uiPriority w:val="99"/>
    <w:semiHidden/>
    <w:rsid w:val="00F23084"/>
    <w:rPr>
      <w:rFonts w:ascii="Arial" w:hAnsi="Arial"/>
      <w:sz w:val="20"/>
      <w:szCs w:val="20"/>
    </w:rPr>
  </w:style>
  <w:style w:type="character" w:styleId="FootnoteReference">
    <w:name w:val="footnote reference"/>
    <w:basedOn w:val="DefaultParagraphFont"/>
    <w:uiPriority w:val="99"/>
    <w:semiHidden/>
    <w:rsid w:val="00F23084"/>
    <w:rPr>
      <w:vertAlign w:val="superscript"/>
    </w:rPr>
  </w:style>
  <w:style w:type="paragraph" w:customStyle="1" w:styleId="AppendixHeading">
    <w:name w:val="Appendix Heading"/>
    <w:basedOn w:val="Heading1"/>
    <w:next w:val="Normal"/>
    <w:uiPriority w:val="41"/>
    <w:qFormat/>
    <w:rsid w:val="00DC0089"/>
    <w:pPr>
      <w:numPr>
        <w:numId w:val="0"/>
      </w:numPr>
    </w:pPr>
  </w:style>
  <w:style w:type="paragraph" w:styleId="TableofFigures">
    <w:name w:val="table of figures"/>
    <w:basedOn w:val="Normal"/>
    <w:next w:val="Normal"/>
    <w:uiPriority w:val="99"/>
    <w:semiHidden/>
    <w:rsid w:val="001F3242"/>
    <w:pPr>
      <w:spacing w:after="0"/>
    </w:pPr>
  </w:style>
  <w:style w:type="paragraph" w:customStyle="1" w:styleId="TtFooter-EntityName">
    <w:name w:val="Tt Footer - Entity Name"/>
    <w:link w:val="TtFooter-EntityNameChar"/>
    <w:uiPriority w:val="74"/>
    <w:qFormat/>
    <w:rsid w:val="00DC0089"/>
    <w:pPr>
      <w:spacing w:line="240" w:lineRule="exact"/>
      <w:jc w:val="right"/>
    </w:pPr>
    <w:rPr>
      <w:rFonts w:ascii="Gill Sans MT" w:hAnsi="Gill Sans MT"/>
      <w:color w:val="003478"/>
      <w:sz w:val="22"/>
      <w:szCs w:val="21"/>
    </w:rPr>
  </w:style>
  <w:style w:type="paragraph" w:customStyle="1" w:styleId="TtFooter-Label">
    <w:name w:val="Tt Footer - Label"/>
    <w:basedOn w:val="Footer"/>
    <w:link w:val="TtFooter-LabelChar"/>
    <w:uiPriority w:val="74"/>
    <w:qFormat/>
    <w:rsid w:val="00DC0089"/>
    <w:pPr>
      <w:spacing w:line="210" w:lineRule="exact"/>
      <w:jc w:val="right"/>
    </w:pPr>
    <w:rPr>
      <w:rFonts w:ascii="Gill Sans MT" w:hAnsi="Gill Sans MT"/>
      <w:color w:val="003478"/>
      <w:szCs w:val="17"/>
    </w:rPr>
  </w:style>
  <w:style w:type="paragraph" w:customStyle="1" w:styleId="TtFooter-AddressLine">
    <w:name w:val="Tt Footer - Address Line"/>
    <w:basedOn w:val="Footer"/>
    <w:link w:val="TtFooter-AddressLineChar"/>
    <w:uiPriority w:val="74"/>
    <w:qFormat/>
    <w:rsid w:val="00C24D4E"/>
    <w:pPr>
      <w:spacing w:line="240" w:lineRule="exact"/>
      <w:jc w:val="right"/>
    </w:pPr>
    <w:rPr>
      <w:rFonts w:ascii="Gill Sans MT" w:hAnsi="Gill Sans MT"/>
      <w:color w:val="808080" w:themeColor="background1" w:themeShade="80"/>
      <w:szCs w:val="17"/>
    </w:rPr>
  </w:style>
  <w:style w:type="paragraph" w:customStyle="1" w:styleId="TtFooter-Text">
    <w:name w:val="Tt Footer - Text"/>
    <w:link w:val="TtFooter-TextChar"/>
    <w:uiPriority w:val="74"/>
    <w:qFormat/>
    <w:rsid w:val="00C24D4E"/>
    <w:pPr>
      <w:jc w:val="right"/>
    </w:pPr>
    <w:rPr>
      <w:rFonts w:ascii="Gill Sans MT" w:hAnsi="Gill Sans MT"/>
      <w:color w:val="808080" w:themeColor="background1" w:themeShade="80"/>
      <w:sz w:val="20"/>
      <w:szCs w:val="17"/>
    </w:rPr>
  </w:style>
  <w:style w:type="character" w:customStyle="1" w:styleId="TtFooter-TextChar">
    <w:name w:val="Tt Footer - Text Char"/>
    <w:basedOn w:val="DefaultParagraphFont"/>
    <w:link w:val="TtFooter-Text"/>
    <w:uiPriority w:val="74"/>
    <w:rsid w:val="00C24D4E"/>
    <w:rPr>
      <w:rFonts w:ascii="Gill Sans MT" w:hAnsi="Gill Sans MT"/>
      <w:color w:val="808080" w:themeColor="background1" w:themeShade="80"/>
      <w:sz w:val="20"/>
      <w:szCs w:val="17"/>
    </w:rPr>
  </w:style>
  <w:style w:type="character" w:customStyle="1" w:styleId="TtFooter-LabelChar">
    <w:name w:val="Tt Footer - Label Char"/>
    <w:basedOn w:val="FooterChar"/>
    <w:link w:val="TtFooter-Label"/>
    <w:uiPriority w:val="74"/>
    <w:rsid w:val="00DC0089"/>
    <w:rPr>
      <w:rFonts w:ascii="Gill Sans MT" w:hAnsi="Gill Sans MT"/>
      <w:color w:val="003478"/>
      <w:sz w:val="20"/>
      <w:szCs w:val="17"/>
    </w:rPr>
  </w:style>
  <w:style w:type="character" w:customStyle="1" w:styleId="TtFooter-EntityNameChar">
    <w:name w:val="Tt Footer - Entity Name Char"/>
    <w:basedOn w:val="DefaultParagraphFont"/>
    <w:link w:val="TtFooter-EntityName"/>
    <w:uiPriority w:val="74"/>
    <w:rsid w:val="00DC0089"/>
    <w:rPr>
      <w:rFonts w:ascii="Gill Sans MT" w:hAnsi="Gill Sans MT"/>
      <w:color w:val="003478"/>
      <w:sz w:val="22"/>
      <w:szCs w:val="21"/>
    </w:rPr>
  </w:style>
  <w:style w:type="character" w:customStyle="1" w:styleId="TtFooter-AddressLineChar">
    <w:name w:val="Tt Footer - Address Line Char"/>
    <w:basedOn w:val="FooterChar"/>
    <w:link w:val="TtFooter-AddressLine"/>
    <w:uiPriority w:val="74"/>
    <w:rsid w:val="00C24D4E"/>
    <w:rPr>
      <w:rFonts w:ascii="Gill Sans MT" w:hAnsi="Gill Sans MT"/>
      <w:color w:val="808080" w:themeColor="background1" w:themeShade="80"/>
      <w:sz w:val="20"/>
      <w:szCs w:val="17"/>
    </w:rPr>
  </w:style>
  <w:style w:type="character" w:styleId="PlaceholderText">
    <w:name w:val="Placeholder Text"/>
    <w:basedOn w:val="DefaultParagraphFont"/>
    <w:uiPriority w:val="99"/>
    <w:semiHidden/>
    <w:rsid w:val="00001C2E"/>
    <w:rPr>
      <w:color w:val="808080"/>
    </w:rPr>
  </w:style>
  <w:style w:type="paragraph" w:customStyle="1" w:styleId="TtHeader-Title1">
    <w:name w:val="Tt Header - Title 1"/>
    <w:basedOn w:val="Heading1"/>
    <w:link w:val="TtHeader-Title1Char"/>
    <w:uiPriority w:val="74"/>
    <w:qFormat/>
    <w:rsid w:val="00DC0089"/>
    <w:pPr>
      <w:keepNext w:val="0"/>
      <w:keepLines w:val="0"/>
      <w:numPr>
        <w:numId w:val="0"/>
      </w:numPr>
      <w:pBdr>
        <w:top w:val="none" w:sz="0" w:space="0" w:color="auto"/>
        <w:left w:val="none" w:sz="0" w:space="0" w:color="auto"/>
        <w:bottom w:val="none" w:sz="0" w:space="0" w:color="auto"/>
        <w:right w:val="none" w:sz="0" w:space="0" w:color="auto"/>
      </w:pBdr>
      <w:shd w:val="clear" w:color="auto" w:fill="auto"/>
      <w:tabs>
        <w:tab w:val="left" w:pos="1800"/>
      </w:tabs>
      <w:spacing w:before="0" w:after="0" w:line="240" w:lineRule="auto"/>
      <w:jc w:val="right"/>
    </w:pPr>
    <w:rPr>
      <w:rFonts w:ascii="Gill Sans MT" w:hAnsi="Gill Sans MT"/>
      <w:b w:val="0"/>
      <w:bCs w:val="0"/>
      <w:caps w:val="0"/>
      <w:color w:val="003478"/>
      <w:sz w:val="72"/>
      <w:szCs w:val="72"/>
    </w:rPr>
  </w:style>
  <w:style w:type="character" w:customStyle="1" w:styleId="TtHeader-Title1Char">
    <w:name w:val="Tt Header - Title 1 Char"/>
    <w:basedOn w:val="Heading1Char"/>
    <w:link w:val="TtHeader-Title1"/>
    <w:uiPriority w:val="74"/>
    <w:rsid w:val="00DC0089"/>
    <w:rPr>
      <w:rFonts w:ascii="Gill Sans MT" w:eastAsiaTheme="majorEastAsia" w:hAnsi="Gill Sans MT" w:cstheme="majorBidi"/>
      <w:b w:val="0"/>
      <w:bCs w:val="0"/>
      <w:caps w:val="0"/>
      <w:color w:val="003478"/>
      <w:sz w:val="72"/>
      <w:szCs w:val="72"/>
      <w:shd w:val="clear" w:color="auto" w:fill="005596"/>
    </w:rPr>
  </w:style>
  <w:style w:type="character" w:styleId="CommentReference">
    <w:name w:val="annotation reference"/>
    <w:basedOn w:val="DefaultParagraphFont"/>
    <w:uiPriority w:val="99"/>
    <w:semiHidden/>
    <w:unhideWhenUsed/>
    <w:rsid w:val="000C2F21"/>
    <w:rPr>
      <w:sz w:val="16"/>
      <w:szCs w:val="16"/>
    </w:rPr>
  </w:style>
  <w:style w:type="paragraph" w:styleId="CommentText">
    <w:name w:val="annotation text"/>
    <w:basedOn w:val="Normal"/>
    <w:link w:val="CommentTextChar"/>
    <w:uiPriority w:val="99"/>
    <w:unhideWhenUsed/>
    <w:rsid w:val="000C2F21"/>
    <w:pPr>
      <w:spacing w:line="240" w:lineRule="auto"/>
    </w:pPr>
    <w:rPr>
      <w:szCs w:val="20"/>
    </w:rPr>
  </w:style>
  <w:style w:type="character" w:customStyle="1" w:styleId="CommentTextChar">
    <w:name w:val="Comment Text Char"/>
    <w:basedOn w:val="DefaultParagraphFont"/>
    <w:link w:val="CommentText"/>
    <w:uiPriority w:val="99"/>
    <w:rsid w:val="000C2F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2F21"/>
    <w:rPr>
      <w:b/>
      <w:bCs/>
    </w:rPr>
  </w:style>
  <w:style w:type="character" w:customStyle="1" w:styleId="CommentSubjectChar">
    <w:name w:val="Comment Subject Char"/>
    <w:basedOn w:val="CommentTextChar"/>
    <w:link w:val="CommentSubject"/>
    <w:uiPriority w:val="99"/>
    <w:semiHidden/>
    <w:rsid w:val="000C2F21"/>
    <w:rPr>
      <w:rFonts w:ascii="Arial" w:hAnsi="Arial"/>
      <w:b/>
      <w:bCs/>
      <w:sz w:val="20"/>
      <w:szCs w:val="20"/>
    </w:rPr>
  </w:style>
  <w:style w:type="character" w:customStyle="1" w:styleId="UnresolvedMention1">
    <w:name w:val="Unresolved Mention1"/>
    <w:basedOn w:val="DefaultParagraphFont"/>
    <w:uiPriority w:val="99"/>
    <w:semiHidden/>
    <w:unhideWhenUsed/>
    <w:rsid w:val="004B21F5"/>
    <w:rPr>
      <w:color w:val="605E5C"/>
      <w:shd w:val="clear" w:color="auto" w:fill="E1DFDD"/>
    </w:rPr>
  </w:style>
  <w:style w:type="character" w:customStyle="1" w:styleId="UnresolvedMention2">
    <w:name w:val="Unresolved Mention2"/>
    <w:basedOn w:val="DefaultParagraphFont"/>
    <w:uiPriority w:val="99"/>
    <w:semiHidden/>
    <w:unhideWhenUsed/>
    <w:rsid w:val="00216124"/>
    <w:rPr>
      <w:color w:val="605E5C"/>
      <w:shd w:val="clear" w:color="auto" w:fill="E1DFDD"/>
    </w:rPr>
  </w:style>
  <w:style w:type="character" w:styleId="FollowedHyperlink">
    <w:name w:val="FollowedHyperlink"/>
    <w:basedOn w:val="DefaultParagraphFont"/>
    <w:uiPriority w:val="99"/>
    <w:semiHidden/>
    <w:unhideWhenUsed/>
    <w:rsid w:val="006F137A"/>
    <w:rPr>
      <w:color w:val="800080" w:themeColor="followedHyperlink"/>
      <w:u w:val="single"/>
    </w:rPr>
  </w:style>
  <w:style w:type="character" w:customStyle="1" w:styleId="BodyText11Char">
    <w:name w:val="Body Text 11 Char"/>
    <w:basedOn w:val="DefaultParagraphFont"/>
    <w:link w:val="BodyText11"/>
    <w:uiPriority w:val="2"/>
    <w:locked/>
    <w:rsid w:val="0052710D"/>
    <w:rPr>
      <w:rFonts w:cs="Calibri"/>
      <w:sz w:val="22"/>
    </w:rPr>
  </w:style>
  <w:style w:type="paragraph" w:customStyle="1" w:styleId="BodyText11">
    <w:name w:val="Body Text 11"/>
    <w:basedOn w:val="Normal"/>
    <w:link w:val="BodyText11Char"/>
    <w:uiPriority w:val="2"/>
    <w:qFormat/>
    <w:rsid w:val="0052710D"/>
    <w:pPr>
      <w:spacing w:line="276" w:lineRule="auto"/>
    </w:pPr>
    <w:rPr>
      <w:rFonts w:asciiTheme="minorHAnsi" w:hAnsiTheme="minorHAnsi" w:cs="Calibri"/>
      <w:sz w:val="22"/>
    </w:rPr>
  </w:style>
  <w:style w:type="paragraph" w:styleId="Revision">
    <w:name w:val="Revision"/>
    <w:hidden/>
    <w:uiPriority w:val="99"/>
    <w:semiHidden/>
    <w:rsid w:val="006F713E"/>
    <w:rPr>
      <w:rFonts w:ascii="Arial" w:hAnsi="Arial"/>
      <w:sz w:val="20"/>
    </w:rPr>
  </w:style>
  <w:style w:type="character" w:customStyle="1" w:styleId="CaptionChar">
    <w:name w:val="Caption Char"/>
    <w:aliases w:val="Caption_Figure Char"/>
    <w:link w:val="Caption"/>
    <w:uiPriority w:val="35"/>
    <w:locked/>
    <w:rsid w:val="0092796B"/>
    <w:rPr>
      <w:rFonts w:ascii="Arial" w:hAnsi="Arial"/>
      <w:b/>
      <w:bCs/>
      <w:sz w:val="20"/>
      <w:szCs w:val="18"/>
    </w:rPr>
  </w:style>
  <w:style w:type="paragraph" w:customStyle="1" w:styleId="PCABulletLevel1">
    <w:name w:val="PCA Bullet Level 1"/>
    <w:basedOn w:val="Normal"/>
    <w:uiPriority w:val="12"/>
    <w:qFormat/>
    <w:rsid w:val="0092796B"/>
    <w:pPr>
      <w:numPr>
        <w:numId w:val="45"/>
      </w:numPr>
      <w:spacing w:after="60" w:line="240" w:lineRule="auto"/>
      <w:ind w:left="360"/>
    </w:pPr>
    <w:rPr>
      <w:rFonts w:ascii="Calibri" w:eastAsia="Calibri" w:hAnsi="Calibri"/>
      <w:sz w:val="22"/>
      <w:szCs w:val="22"/>
    </w:rPr>
  </w:style>
  <w:style w:type="paragraph" w:customStyle="1" w:styleId="TableNote">
    <w:name w:val="Table Note"/>
    <w:basedOn w:val="Normal"/>
    <w:qFormat/>
    <w:rsid w:val="009D1607"/>
    <w:rPr>
      <w:rFonts w:eastAsia="Georgia"/>
      <w:sz w:val="18"/>
    </w:rPr>
  </w:style>
  <w:style w:type="table" w:styleId="ListTable4-Accent1">
    <w:name w:val="List Table 4 Accent 1"/>
    <w:basedOn w:val="TableNormal"/>
    <w:uiPriority w:val="49"/>
    <w:rsid w:val="00AE7B75"/>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9D1607"/>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Subtitle">
    <w:name w:val="Subtitle"/>
    <w:basedOn w:val="Normal"/>
    <w:next w:val="Normal"/>
    <w:link w:val="SubtitleChar"/>
    <w:uiPriority w:val="11"/>
    <w:qFormat/>
    <w:rsid w:val="009D1607"/>
    <w:pPr>
      <w:numPr>
        <w:ilvl w:val="1"/>
      </w:numPr>
      <w:spacing w:after="160" w:line="259" w:lineRule="auto"/>
    </w:pPr>
    <w:rPr>
      <w:rFonts w:asciiTheme="minorHAnsi" w:hAnsiTheme="minorHAnsi"/>
      <w:b/>
      <w:color w:val="5A5A5A" w:themeColor="text1" w:themeTint="A5"/>
      <w:spacing w:val="15"/>
      <w:sz w:val="24"/>
      <w:szCs w:val="22"/>
    </w:rPr>
  </w:style>
  <w:style w:type="character" w:customStyle="1" w:styleId="SubtitleChar">
    <w:name w:val="Subtitle Char"/>
    <w:basedOn w:val="DefaultParagraphFont"/>
    <w:link w:val="Subtitle"/>
    <w:uiPriority w:val="11"/>
    <w:rsid w:val="009D1607"/>
    <w:rPr>
      <w:b/>
      <w:color w:val="5A5A5A" w:themeColor="text1" w:themeTint="A5"/>
      <w:spacing w:val="15"/>
      <w:szCs w:val="22"/>
    </w:rPr>
  </w:style>
  <w:style w:type="table" w:styleId="GridTable4-Accent1">
    <w:name w:val="Grid Table 4 Accent 1"/>
    <w:basedOn w:val="TableNormal"/>
    <w:uiPriority w:val="49"/>
    <w:rsid w:val="009D1607"/>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semiHidden/>
    <w:rsid w:val="0000059B"/>
    <w:pPr>
      <w:spacing w:after="0" w:line="240" w:lineRule="auto"/>
    </w:pPr>
    <w:rPr>
      <w:rFonts w:ascii="Times New Roman" w:eastAsia="Times New Roman" w:hAnsi="Times New Roman" w:cs="Tahoma"/>
      <w:iCs/>
      <w:sz w:val="22"/>
      <w:szCs w:val="22"/>
    </w:rPr>
  </w:style>
  <w:style w:type="character" w:customStyle="1" w:styleId="BodyTextChar">
    <w:name w:val="Body Text Char"/>
    <w:basedOn w:val="DefaultParagraphFont"/>
    <w:link w:val="BodyText"/>
    <w:semiHidden/>
    <w:rsid w:val="0000059B"/>
    <w:rPr>
      <w:rFonts w:ascii="Times New Roman" w:eastAsia="Times New Roman" w:hAnsi="Times New Roman" w:cs="Tahoma"/>
      <w:iCs/>
      <w:sz w:val="22"/>
      <w:szCs w:val="22"/>
    </w:rPr>
  </w:style>
  <w:style w:type="character" w:styleId="UnresolvedMention">
    <w:name w:val="Unresolved Mention"/>
    <w:basedOn w:val="DefaultParagraphFont"/>
    <w:uiPriority w:val="99"/>
    <w:semiHidden/>
    <w:unhideWhenUsed/>
    <w:rsid w:val="00EF4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983">
      <w:bodyDiv w:val="1"/>
      <w:marLeft w:val="0"/>
      <w:marRight w:val="0"/>
      <w:marTop w:val="0"/>
      <w:marBottom w:val="0"/>
      <w:divBdr>
        <w:top w:val="none" w:sz="0" w:space="0" w:color="auto"/>
        <w:left w:val="none" w:sz="0" w:space="0" w:color="auto"/>
        <w:bottom w:val="none" w:sz="0" w:space="0" w:color="auto"/>
        <w:right w:val="none" w:sz="0" w:space="0" w:color="auto"/>
      </w:divBdr>
    </w:div>
    <w:div w:id="29690566">
      <w:bodyDiv w:val="1"/>
      <w:marLeft w:val="0"/>
      <w:marRight w:val="0"/>
      <w:marTop w:val="0"/>
      <w:marBottom w:val="0"/>
      <w:divBdr>
        <w:top w:val="none" w:sz="0" w:space="0" w:color="auto"/>
        <w:left w:val="none" w:sz="0" w:space="0" w:color="auto"/>
        <w:bottom w:val="none" w:sz="0" w:space="0" w:color="auto"/>
        <w:right w:val="none" w:sz="0" w:space="0" w:color="auto"/>
      </w:divBdr>
    </w:div>
    <w:div w:id="48267098">
      <w:bodyDiv w:val="1"/>
      <w:marLeft w:val="0"/>
      <w:marRight w:val="0"/>
      <w:marTop w:val="0"/>
      <w:marBottom w:val="0"/>
      <w:divBdr>
        <w:top w:val="none" w:sz="0" w:space="0" w:color="auto"/>
        <w:left w:val="none" w:sz="0" w:space="0" w:color="auto"/>
        <w:bottom w:val="none" w:sz="0" w:space="0" w:color="auto"/>
        <w:right w:val="none" w:sz="0" w:space="0" w:color="auto"/>
      </w:divBdr>
    </w:div>
    <w:div w:id="104078881">
      <w:bodyDiv w:val="1"/>
      <w:marLeft w:val="0"/>
      <w:marRight w:val="0"/>
      <w:marTop w:val="0"/>
      <w:marBottom w:val="0"/>
      <w:divBdr>
        <w:top w:val="none" w:sz="0" w:space="0" w:color="auto"/>
        <w:left w:val="none" w:sz="0" w:space="0" w:color="auto"/>
        <w:bottom w:val="none" w:sz="0" w:space="0" w:color="auto"/>
        <w:right w:val="none" w:sz="0" w:space="0" w:color="auto"/>
      </w:divBdr>
    </w:div>
    <w:div w:id="113603603">
      <w:bodyDiv w:val="1"/>
      <w:marLeft w:val="0"/>
      <w:marRight w:val="0"/>
      <w:marTop w:val="0"/>
      <w:marBottom w:val="0"/>
      <w:divBdr>
        <w:top w:val="none" w:sz="0" w:space="0" w:color="auto"/>
        <w:left w:val="none" w:sz="0" w:space="0" w:color="auto"/>
        <w:bottom w:val="none" w:sz="0" w:space="0" w:color="auto"/>
        <w:right w:val="none" w:sz="0" w:space="0" w:color="auto"/>
      </w:divBdr>
    </w:div>
    <w:div w:id="142046344">
      <w:bodyDiv w:val="1"/>
      <w:marLeft w:val="0"/>
      <w:marRight w:val="0"/>
      <w:marTop w:val="0"/>
      <w:marBottom w:val="0"/>
      <w:divBdr>
        <w:top w:val="none" w:sz="0" w:space="0" w:color="auto"/>
        <w:left w:val="none" w:sz="0" w:space="0" w:color="auto"/>
        <w:bottom w:val="none" w:sz="0" w:space="0" w:color="auto"/>
        <w:right w:val="none" w:sz="0" w:space="0" w:color="auto"/>
      </w:divBdr>
    </w:div>
    <w:div w:id="169221820">
      <w:bodyDiv w:val="1"/>
      <w:marLeft w:val="0"/>
      <w:marRight w:val="0"/>
      <w:marTop w:val="0"/>
      <w:marBottom w:val="0"/>
      <w:divBdr>
        <w:top w:val="none" w:sz="0" w:space="0" w:color="auto"/>
        <w:left w:val="none" w:sz="0" w:space="0" w:color="auto"/>
        <w:bottom w:val="none" w:sz="0" w:space="0" w:color="auto"/>
        <w:right w:val="none" w:sz="0" w:space="0" w:color="auto"/>
      </w:divBdr>
    </w:div>
    <w:div w:id="253440376">
      <w:bodyDiv w:val="1"/>
      <w:marLeft w:val="0"/>
      <w:marRight w:val="0"/>
      <w:marTop w:val="0"/>
      <w:marBottom w:val="0"/>
      <w:divBdr>
        <w:top w:val="none" w:sz="0" w:space="0" w:color="auto"/>
        <w:left w:val="none" w:sz="0" w:space="0" w:color="auto"/>
        <w:bottom w:val="none" w:sz="0" w:space="0" w:color="auto"/>
        <w:right w:val="none" w:sz="0" w:space="0" w:color="auto"/>
      </w:divBdr>
    </w:div>
    <w:div w:id="344551896">
      <w:bodyDiv w:val="1"/>
      <w:marLeft w:val="0"/>
      <w:marRight w:val="0"/>
      <w:marTop w:val="0"/>
      <w:marBottom w:val="0"/>
      <w:divBdr>
        <w:top w:val="none" w:sz="0" w:space="0" w:color="auto"/>
        <w:left w:val="none" w:sz="0" w:space="0" w:color="auto"/>
        <w:bottom w:val="none" w:sz="0" w:space="0" w:color="auto"/>
        <w:right w:val="none" w:sz="0" w:space="0" w:color="auto"/>
      </w:divBdr>
    </w:div>
    <w:div w:id="399786822">
      <w:bodyDiv w:val="1"/>
      <w:marLeft w:val="0"/>
      <w:marRight w:val="0"/>
      <w:marTop w:val="0"/>
      <w:marBottom w:val="0"/>
      <w:divBdr>
        <w:top w:val="none" w:sz="0" w:space="0" w:color="auto"/>
        <w:left w:val="none" w:sz="0" w:space="0" w:color="auto"/>
        <w:bottom w:val="none" w:sz="0" w:space="0" w:color="auto"/>
        <w:right w:val="none" w:sz="0" w:space="0" w:color="auto"/>
      </w:divBdr>
    </w:div>
    <w:div w:id="513149190">
      <w:bodyDiv w:val="1"/>
      <w:marLeft w:val="0"/>
      <w:marRight w:val="0"/>
      <w:marTop w:val="0"/>
      <w:marBottom w:val="0"/>
      <w:divBdr>
        <w:top w:val="none" w:sz="0" w:space="0" w:color="auto"/>
        <w:left w:val="none" w:sz="0" w:space="0" w:color="auto"/>
        <w:bottom w:val="none" w:sz="0" w:space="0" w:color="auto"/>
        <w:right w:val="none" w:sz="0" w:space="0" w:color="auto"/>
      </w:divBdr>
    </w:div>
    <w:div w:id="567496227">
      <w:bodyDiv w:val="1"/>
      <w:marLeft w:val="0"/>
      <w:marRight w:val="0"/>
      <w:marTop w:val="0"/>
      <w:marBottom w:val="0"/>
      <w:divBdr>
        <w:top w:val="none" w:sz="0" w:space="0" w:color="auto"/>
        <w:left w:val="none" w:sz="0" w:space="0" w:color="auto"/>
        <w:bottom w:val="none" w:sz="0" w:space="0" w:color="auto"/>
        <w:right w:val="none" w:sz="0" w:space="0" w:color="auto"/>
      </w:divBdr>
    </w:div>
    <w:div w:id="652638701">
      <w:bodyDiv w:val="1"/>
      <w:marLeft w:val="0"/>
      <w:marRight w:val="0"/>
      <w:marTop w:val="0"/>
      <w:marBottom w:val="0"/>
      <w:divBdr>
        <w:top w:val="none" w:sz="0" w:space="0" w:color="auto"/>
        <w:left w:val="none" w:sz="0" w:space="0" w:color="auto"/>
        <w:bottom w:val="none" w:sz="0" w:space="0" w:color="auto"/>
        <w:right w:val="none" w:sz="0" w:space="0" w:color="auto"/>
      </w:divBdr>
    </w:div>
    <w:div w:id="679504597">
      <w:bodyDiv w:val="1"/>
      <w:marLeft w:val="0"/>
      <w:marRight w:val="0"/>
      <w:marTop w:val="0"/>
      <w:marBottom w:val="0"/>
      <w:divBdr>
        <w:top w:val="none" w:sz="0" w:space="0" w:color="auto"/>
        <w:left w:val="none" w:sz="0" w:space="0" w:color="auto"/>
        <w:bottom w:val="none" w:sz="0" w:space="0" w:color="auto"/>
        <w:right w:val="none" w:sz="0" w:space="0" w:color="auto"/>
      </w:divBdr>
    </w:div>
    <w:div w:id="735862714">
      <w:bodyDiv w:val="1"/>
      <w:marLeft w:val="0"/>
      <w:marRight w:val="0"/>
      <w:marTop w:val="0"/>
      <w:marBottom w:val="0"/>
      <w:divBdr>
        <w:top w:val="none" w:sz="0" w:space="0" w:color="auto"/>
        <w:left w:val="none" w:sz="0" w:space="0" w:color="auto"/>
        <w:bottom w:val="none" w:sz="0" w:space="0" w:color="auto"/>
        <w:right w:val="none" w:sz="0" w:space="0" w:color="auto"/>
      </w:divBdr>
    </w:div>
    <w:div w:id="801848515">
      <w:bodyDiv w:val="1"/>
      <w:marLeft w:val="0"/>
      <w:marRight w:val="0"/>
      <w:marTop w:val="0"/>
      <w:marBottom w:val="0"/>
      <w:divBdr>
        <w:top w:val="none" w:sz="0" w:space="0" w:color="auto"/>
        <w:left w:val="none" w:sz="0" w:space="0" w:color="auto"/>
        <w:bottom w:val="none" w:sz="0" w:space="0" w:color="auto"/>
        <w:right w:val="none" w:sz="0" w:space="0" w:color="auto"/>
      </w:divBdr>
    </w:div>
    <w:div w:id="822358241">
      <w:bodyDiv w:val="1"/>
      <w:marLeft w:val="0"/>
      <w:marRight w:val="0"/>
      <w:marTop w:val="0"/>
      <w:marBottom w:val="0"/>
      <w:divBdr>
        <w:top w:val="none" w:sz="0" w:space="0" w:color="auto"/>
        <w:left w:val="none" w:sz="0" w:space="0" w:color="auto"/>
        <w:bottom w:val="none" w:sz="0" w:space="0" w:color="auto"/>
        <w:right w:val="none" w:sz="0" w:space="0" w:color="auto"/>
      </w:divBdr>
      <w:divsChild>
        <w:div w:id="1314484225">
          <w:marLeft w:val="0"/>
          <w:marRight w:val="0"/>
          <w:marTop w:val="0"/>
          <w:marBottom w:val="0"/>
          <w:divBdr>
            <w:top w:val="none" w:sz="0" w:space="0" w:color="auto"/>
            <w:left w:val="none" w:sz="0" w:space="0" w:color="auto"/>
            <w:bottom w:val="none" w:sz="0" w:space="0" w:color="auto"/>
            <w:right w:val="none" w:sz="0" w:space="0" w:color="auto"/>
          </w:divBdr>
        </w:div>
        <w:div w:id="79252689">
          <w:marLeft w:val="0"/>
          <w:marRight w:val="0"/>
          <w:marTop w:val="0"/>
          <w:marBottom w:val="0"/>
          <w:divBdr>
            <w:top w:val="none" w:sz="0" w:space="0" w:color="auto"/>
            <w:left w:val="none" w:sz="0" w:space="0" w:color="auto"/>
            <w:bottom w:val="none" w:sz="0" w:space="0" w:color="auto"/>
            <w:right w:val="none" w:sz="0" w:space="0" w:color="auto"/>
          </w:divBdr>
        </w:div>
        <w:div w:id="432433714">
          <w:marLeft w:val="0"/>
          <w:marRight w:val="0"/>
          <w:marTop w:val="0"/>
          <w:marBottom w:val="0"/>
          <w:divBdr>
            <w:top w:val="none" w:sz="0" w:space="0" w:color="auto"/>
            <w:left w:val="none" w:sz="0" w:space="0" w:color="auto"/>
            <w:bottom w:val="none" w:sz="0" w:space="0" w:color="auto"/>
            <w:right w:val="none" w:sz="0" w:space="0" w:color="auto"/>
          </w:divBdr>
        </w:div>
      </w:divsChild>
    </w:div>
    <w:div w:id="874197550">
      <w:bodyDiv w:val="1"/>
      <w:marLeft w:val="0"/>
      <w:marRight w:val="0"/>
      <w:marTop w:val="0"/>
      <w:marBottom w:val="0"/>
      <w:divBdr>
        <w:top w:val="none" w:sz="0" w:space="0" w:color="auto"/>
        <w:left w:val="none" w:sz="0" w:space="0" w:color="auto"/>
        <w:bottom w:val="none" w:sz="0" w:space="0" w:color="auto"/>
        <w:right w:val="none" w:sz="0" w:space="0" w:color="auto"/>
      </w:divBdr>
    </w:div>
    <w:div w:id="936132622">
      <w:bodyDiv w:val="1"/>
      <w:marLeft w:val="0"/>
      <w:marRight w:val="0"/>
      <w:marTop w:val="0"/>
      <w:marBottom w:val="0"/>
      <w:divBdr>
        <w:top w:val="none" w:sz="0" w:space="0" w:color="auto"/>
        <w:left w:val="none" w:sz="0" w:space="0" w:color="auto"/>
        <w:bottom w:val="none" w:sz="0" w:space="0" w:color="auto"/>
        <w:right w:val="none" w:sz="0" w:space="0" w:color="auto"/>
      </w:divBdr>
    </w:div>
    <w:div w:id="1012151557">
      <w:bodyDiv w:val="1"/>
      <w:marLeft w:val="0"/>
      <w:marRight w:val="0"/>
      <w:marTop w:val="0"/>
      <w:marBottom w:val="0"/>
      <w:divBdr>
        <w:top w:val="none" w:sz="0" w:space="0" w:color="auto"/>
        <w:left w:val="none" w:sz="0" w:space="0" w:color="auto"/>
        <w:bottom w:val="none" w:sz="0" w:space="0" w:color="auto"/>
        <w:right w:val="none" w:sz="0" w:space="0" w:color="auto"/>
      </w:divBdr>
    </w:div>
    <w:div w:id="1017462458">
      <w:bodyDiv w:val="1"/>
      <w:marLeft w:val="0"/>
      <w:marRight w:val="0"/>
      <w:marTop w:val="0"/>
      <w:marBottom w:val="0"/>
      <w:divBdr>
        <w:top w:val="none" w:sz="0" w:space="0" w:color="auto"/>
        <w:left w:val="none" w:sz="0" w:space="0" w:color="auto"/>
        <w:bottom w:val="none" w:sz="0" w:space="0" w:color="auto"/>
        <w:right w:val="none" w:sz="0" w:space="0" w:color="auto"/>
      </w:divBdr>
    </w:div>
    <w:div w:id="1049765288">
      <w:bodyDiv w:val="1"/>
      <w:marLeft w:val="0"/>
      <w:marRight w:val="0"/>
      <w:marTop w:val="0"/>
      <w:marBottom w:val="0"/>
      <w:divBdr>
        <w:top w:val="none" w:sz="0" w:space="0" w:color="auto"/>
        <w:left w:val="none" w:sz="0" w:space="0" w:color="auto"/>
        <w:bottom w:val="none" w:sz="0" w:space="0" w:color="auto"/>
        <w:right w:val="none" w:sz="0" w:space="0" w:color="auto"/>
      </w:divBdr>
    </w:div>
    <w:div w:id="1200817874">
      <w:bodyDiv w:val="1"/>
      <w:marLeft w:val="0"/>
      <w:marRight w:val="0"/>
      <w:marTop w:val="0"/>
      <w:marBottom w:val="0"/>
      <w:divBdr>
        <w:top w:val="none" w:sz="0" w:space="0" w:color="auto"/>
        <w:left w:val="none" w:sz="0" w:space="0" w:color="auto"/>
        <w:bottom w:val="none" w:sz="0" w:space="0" w:color="auto"/>
        <w:right w:val="none" w:sz="0" w:space="0" w:color="auto"/>
      </w:divBdr>
    </w:div>
    <w:div w:id="1209800717">
      <w:bodyDiv w:val="1"/>
      <w:marLeft w:val="0"/>
      <w:marRight w:val="0"/>
      <w:marTop w:val="0"/>
      <w:marBottom w:val="0"/>
      <w:divBdr>
        <w:top w:val="none" w:sz="0" w:space="0" w:color="auto"/>
        <w:left w:val="none" w:sz="0" w:space="0" w:color="auto"/>
        <w:bottom w:val="none" w:sz="0" w:space="0" w:color="auto"/>
        <w:right w:val="none" w:sz="0" w:space="0" w:color="auto"/>
      </w:divBdr>
    </w:div>
    <w:div w:id="1215001870">
      <w:bodyDiv w:val="1"/>
      <w:marLeft w:val="0"/>
      <w:marRight w:val="0"/>
      <w:marTop w:val="0"/>
      <w:marBottom w:val="0"/>
      <w:divBdr>
        <w:top w:val="none" w:sz="0" w:space="0" w:color="auto"/>
        <w:left w:val="none" w:sz="0" w:space="0" w:color="auto"/>
        <w:bottom w:val="none" w:sz="0" w:space="0" w:color="auto"/>
        <w:right w:val="none" w:sz="0" w:space="0" w:color="auto"/>
      </w:divBdr>
    </w:div>
    <w:div w:id="1226254864">
      <w:bodyDiv w:val="1"/>
      <w:marLeft w:val="0"/>
      <w:marRight w:val="0"/>
      <w:marTop w:val="0"/>
      <w:marBottom w:val="0"/>
      <w:divBdr>
        <w:top w:val="none" w:sz="0" w:space="0" w:color="auto"/>
        <w:left w:val="none" w:sz="0" w:space="0" w:color="auto"/>
        <w:bottom w:val="none" w:sz="0" w:space="0" w:color="auto"/>
        <w:right w:val="none" w:sz="0" w:space="0" w:color="auto"/>
      </w:divBdr>
    </w:div>
    <w:div w:id="1250043002">
      <w:bodyDiv w:val="1"/>
      <w:marLeft w:val="0"/>
      <w:marRight w:val="0"/>
      <w:marTop w:val="0"/>
      <w:marBottom w:val="0"/>
      <w:divBdr>
        <w:top w:val="none" w:sz="0" w:space="0" w:color="auto"/>
        <w:left w:val="none" w:sz="0" w:space="0" w:color="auto"/>
        <w:bottom w:val="none" w:sz="0" w:space="0" w:color="auto"/>
        <w:right w:val="none" w:sz="0" w:space="0" w:color="auto"/>
      </w:divBdr>
    </w:div>
    <w:div w:id="1269047653">
      <w:bodyDiv w:val="1"/>
      <w:marLeft w:val="0"/>
      <w:marRight w:val="0"/>
      <w:marTop w:val="0"/>
      <w:marBottom w:val="0"/>
      <w:divBdr>
        <w:top w:val="none" w:sz="0" w:space="0" w:color="auto"/>
        <w:left w:val="none" w:sz="0" w:space="0" w:color="auto"/>
        <w:bottom w:val="none" w:sz="0" w:space="0" w:color="auto"/>
        <w:right w:val="none" w:sz="0" w:space="0" w:color="auto"/>
      </w:divBdr>
    </w:div>
    <w:div w:id="1270964960">
      <w:bodyDiv w:val="1"/>
      <w:marLeft w:val="0"/>
      <w:marRight w:val="0"/>
      <w:marTop w:val="0"/>
      <w:marBottom w:val="0"/>
      <w:divBdr>
        <w:top w:val="none" w:sz="0" w:space="0" w:color="auto"/>
        <w:left w:val="none" w:sz="0" w:space="0" w:color="auto"/>
        <w:bottom w:val="none" w:sz="0" w:space="0" w:color="auto"/>
        <w:right w:val="none" w:sz="0" w:space="0" w:color="auto"/>
      </w:divBdr>
    </w:div>
    <w:div w:id="1400443601">
      <w:bodyDiv w:val="1"/>
      <w:marLeft w:val="0"/>
      <w:marRight w:val="0"/>
      <w:marTop w:val="0"/>
      <w:marBottom w:val="0"/>
      <w:divBdr>
        <w:top w:val="none" w:sz="0" w:space="0" w:color="auto"/>
        <w:left w:val="none" w:sz="0" w:space="0" w:color="auto"/>
        <w:bottom w:val="none" w:sz="0" w:space="0" w:color="auto"/>
        <w:right w:val="none" w:sz="0" w:space="0" w:color="auto"/>
      </w:divBdr>
    </w:div>
    <w:div w:id="1400983731">
      <w:bodyDiv w:val="1"/>
      <w:marLeft w:val="0"/>
      <w:marRight w:val="0"/>
      <w:marTop w:val="0"/>
      <w:marBottom w:val="2745"/>
      <w:divBdr>
        <w:top w:val="none" w:sz="0" w:space="0" w:color="auto"/>
        <w:left w:val="none" w:sz="0" w:space="0" w:color="auto"/>
        <w:bottom w:val="none" w:sz="0" w:space="0" w:color="auto"/>
        <w:right w:val="none" w:sz="0" w:space="0" w:color="auto"/>
      </w:divBdr>
      <w:divsChild>
        <w:div w:id="97455090">
          <w:marLeft w:val="0"/>
          <w:marRight w:val="0"/>
          <w:marTop w:val="0"/>
          <w:marBottom w:val="0"/>
          <w:divBdr>
            <w:top w:val="none" w:sz="0" w:space="0" w:color="auto"/>
            <w:left w:val="none" w:sz="0" w:space="0" w:color="auto"/>
            <w:bottom w:val="none" w:sz="0" w:space="0" w:color="auto"/>
            <w:right w:val="none" w:sz="0" w:space="0" w:color="auto"/>
          </w:divBdr>
          <w:divsChild>
            <w:div w:id="1123572139">
              <w:marLeft w:val="0"/>
              <w:marRight w:val="0"/>
              <w:marTop w:val="0"/>
              <w:marBottom w:val="0"/>
              <w:divBdr>
                <w:top w:val="none" w:sz="0" w:space="0" w:color="auto"/>
                <w:left w:val="none" w:sz="0" w:space="0" w:color="auto"/>
                <w:bottom w:val="none" w:sz="0" w:space="0" w:color="auto"/>
                <w:right w:val="none" w:sz="0" w:space="0" w:color="auto"/>
              </w:divBdr>
              <w:divsChild>
                <w:div w:id="1854487875">
                  <w:marLeft w:val="-225"/>
                  <w:marRight w:val="-225"/>
                  <w:marTop w:val="0"/>
                  <w:marBottom w:val="0"/>
                  <w:divBdr>
                    <w:top w:val="none" w:sz="0" w:space="0" w:color="auto"/>
                    <w:left w:val="none" w:sz="0" w:space="0" w:color="auto"/>
                    <w:bottom w:val="none" w:sz="0" w:space="0" w:color="auto"/>
                    <w:right w:val="none" w:sz="0" w:space="0" w:color="auto"/>
                  </w:divBdr>
                  <w:divsChild>
                    <w:div w:id="43602402">
                      <w:marLeft w:val="0"/>
                      <w:marRight w:val="0"/>
                      <w:marTop w:val="0"/>
                      <w:marBottom w:val="0"/>
                      <w:divBdr>
                        <w:top w:val="none" w:sz="0" w:space="0" w:color="auto"/>
                        <w:left w:val="none" w:sz="0" w:space="0" w:color="auto"/>
                        <w:bottom w:val="none" w:sz="0" w:space="0" w:color="auto"/>
                        <w:right w:val="none" w:sz="0" w:space="0" w:color="auto"/>
                      </w:divBdr>
                      <w:divsChild>
                        <w:div w:id="1020859353">
                          <w:marLeft w:val="-225"/>
                          <w:marRight w:val="-225"/>
                          <w:marTop w:val="0"/>
                          <w:marBottom w:val="0"/>
                          <w:divBdr>
                            <w:top w:val="none" w:sz="0" w:space="0" w:color="auto"/>
                            <w:left w:val="none" w:sz="0" w:space="0" w:color="auto"/>
                            <w:bottom w:val="none" w:sz="0" w:space="0" w:color="auto"/>
                            <w:right w:val="none" w:sz="0" w:space="0" w:color="auto"/>
                          </w:divBdr>
                          <w:divsChild>
                            <w:div w:id="883179990">
                              <w:marLeft w:val="0"/>
                              <w:marRight w:val="0"/>
                              <w:marTop w:val="0"/>
                              <w:marBottom w:val="0"/>
                              <w:divBdr>
                                <w:top w:val="none" w:sz="0" w:space="0" w:color="auto"/>
                                <w:left w:val="none" w:sz="0" w:space="0" w:color="auto"/>
                                <w:bottom w:val="none" w:sz="0" w:space="0" w:color="auto"/>
                                <w:right w:val="none" w:sz="0" w:space="0" w:color="auto"/>
                              </w:divBdr>
                              <w:divsChild>
                                <w:div w:id="454830918">
                                  <w:marLeft w:val="0"/>
                                  <w:marRight w:val="0"/>
                                  <w:marTop w:val="0"/>
                                  <w:marBottom w:val="0"/>
                                  <w:divBdr>
                                    <w:top w:val="none" w:sz="0" w:space="0" w:color="auto"/>
                                    <w:left w:val="none" w:sz="0" w:space="0" w:color="auto"/>
                                    <w:bottom w:val="none" w:sz="0" w:space="0" w:color="auto"/>
                                    <w:right w:val="none" w:sz="0" w:space="0" w:color="auto"/>
                                  </w:divBdr>
                                  <w:divsChild>
                                    <w:div w:id="294915894">
                                      <w:marLeft w:val="0"/>
                                      <w:marRight w:val="0"/>
                                      <w:marTop w:val="0"/>
                                      <w:marBottom w:val="0"/>
                                      <w:divBdr>
                                        <w:top w:val="none" w:sz="0" w:space="0" w:color="auto"/>
                                        <w:left w:val="none" w:sz="0" w:space="0" w:color="auto"/>
                                        <w:bottom w:val="none" w:sz="0" w:space="0" w:color="auto"/>
                                        <w:right w:val="none" w:sz="0" w:space="0" w:color="auto"/>
                                      </w:divBdr>
                                      <w:divsChild>
                                        <w:div w:id="1325470922">
                                          <w:marLeft w:val="0"/>
                                          <w:marRight w:val="0"/>
                                          <w:marTop w:val="48"/>
                                          <w:marBottom w:val="0"/>
                                          <w:divBdr>
                                            <w:top w:val="none" w:sz="0" w:space="0" w:color="auto"/>
                                            <w:left w:val="none" w:sz="0" w:space="0" w:color="auto"/>
                                            <w:bottom w:val="none" w:sz="0" w:space="0" w:color="auto"/>
                                            <w:right w:val="none" w:sz="0" w:space="0" w:color="auto"/>
                                          </w:divBdr>
                                          <w:divsChild>
                                            <w:div w:id="122148102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23247">
      <w:bodyDiv w:val="1"/>
      <w:marLeft w:val="0"/>
      <w:marRight w:val="0"/>
      <w:marTop w:val="0"/>
      <w:marBottom w:val="0"/>
      <w:divBdr>
        <w:top w:val="none" w:sz="0" w:space="0" w:color="auto"/>
        <w:left w:val="none" w:sz="0" w:space="0" w:color="auto"/>
        <w:bottom w:val="none" w:sz="0" w:space="0" w:color="auto"/>
        <w:right w:val="none" w:sz="0" w:space="0" w:color="auto"/>
      </w:divBdr>
    </w:div>
    <w:div w:id="1412963810">
      <w:bodyDiv w:val="1"/>
      <w:marLeft w:val="0"/>
      <w:marRight w:val="0"/>
      <w:marTop w:val="0"/>
      <w:marBottom w:val="0"/>
      <w:divBdr>
        <w:top w:val="none" w:sz="0" w:space="0" w:color="auto"/>
        <w:left w:val="none" w:sz="0" w:space="0" w:color="auto"/>
        <w:bottom w:val="none" w:sz="0" w:space="0" w:color="auto"/>
        <w:right w:val="none" w:sz="0" w:space="0" w:color="auto"/>
      </w:divBdr>
      <w:divsChild>
        <w:div w:id="762143313">
          <w:marLeft w:val="0"/>
          <w:marRight w:val="0"/>
          <w:marTop w:val="0"/>
          <w:marBottom w:val="0"/>
          <w:divBdr>
            <w:top w:val="none" w:sz="0" w:space="0" w:color="auto"/>
            <w:left w:val="none" w:sz="0" w:space="0" w:color="auto"/>
            <w:bottom w:val="none" w:sz="0" w:space="0" w:color="auto"/>
            <w:right w:val="none" w:sz="0" w:space="0" w:color="auto"/>
          </w:divBdr>
        </w:div>
        <w:div w:id="1631742305">
          <w:marLeft w:val="0"/>
          <w:marRight w:val="0"/>
          <w:marTop w:val="0"/>
          <w:marBottom w:val="0"/>
          <w:divBdr>
            <w:top w:val="none" w:sz="0" w:space="0" w:color="auto"/>
            <w:left w:val="none" w:sz="0" w:space="0" w:color="auto"/>
            <w:bottom w:val="none" w:sz="0" w:space="0" w:color="auto"/>
            <w:right w:val="none" w:sz="0" w:space="0" w:color="auto"/>
          </w:divBdr>
        </w:div>
      </w:divsChild>
    </w:div>
    <w:div w:id="1446002014">
      <w:bodyDiv w:val="1"/>
      <w:marLeft w:val="0"/>
      <w:marRight w:val="0"/>
      <w:marTop w:val="0"/>
      <w:marBottom w:val="0"/>
      <w:divBdr>
        <w:top w:val="none" w:sz="0" w:space="0" w:color="auto"/>
        <w:left w:val="none" w:sz="0" w:space="0" w:color="auto"/>
        <w:bottom w:val="none" w:sz="0" w:space="0" w:color="auto"/>
        <w:right w:val="none" w:sz="0" w:space="0" w:color="auto"/>
      </w:divBdr>
      <w:divsChild>
        <w:div w:id="510989963">
          <w:marLeft w:val="0"/>
          <w:marRight w:val="0"/>
          <w:marTop w:val="0"/>
          <w:marBottom w:val="0"/>
          <w:divBdr>
            <w:top w:val="none" w:sz="0" w:space="0" w:color="auto"/>
            <w:left w:val="none" w:sz="0" w:space="0" w:color="auto"/>
            <w:bottom w:val="none" w:sz="0" w:space="0" w:color="auto"/>
            <w:right w:val="none" w:sz="0" w:space="0" w:color="auto"/>
          </w:divBdr>
        </w:div>
        <w:div w:id="1752388820">
          <w:marLeft w:val="0"/>
          <w:marRight w:val="0"/>
          <w:marTop w:val="0"/>
          <w:marBottom w:val="0"/>
          <w:divBdr>
            <w:top w:val="none" w:sz="0" w:space="0" w:color="auto"/>
            <w:left w:val="none" w:sz="0" w:space="0" w:color="auto"/>
            <w:bottom w:val="none" w:sz="0" w:space="0" w:color="auto"/>
            <w:right w:val="none" w:sz="0" w:space="0" w:color="auto"/>
          </w:divBdr>
        </w:div>
        <w:div w:id="1506478212">
          <w:marLeft w:val="0"/>
          <w:marRight w:val="0"/>
          <w:marTop w:val="0"/>
          <w:marBottom w:val="0"/>
          <w:divBdr>
            <w:top w:val="none" w:sz="0" w:space="0" w:color="auto"/>
            <w:left w:val="none" w:sz="0" w:space="0" w:color="auto"/>
            <w:bottom w:val="none" w:sz="0" w:space="0" w:color="auto"/>
            <w:right w:val="none" w:sz="0" w:space="0" w:color="auto"/>
          </w:divBdr>
        </w:div>
        <w:div w:id="1157721298">
          <w:marLeft w:val="0"/>
          <w:marRight w:val="0"/>
          <w:marTop w:val="0"/>
          <w:marBottom w:val="0"/>
          <w:divBdr>
            <w:top w:val="none" w:sz="0" w:space="0" w:color="auto"/>
            <w:left w:val="none" w:sz="0" w:space="0" w:color="auto"/>
            <w:bottom w:val="none" w:sz="0" w:space="0" w:color="auto"/>
            <w:right w:val="none" w:sz="0" w:space="0" w:color="auto"/>
          </w:divBdr>
        </w:div>
      </w:divsChild>
    </w:div>
    <w:div w:id="1622566705">
      <w:bodyDiv w:val="1"/>
      <w:marLeft w:val="0"/>
      <w:marRight w:val="0"/>
      <w:marTop w:val="0"/>
      <w:marBottom w:val="0"/>
      <w:divBdr>
        <w:top w:val="none" w:sz="0" w:space="0" w:color="auto"/>
        <w:left w:val="none" w:sz="0" w:space="0" w:color="auto"/>
        <w:bottom w:val="none" w:sz="0" w:space="0" w:color="auto"/>
        <w:right w:val="none" w:sz="0" w:space="0" w:color="auto"/>
      </w:divBdr>
    </w:div>
    <w:div w:id="1860195409">
      <w:bodyDiv w:val="1"/>
      <w:marLeft w:val="0"/>
      <w:marRight w:val="0"/>
      <w:marTop w:val="0"/>
      <w:marBottom w:val="0"/>
      <w:divBdr>
        <w:top w:val="none" w:sz="0" w:space="0" w:color="auto"/>
        <w:left w:val="none" w:sz="0" w:space="0" w:color="auto"/>
        <w:bottom w:val="none" w:sz="0" w:space="0" w:color="auto"/>
        <w:right w:val="none" w:sz="0" w:space="0" w:color="auto"/>
      </w:divBdr>
    </w:div>
    <w:div w:id="1874615622">
      <w:bodyDiv w:val="1"/>
      <w:marLeft w:val="0"/>
      <w:marRight w:val="0"/>
      <w:marTop w:val="0"/>
      <w:marBottom w:val="0"/>
      <w:divBdr>
        <w:top w:val="none" w:sz="0" w:space="0" w:color="auto"/>
        <w:left w:val="none" w:sz="0" w:space="0" w:color="auto"/>
        <w:bottom w:val="none" w:sz="0" w:space="0" w:color="auto"/>
        <w:right w:val="none" w:sz="0" w:space="0" w:color="auto"/>
      </w:divBdr>
    </w:div>
    <w:div w:id="1923906003">
      <w:bodyDiv w:val="1"/>
      <w:marLeft w:val="0"/>
      <w:marRight w:val="0"/>
      <w:marTop w:val="0"/>
      <w:marBottom w:val="0"/>
      <w:divBdr>
        <w:top w:val="none" w:sz="0" w:space="0" w:color="auto"/>
        <w:left w:val="none" w:sz="0" w:space="0" w:color="auto"/>
        <w:bottom w:val="none" w:sz="0" w:space="0" w:color="auto"/>
        <w:right w:val="none" w:sz="0" w:space="0" w:color="auto"/>
      </w:divBdr>
    </w:div>
    <w:div w:id="2006008306">
      <w:bodyDiv w:val="1"/>
      <w:marLeft w:val="0"/>
      <w:marRight w:val="0"/>
      <w:marTop w:val="0"/>
      <w:marBottom w:val="0"/>
      <w:divBdr>
        <w:top w:val="none" w:sz="0" w:space="0" w:color="auto"/>
        <w:left w:val="none" w:sz="0" w:space="0" w:color="auto"/>
        <w:bottom w:val="none" w:sz="0" w:space="0" w:color="auto"/>
        <w:right w:val="none" w:sz="0" w:space="0" w:color="auto"/>
      </w:divBdr>
    </w:div>
    <w:div w:id="2127503839">
      <w:bodyDiv w:val="1"/>
      <w:marLeft w:val="0"/>
      <w:marRight w:val="0"/>
      <w:marTop w:val="0"/>
      <w:marBottom w:val="0"/>
      <w:divBdr>
        <w:top w:val="none" w:sz="0" w:space="0" w:color="auto"/>
        <w:left w:val="none" w:sz="0" w:space="0" w:color="auto"/>
        <w:bottom w:val="none" w:sz="0" w:space="0" w:color="auto"/>
        <w:right w:val="none" w:sz="0" w:space="0" w:color="auto"/>
      </w:divBdr>
      <w:divsChild>
        <w:div w:id="473841065">
          <w:marLeft w:val="0"/>
          <w:marRight w:val="0"/>
          <w:marTop w:val="0"/>
          <w:marBottom w:val="0"/>
          <w:divBdr>
            <w:top w:val="none" w:sz="0" w:space="0" w:color="auto"/>
            <w:left w:val="none" w:sz="0" w:space="0" w:color="auto"/>
            <w:bottom w:val="none" w:sz="0" w:space="0" w:color="auto"/>
            <w:right w:val="none" w:sz="0" w:space="0" w:color="auto"/>
          </w:divBdr>
        </w:div>
        <w:div w:id="533277019">
          <w:marLeft w:val="0"/>
          <w:marRight w:val="0"/>
          <w:marTop w:val="0"/>
          <w:marBottom w:val="0"/>
          <w:divBdr>
            <w:top w:val="none" w:sz="0" w:space="0" w:color="auto"/>
            <w:left w:val="none" w:sz="0" w:space="0" w:color="auto"/>
            <w:bottom w:val="none" w:sz="0" w:space="0" w:color="auto"/>
            <w:right w:val="none" w:sz="0" w:space="0" w:color="auto"/>
          </w:divBdr>
        </w:div>
        <w:div w:id="425228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14796/JWMM.C41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tormwater.pca.state.mn.us/index.php?title=Recommendations_and_guidance_for_utilizing_P8_to_meet_TMDL_permit_requir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Number xmlns="9cf81d45-a9ea-4144-b627-fe3d25dc540a" xsi:nil="true"/>
    <Initiative xmlns="9cf81d45-a9ea-4144-b627-fe3d25dc540a" xsi:nil="true"/>
    <ClientNumber xmlns="9cf81d45-a9ea-4144-b627-fe3d25dc54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9DC55C76DD994587C98F60B953FE81" ma:contentTypeVersion="0" ma:contentTypeDescription="Create a new document." ma:contentTypeScope="" ma:versionID="f59d115bf38d159fd4b8b42550e52cfc">
  <xsd:schema xmlns:xsd="http://www.w3.org/2001/XMLSchema" xmlns:xs="http://www.w3.org/2001/XMLSchema" xmlns:p="http://schemas.microsoft.com/office/2006/metadata/properties" xmlns:ns2="9cf81d45-a9ea-4144-b627-fe3d25dc540a" targetNamespace="http://schemas.microsoft.com/office/2006/metadata/properties" ma:root="true" ma:fieldsID="53503d9ae57f0eb6e7b0438b3a8fcaa2" ns2:_="">
    <xsd:import namespace="9cf81d45-a9ea-4144-b627-fe3d25dc540a"/>
    <xsd:element name="properties">
      <xsd:complexType>
        <xsd:sequence>
          <xsd:element name="documentManagement">
            <xsd:complexType>
              <xsd:all>
                <xsd:element ref="ns2:ProjectNumber" minOccurs="0"/>
                <xsd:element ref="ns2:ClientNumber" minOccurs="0"/>
                <xsd:element ref="ns2: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8" nillable="true" ma:displayName="ProjectNumber" ma:internalName="ProjectNumber">
      <xsd:simpleType>
        <xsd:restriction base="dms:Text">
          <xsd:maxLength value="255"/>
        </xsd:restriction>
      </xsd:simpleType>
    </xsd:element>
    <xsd:element name="ClientNumber" ma:index="9" nillable="true" ma:displayName="ClientNumber" ma:internalName="ClientNumber">
      <xsd:simpleType>
        <xsd:restriction base="dms:Text">
          <xsd:maxLength value="255"/>
        </xsd:restriction>
      </xsd:simpleType>
    </xsd:element>
    <xsd:element name="Initiative" ma:index="10" nillable="true" ma:displayName="Initiative" ma:internalName="Initiat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55123cf-5600-44fe-bd0b-5525a29327fe" ContentTypeId="0x0101" PreviousValue="false"/>
</file>

<file path=customXml/item5.xml><?xml version="1.0" encoding="utf-8"?>
<b:Sources xmlns:b="http://schemas.openxmlformats.org/officeDocument/2006/bibliography" xmlns="http://schemas.openxmlformats.org/officeDocument/2006/bibliography" SelectedStyle="\APA.XSL" StyleName="APA">
  <b:Source>
    <b:Tag>AutYY</b:Tag>
    <b:SourceType>Book</b:SourceType>
    <b:Guid>{75EF971F-68EE-4E29-9C6D-BBB53F1CC34E}</b:Guid>
    <b:Author>
      <b:Author>
        <b:NameList>
          <b:Person>
            <b:Last>Author</b:Last>
          </b:Person>
        </b:NameList>
      </b:Author>
      <b:Editor>
        <b:NameList>
          <b:Person>
            <b:Last>Editor</b:Last>
          </b:Person>
        </b:NameList>
      </b:Editor>
    </b:Author>
    <b:Title>Title</b:Title>
    <b:Year>YYYY</b:Year>
    <b:City>City</b:City>
    <b:Publisher>Publisher</b:Publisher>
    <b:Volume>Volume</b:Volume>
    <b:RefOrder>1</b:RefOrder>
  </b:Source>
</b:Sources>
</file>

<file path=customXml/itemProps1.xml><?xml version="1.0" encoding="utf-8"?>
<ds:datastoreItem xmlns:ds="http://schemas.openxmlformats.org/officeDocument/2006/customXml" ds:itemID="{804947D8-2B48-4F94-BA20-4BBB76803BB9}">
  <ds:schemaRefs>
    <ds:schemaRef ds:uri="http://schemas.microsoft.com/office/2006/metadata/properties"/>
    <ds:schemaRef ds:uri="http://schemas.microsoft.com/office/infopath/2007/PartnerControls"/>
    <ds:schemaRef ds:uri="9cf81d45-a9ea-4144-b627-fe3d25dc540a"/>
  </ds:schemaRefs>
</ds:datastoreItem>
</file>

<file path=customXml/itemProps2.xml><?xml version="1.0" encoding="utf-8"?>
<ds:datastoreItem xmlns:ds="http://schemas.openxmlformats.org/officeDocument/2006/customXml" ds:itemID="{5E60DFCB-4ED2-4F8D-A998-9710C85C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6E45A-62FF-4181-ACB1-D9ED520FB77B}">
  <ds:schemaRefs>
    <ds:schemaRef ds:uri="http://schemas.microsoft.com/sharepoint/v3/contenttype/forms"/>
  </ds:schemaRefs>
</ds:datastoreItem>
</file>

<file path=customXml/itemProps4.xml><?xml version="1.0" encoding="utf-8"?>
<ds:datastoreItem xmlns:ds="http://schemas.openxmlformats.org/officeDocument/2006/customXml" ds:itemID="{FB03CD80-0EE5-4B15-BFE2-F43DBEB777DB}">
  <ds:schemaRefs>
    <ds:schemaRef ds:uri="Microsoft.SharePoint.Taxonomy.ContentTypeSync"/>
  </ds:schemaRefs>
</ds:datastoreItem>
</file>

<file path=customXml/itemProps5.xml><?xml version="1.0" encoding="utf-8"?>
<ds:datastoreItem xmlns:ds="http://schemas.openxmlformats.org/officeDocument/2006/customXml" ds:itemID="{C788653E-9F10-4C40-A463-CE8A534A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Ly</dc:creator>
  <cp:lastModifiedBy>Michael Trojan</cp:lastModifiedBy>
  <cp:revision>2</cp:revision>
  <cp:lastPrinted>2019-05-02T17:55:00Z</cp:lastPrinted>
  <dcterms:created xsi:type="dcterms:W3CDTF">2021-02-05T13:43:00Z</dcterms:created>
  <dcterms:modified xsi:type="dcterms:W3CDTF">2021-02-05T13:43:00Z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0x0101004A9DC55C76DD994587C98F60B953FE81</vt:lpwstr>
  </property>
</Properties>
</file>