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11B" w:rsidRDefault="001E611B" w:rsidP="001E611B">
      <w:pPr>
        <w:pStyle w:val="Heading2"/>
      </w:pPr>
      <w:r>
        <w:t>BMPs in Series Example</w:t>
      </w:r>
    </w:p>
    <w:p w:rsidR="001E611B" w:rsidRDefault="001E611B" w:rsidP="001E611B">
      <w:pPr>
        <w:spacing w:after="0"/>
        <w:rPr>
          <w:sz w:val="28"/>
        </w:rPr>
      </w:pPr>
    </w:p>
    <w:p w:rsidR="00615607" w:rsidRDefault="00615607" w:rsidP="00615607">
      <w:r>
        <w:t xml:space="preserve">The Mississippi Watershed Management Organization office in northeast Minneapolis contains </w:t>
      </w:r>
      <w:r w:rsidR="00D11F57">
        <w:t xml:space="preserve">multiple BMPs that are routed to one another before the water reaches the Mississippi River.  This site contains a cistern that receives runoff from </w:t>
      </w:r>
      <w:r w:rsidR="00086D5F">
        <w:t xml:space="preserve">part of the </w:t>
      </w:r>
      <w:r w:rsidR="00D11F57">
        <w:t>building</w:t>
      </w:r>
      <w:r w:rsidR="00086D5F">
        <w:t>’s</w:t>
      </w:r>
      <w:r w:rsidR="00D11F57">
        <w:t xml:space="preserve"> roof</w:t>
      </w:r>
      <w:r w:rsidR="00833446">
        <w:t xml:space="preserve"> and is used to irrigate a 0.25</w:t>
      </w:r>
      <w:r w:rsidR="00086D5F">
        <w:t xml:space="preserve"> acre area</w:t>
      </w:r>
      <w:r w:rsidR="00D11F57">
        <w:t>, a green roof, a series of infiltration tree boxes that treats overflow from the cistern, per</w:t>
      </w:r>
      <w:r w:rsidR="00086D5F">
        <w:t>meable pavement</w:t>
      </w:r>
      <w:r w:rsidR="00D11F57">
        <w:t xml:space="preserve">, a </w:t>
      </w:r>
      <w:proofErr w:type="spellStart"/>
      <w:r w:rsidR="00D11F57">
        <w:t>bioretention</w:t>
      </w:r>
      <w:proofErr w:type="spellEnd"/>
      <w:r w:rsidR="00D11F57">
        <w:t xml:space="preserve"> basin without an underdrain and a </w:t>
      </w:r>
      <w:proofErr w:type="spellStart"/>
      <w:r w:rsidR="00D11F57">
        <w:t>bioretention</w:t>
      </w:r>
      <w:proofErr w:type="spellEnd"/>
      <w:r w:rsidR="00D11F57">
        <w:t xml:space="preserve"> basin with an underdrain.  The flow of water and location of the BMPs are displayed in the figure</w:t>
      </w:r>
      <w:r w:rsidR="00BE5BB6">
        <w:t xml:space="preserve"> below</w:t>
      </w:r>
      <w:r w:rsidR="00D11F57">
        <w:t>.  All watershed information and BMP parameters for this site are displayed in the tables</w:t>
      </w:r>
      <w:r w:rsidR="00BE5BB6">
        <w:t xml:space="preserve"> below</w:t>
      </w:r>
      <w:r w:rsidR="00D11F57">
        <w:t>.  This example will show how to enter all of the BMPs, route them to the appropriate downstream BMP and vie</w:t>
      </w:r>
      <w:r w:rsidR="00086D5F">
        <w:t>w</w:t>
      </w:r>
      <w:r w:rsidR="00D11F57">
        <w:t xml:space="preserve"> the results.</w:t>
      </w:r>
    </w:p>
    <w:p w:rsidR="001E611B" w:rsidRPr="00746400" w:rsidRDefault="001E611B" w:rsidP="001E611B">
      <w:pPr>
        <w:spacing w:after="0"/>
        <w:rPr>
          <w:sz w:val="24"/>
        </w:rPr>
      </w:pPr>
    </w:p>
    <w:p w:rsidR="001E611B" w:rsidRDefault="001E611B" w:rsidP="001E611B">
      <w:pPr>
        <w:jc w:val="center"/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373F8" wp14:editId="47649BE1">
                <wp:simplePos x="0" y="0"/>
                <wp:positionH relativeFrom="column">
                  <wp:posOffset>1068070</wp:posOffset>
                </wp:positionH>
                <wp:positionV relativeFrom="paragraph">
                  <wp:posOffset>4539422</wp:posOffset>
                </wp:positionV>
                <wp:extent cx="1447800" cy="2857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11B" w:rsidRPr="00671B2F" w:rsidRDefault="001E611B" w:rsidP="001E611B">
                            <w:r w:rsidRPr="00671B2F">
                              <w:t>Zip code:  55418</w:t>
                            </w:r>
                          </w:p>
                          <w:p w:rsidR="001E611B" w:rsidRDefault="001E611B" w:rsidP="001E6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84.1pt;margin-top:357.45pt;width:114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" fillcolor="white [3201]" stroked="f" strokeweight=".5pt">
                <v:textbox>
                  <w:txbxContent>
                    <w:p w:rsidR="001E611B" w:rsidRPr="00671B2F" w:rsidRDefault="001E611B" w:rsidP="001E611B">
                      <w:r w:rsidRPr="00671B2F">
                        <w:t>Zip code:  55418</w:t>
                      </w:r>
                    </w:p>
                    <w:p w:rsidR="001E611B" w:rsidRDefault="001E611B" w:rsidP="001E611B"/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</w:rPr>
        <w:drawing>
          <wp:inline distT="0" distB="0" distL="0" distR="0" wp14:anchorId="79BCD5B6" wp14:editId="5C5F9230">
            <wp:extent cx="6106602" cy="5254807"/>
            <wp:effectExtent l="0" t="0" r="8890" b="3175"/>
            <wp:docPr id="10" name="Picture 10" descr="C:\Users\evn\Pictures\MWMO Community Facility MIDS Diagram FINAL - MWMO PROP ON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vn\Pictures\MWMO Community Facility MIDS Diagram FINAL - MWMO PROP ONL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2" t="15190" r="18396" b="2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602" cy="525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11B" w:rsidRDefault="001E611B" w:rsidP="001E611B">
      <w:pPr>
        <w:rPr>
          <w:b/>
          <w:sz w:val="36"/>
        </w:rPr>
      </w:pPr>
    </w:p>
    <w:p w:rsidR="001E611B" w:rsidRDefault="001E611B" w:rsidP="001E611B">
      <w:pPr>
        <w:rPr>
          <w:sz w:val="28"/>
        </w:rPr>
      </w:pPr>
    </w:p>
    <w:p w:rsidR="001E611B" w:rsidRDefault="001E611B" w:rsidP="001E611B">
      <w:pPr>
        <w:rPr>
          <w:sz w:val="28"/>
        </w:rPr>
      </w:pPr>
    </w:p>
    <w:tbl>
      <w:tblPr>
        <w:tblW w:w="8825" w:type="dxa"/>
        <w:tblInd w:w="93" w:type="dxa"/>
        <w:tblLook w:val="04A0" w:firstRow="1" w:lastRow="0" w:firstColumn="1" w:lastColumn="0" w:noHBand="0" w:noVBand="1"/>
      </w:tblPr>
      <w:tblGrid>
        <w:gridCol w:w="960"/>
        <w:gridCol w:w="2205"/>
        <w:gridCol w:w="835"/>
        <w:gridCol w:w="1280"/>
        <w:gridCol w:w="1360"/>
        <w:gridCol w:w="1240"/>
        <w:gridCol w:w="945"/>
      </w:tblGrid>
      <w:tr w:rsidR="001F3CE1" w:rsidRPr="001F3CE1" w:rsidTr="001F3CE1">
        <w:trPr>
          <w:trHeight w:val="315"/>
        </w:trPr>
        <w:tc>
          <w:tcPr>
            <w:tcW w:w="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88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Land Cover (acres)</w:t>
            </w:r>
          </w:p>
        </w:tc>
        <w:tc>
          <w:tcPr>
            <w:tcW w:w="94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1F3CE1" w:rsidRPr="001F3CE1" w:rsidTr="001F3CE1">
        <w:trPr>
          <w:trHeight w:val="615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 xml:space="preserve">Watershed 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Soil type (HSG)</w:t>
            </w:r>
          </w:p>
        </w:tc>
        <w:tc>
          <w:tcPr>
            <w:tcW w:w="12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Turf-disturbed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Forest-undisturbed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Impervious</w:t>
            </w:r>
          </w:p>
        </w:tc>
        <w:tc>
          <w:tcPr>
            <w:tcW w:w="945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Total (acres)</w:t>
            </w:r>
          </w:p>
        </w:tc>
      </w:tr>
      <w:tr w:rsidR="001F3CE1" w:rsidRPr="001F3CE1" w:rsidTr="001F3CE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Cistern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B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BE5BB6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BE5BB6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0.08</w:t>
            </w:r>
          </w:p>
        </w:tc>
      </w:tr>
      <w:tr w:rsidR="001F3CE1" w:rsidRPr="001F3CE1" w:rsidTr="001F3CE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BE5BB6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Tree Box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B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0.11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BE5BB6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BE5BB6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0.18</w:t>
            </w:r>
          </w:p>
        </w:tc>
      </w:tr>
      <w:tr w:rsidR="001F3CE1" w:rsidRPr="001F3CE1" w:rsidTr="001F3CE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 xml:space="preserve">Basin 1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B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0.17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BE5BB6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BE5BB6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0.20</w:t>
            </w:r>
          </w:p>
        </w:tc>
      </w:tr>
      <w:tr w:rsidR="001F3CE1" w:rsidRPr="001F3CE1" w:rsidTr="001F3CE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Green Roof (1)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B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BE5BB6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BE5BB6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0.02</w:t>
            </w:r>
          </w:p>
        </w:tc>
      </w:tr>
      <w:tr w:rsidR="001F3CE1" w:rsidRPr="001F3CE1" w:rsidTr="001F3CE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Permeable Pavers (2)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B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BE5BB6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BE5BB6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0.08</w:t>
            </w:r>
          </w:p>
        </w:tc>
      </w:tr>
      <w:tr w:rsidR="001F3CE1" w:rsidRPr="001F3CE1" w:rsidTr="001F3CE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Basin 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B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4913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0.</w:t>
            </w:r>
            <w:r w:rsidR="0049134D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BE5BB6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0.15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BE5BB6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0.24</w:t>
            </w:r>
          </w:p>
        </w:tc>
      </w:tr>
      <w:tr w:rsidR="001F3CE1" w:rsidRPr="001F3CE1" w:rsidTr="001F3CE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4913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0.</w:t>
            </w:r>
            <w:r w:rsidR="0049134D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BE5BB6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0.43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BE5BB6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0.80</w:t>
            </w:r>
          </w:p>
        </w:tc>
      </w:tr>
      <w:tr w:rsidR="001F3CE1" w:rsidRPr="001F3CE1" w:rsidTr="001F3CE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Notes: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1F3CE1" w:rsidRPr="001F3CE1" w:rsidTr="00BE5BB6">
        <w:trPr>
          <w:trHeight w:val="645"/>
        </w:trPr>
        <w:tc>
          <w:tcPr>
            <w:tcW w:w="9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:rsidR="001F3CE1" w:rsidRPr="001F3CE1" w:rsidRDefault="001F3CE1" w:rsidP="001F3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(1)</w:t>
            </w:r>
          </w:p>
        </w:tc>
        <w:tc>
          <w:tcPr>
            <w:tcW w:w="7865" w:type="dxa"/>
            <w:gridSpan w:val="6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:rsidR="001F3CE1" w:rsidRPr="001F3CE1" w:rsidRDefault="001F3CE1" w:rsidP="00BE5B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For "Site Information", Green roof area is considered impervious area.  4" media depth.  Entire watershed is a green roof (871 sf)</w:t>
            </w:r>
          </w:p>
        </w:tc>
      </w:tr>
      <w:tr w:rsidR="001F3CE1" w:rsidRPr="001F3CE1" w:rsidTr="00BE5BB6">
        <w:trPr>
          <w:trHeight w:val="750"/>
        </w:trPr>
        <w:tc>
          <w:tcPr>
            <w:tcW w:w="9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:rsidR="001F3CE1" w:rsidRPr="001F3CE1" w:rsidRDefault="001F3CE1" w:rsidP="001F3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(2)</w:t>
            </w:r>
          </w:p>
        </w:tc>
        <w:tc>
          <w:tcPr>
            <w:tcW w:w="7865" w:type="dxa"/>
            <w:gridSpan w:val="6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:rsidR="001F3CE1" w:rsidRPr="001F3CE1" w:rsidRDefault="001F3CE1" w:rsidP="00BE5B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For "site Information", Permeable pavers are considered impervious area.  2,614 sf of pavers with 870 sf of roof draining onto the pavers</w:t>
            </w:r>
          </w:p>
        </w:tc>
      </w:tr>
    </w:tbl>
    <w:p w:rsidR="001E611B" w:rsidRDefault="001E611B" w:rsidP="001E611B">
      <w:pPr>
        <w:jc w:val="center"/>
        <w:rPr>
          <w:sz w:val="28"/>
        </w:rPr>
      </w:pPr>
    </w:p>
    <w:p w:rsidR="001F3CE1" w:rsidRDefault="001F3CE1" w:rsidP="001E611B">
      <w:pPr>
        <w:jc w:val="center"/>
        <w:rPr>
          <w:sz w:val="28"/>
        </w:rPr>
      </w:pPr>
    </w:p>
    <w:p w:rsidR="001F3CE1" w:rsidRDefault="001F3CE1" w:rsidP="001E611B">
      <w:pPr>
        <w:jc w:val="center"/>
        <w:rPr>
          <w:sz w:val="28"/>
        </w:rPr>
      </w:pPr>
    </w:p>
    <w:p w:rsidR="001F3CE1" w:rsidRDefault="001F3CE1" w:rsidP="001E611B">
      <w:pPr>
        <w:jc w:val="center"/>
        <w:rPr>
          <w:sz w:val="28"/>
        </w:rPr>
      </w:pPr>
    </w:p>
    <w:p w:rsidR="001F3CE1" w:rsidRDefault="001F3CE1" w:rsidP="001E611B">
      <w:pPr>
        <w:jc w:val="center"/>
        <w:rPr>
          <w:sz w:val="28"/>
        </w:rPr>
      </w:pPr>
    </w:p>
    <w:p w:rsidR="001F3CE1" w:rsidRDefault="001F3CE1" w:rsidP="001E611B">
      <w:pPr>
        <w:jc w:val="center"/>
        <w:rPr>
          <w:sz w:val="28"/>
        </w:rPr>
      </w:pPr>
    </w:p>
    <w:p w:rsidR="001F3CE1" w:rsidRDefault="001F3CE1" w:rsidP="001E611B">
      <w:pPr>
        <w:jc w:val="center"/>
        <w:rPr>
          <w:sz w:val="28"/>
        </w:rPr>
      </w:pPr>
    </w:p>
    <w:p w:rsidR="001F3CE1" w:rsidRDefault="001F3CE1" w:rsidP="001E611B">
      <w:pPr>
        <w:jc w:val="center"/>
        <w:rPr>
          <w:sz w:val="28"/>
        </w:rPr>
      </w:pPr>
    </w:p>
    <w:p w:rsidR="001E611B" w:rsidRDefault="001E611B" w:rsidP="001E611B">
      <w:pPr>
        <w:rPr>
          <w:sz w:val="28"/>
        </w:rPr>
      </w:pPr>
    </w:p>
    <w:tbl>
      <w:tblPr>
        <w:tblW w:w="11805" w:type="dxa"/>
        <w:tblInd w:w="-1152" w:type="dxa"/>
        <w:tblLayout w:type="fixed"/>
        <w:tblLook w:val="04A0" w:firstRow="1" w:lastRow="0" w:firstColumn="1" w:lastColumn="0" w:noHBand="0" w:noVBand="1"/>
      </w:tblPr>
      <w:tblGrid>
        <w:gridCol w:w="640"/>
        <w:gridCol w:w="2165"/>
        <w:gridCol w:w="1710"/>
        <w:gridCol w:w="1080"/>
        <w:gridCol w:w="900"/>
        <w:gridCol w:w="1260"/>
        <w:gridCol w:w="900"/>
        <w:gridCol w:w="1080"/>
        <w:gridCol w:w="810"/>
        <w:gridCol w:w="1260"/>
      </w:tblGrid>
      <w:tr w:rsidR="001F3CE1" w:rsidRPr="001F3CE1" w:rsidTr="001F3CE1">
        <w:trPr>
          <w:trHeight w:val="1560"/>
        </w:trPr>
        <w:tc>
          <w:tcPr>
            <w:tcW w:w="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lastRenderedPageBreak/>
              <w:t> 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 xml:space="preserve">Watershed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BMP Description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Surface Area at Overflow  (ft</w:t>
            </w:r>
            <w:r w:rsidRPr="001F3CE1">
              <w:rPr>
                <w:rFonts w:ascii="Calibri" w:eastAsia="Times New Roman" w:hAnsi="Calibri" w:cs="Times New Roman"/>
                <w:color w:val="000000"/>
                <w:vertAlign w:val="superscript"/>
              </w:rPr>
              <w:t>2</w:t>
            </w:r>
            <w:r w:rsidRPr="001F3CE1"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Surface Area at Media Surface    (ft</w:t>
            </w:r>
            <w:r w:rsidRPr="001F3CE1">
              <w:rPr>
                <w:rFonts w:ascii="Calibri" w:eastAsia="Times New Roman" w:hAnsi="Calibri" w:cs="Times New Roman"/>
                <w:color w:val="000000"/>
                <w:vertAlign w:val="superscript"/>
              </w:rPr>
              <w:t>2</w:t>
            </w:r>
            <w:r w:rsidRPr="001F3CE1"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Surface Area at Underdrain (ft</w:t>
            </w:r>
            <w:r w:rsidRPr="001F3CE1">
              <w:rPr>
                <w:rFonts w:ascii="Calibri" w:eastAsia="Times New Roman" w:hAnsi="Calibri" w:cs="Times New Roman"/>
                <w:color w:val="000000"/>
                <w:vertAlign w:val="superscript"/>
              </w:rPr>
              <w:t>2</w:t>
            </w:r>
            <w:r w:rsidRPr="001F3CE1"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Bottom surface Area (ft</w:t>
            </w:r>
            <w:r w:rsidRPr="001F3CE1">
              <w:rPr>
                <w:rFonts w:ascii="Calibri" w:eastAsia="Times New Roman" w:hAnsi="Calibri" w:cs="Times New Roman"/>
                <w:color w:val="000000"/>
                <w:vertAlign w:val="superscript"/>
              </w:rPr>
              <w:t>2</w:t>
            </w:r>
            <w:r w:rsidRPr="001F3CE1"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Overflow Depth          (</w:t>
            </w:r>
            <w:proofErr w:type="spellStart"/>
            <w:r w:rsidRPr="001F3CE1">
              <w:rPr>
                <w:rFonts w:ascii="Calibri" w:eastAsia="Times New Roman" w:hAnsi="Calibri" w:cs="Times New Roman"/>
                <w:color w:val="000000"/>
              </w:rPr>
              <w:t>ft</w:t>
            </w:r>
            <w:proofErr w:type="spellEnd"/>
            <w:r w:rsidRPr="001F3CE1"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Total Media Depth         (</w:t>
            </w:r>
            <w:proofErr w:type="spellStart"/>
            <w:r w:rsidRPr="001F3CE1">
              <w:rPr>
                <w:rFonts w:ascii="Calibri" w:eastAsia="Times New Roman" w:hAnsi="Calibri" w:cs="Times New Roman"/>
                <w:color w:val="000000"/>
              </w:rPr>
              <w:t>ft</w:t>
            </w:r>
            <w:proofErr w:type="spellEnd"/>
            <w:r w:rsidRPr="001F3CE1"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Depth Below Underdrain  (</w:t>
            </w:r>
            <w:proofErr w:type="spellStart"/>
            <w:r w:rsidRPr="001F3CE1">
              <w:rPr>
                <w:rFonts w:ascii="Calibri" w:eastAsia="Times New Roman" w:hAnsi="Calibri" w:cs="Times New Roman"/>
                <w:color w:val="000000"/>
              </w:rPr>
              <w:t>ft</w:t>
            </w:r>
            <w:proofErr w:type="spellEnd"/>
            <w:r w:rsidRPr="001F3CE1"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</w:tr>
      <w:tr w:rsidR="001F3CE1" w:rsidRPr="001F3CE1" w:rsidTr="00BE5BB6">
        <w:trPr>
          <w:trHeight w:val="630"/>
        </w:trPr>
        <w:tc>
          <w:tcPr>
            <w:tcW w:w="6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Cistern (1)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Harvest and re-use/Cistern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NA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NA</w:t>
            </w:r>
          </w:p>
        </w:tc>
      </w:tr>
      <w:tr w:rsidR="001F3CE1" w:rsidRPr="001F3CE1" w:rsidTr="00BE5BB6">
        <w:trPr>
          <w:trHeight w:val="615"/>
        </w:trPr>
        <w:tc>
          <w:tcPr>
            <w:tcW w:w="6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Tree Box (2)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CE1" w:rsidRPr="001F3CE1" w:rsidRDefault="00BE5BB6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Tree trench system/Box  (w/o underdrain)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NA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650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650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6.0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NA</w:t>
            </w:r>
          </w:p>
        </w:tc>
      </w:tr>
      <w:tr w:rsidR="001F3CE1" w:rsidRPr="001F3CE1" w:rsidTr="00BE5BB6">
        <w:trPr>
          <w:trHeight w:val="615"/>
        </w:trPr>
        <w:tc>
          <w:tcPr>
            <w:tcW w:w="6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Basin 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Bioretention basin (w/o underdrain)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2200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1282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NA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NA</w:t>
            </w:r>
          </w:p>
        </w:tc>
      </w:tr>
      <w:tr w:rsidR="001F3CE1" w:rsidRPr="001F3CE1" w:rsidTr="00BE5BB6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Green Roof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Green Roof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NA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871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4 inches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NA</w:t>
            </w:r>
          </w:p>
        </w:tc>
      </w:tr>
      <w:tr w:rsidR="001F3CE1" w:rsidRPr="001F3CE1" w:rsidTr="00BE5BB6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Permeable Pavers (3)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Permeable Pavement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NA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2614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2614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NA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1.0</w:t>
            </w:r>
          </w:p>
        </w:tc>
      </w:tr>
      <w:tr w:rsidR="001F3CE1" w:rsidRPr="001F3CE1" w:rsidTr="00BE5BB6">
        <w:trPr>
          <w:trHeight w:val="915"/>
        </w:trPr>
        <w:tc>
          <w:tcPr>
            <w:tcW w:w="6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Basin 2 (4)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Bioretention basin (with elevated underdrain)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1546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625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625196">
              <w:rPr>
                <w:rFonts w:ascii="Calibri" w:eastAsia="Times New Roman" w:hAnsi="Calibri" w:cs="Times New Roman"/>
                <w:color w:val="000000"/>
              </w:rPr>
              <w:t>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625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625196">
              <w:rPr>
                <w:rFonts w:ascii="Calibri" w:eastAsia="Times New Roman" w:hAnsi="Calibri" w:cs="Times New Roman"/>
                <w:color w:val="000000"/>
              </w:rPr>
              <w:t>200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625196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3.0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3CE1" w:rsidRPr="001F3CE1" w:rsidRDefault="001F3CE1" w:rsidP="00BE5B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1.3</w:t>
            </w:r>
          </w:p>
        </w:tc>
      </w:tr>
      <w:tr w:rsidR="001F3CE1" w:rsidRPr="001F3CE1" w:rsidTr="001F3CE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Notes: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1F3CE1" w:rsidRPr="001F3CE1" w:rsidRDefault="001F3CE1" w:rsidP="001F3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1F3CE1" w:rsidRPr="001F3CE1" w:rsidTr="00BE5BB6">
        <w:trPr>
          <w:trHeight w:val="305"/>
        </w:trPr>
        <w:tc>
          <w:tcPr>
            <w:tcW w:w="6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:rsidR="001F3CE1" w:rsidRPr="001F3CE1" w:rsidRDefault="001F3CE1" w:rsidP="00BE5BB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(1)</w:t>
            </w:r>
          </w:p>
        </w:tc>
        <w:tc>
          <w:tcPr>
            <w:tcW w:w="11165" w:type="dxa"/>
            <w:gridSpan w:val="9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:rsidR="001F3CE1" w:rsidRPr="001F3CE1" w:rsidRDefault="001F3CE1" w:rsidP="00BE5B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 xml:space="preserve">Irrigates a 0.25 acre area at 1 in/week from May through September.  Is offline during </w:t>
            </w:r>
            <w:proofErr w:type="gramStart"/>
            <w:r w:rsidRPr="001F3CE1">
              <w:rPr>
                <w:rFonts w:ascii="Calibri" w:eastAsia="Times New Roman" w:hAnsi="Calibri" w:cs="Times New Roman"/>
                <w:color w:val="000000"/>
              </w:rPr>
              <w:t>offseason.</w:t>
            </w:r>
            <w:proofErr w:type="gramEnd"/>
            <w:r w:rsidRPr="001F3CE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1F3CE1" w:rsidRPr="001F3CE1" w:rsidTr="00BE5BB6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:rsidR="001F3CE1" w:rsidRPr="001F3CE1" w:rsidRDefault="001F3CE1" w:rsidP="00BE5BB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(2)</w:t>
            </w:r>
          </w:p>
        </w:tc>
        <w:tc>
          <w:tcPr>
            <w:tcW w:w="11165" w:type="dxa"/>
            <w:gridSpan w:val="9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:rsidR="001F3CE1" w:rsidRPr="001F3CE1" w:rsidRDefault="001F3CE1" w:rsidP="00BE5B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 xml:space="preserve">Media porosity -field capacity = 0.30.  Median field capacity - wilting point is 0.07. </w:t>
            </w:r>
            <w:r w:rsidR="00BE5BB6">
              <w:rPr>
                <w:rFonts w:ascii="Calibri" w:eastAsia="Times New Roman" w:hAnsi="Calibri" w:cs="Times New Roman"/>
                <w:color w:val="000000"/>
              </w:rPr>
              <w:t>6</w:t>
            </w:r>
            <w:r w:rsidRPr="001F3CE1">
              <w:rPr>
                <w:rFonts w:ascii="Calibri" w:eastAsia="Times New Roman" w:hAnsi="Calibri" w:cs="Times New Roman"/>
                <w:color w:val="000000"/>
              </w:rPr>
              <w:t xml:space="preserve"> deciduous, small sized trees </w:t>
            </w:r>
            <w:r w:rsidR="00BE5BB6">
              <w:rPr>
                <w:rFonts w:ascii="Calibri" w:eastAsia="Times New Roman" w:hAnsi="Calibri" w:cs="Times New Roman"/>
                <w:color w:val="000000"/>
              </w:rPr>
              <w:t>are planted in the tree boxes.</w:t>
            </w:r>
          </w:p>
        </w:tc>
      </w:tr>
      <w:tr w:rsidR="001F3CE1" w:rsidRPr="001F3CE1" w:rsidTr="00BE5BB6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:rsidR="001F3CE1" w:rsidRPr="001F3CE1" w:rsidRDefault="001F3CE1" w:rsidP="00BE5BB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(3)</w:t>
            </w:r>
          </w:p>
        </w:tc>
        <w:tc>
          <w:tcPr>
            <w:tcW w:w="11165" w:type="dxa"/>
            <w:gridSpan w:val="9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:rsidR="001F3CE1" w:rsidRPr="001F3CE1" w:rsidRDefault="001F3CE1" w:rsidP="00BE5B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For "Site Information", Permeable pavers are considered impervious area.  2,614 sf of pavers with 871 sf of roof draining onto the pavers. Media Porosity=0.40</w:t>
            </w:r>
          </w:p>
        </w:tc>
      </w:tr>
      <w:tr w:rsidR="001F3CE1" w:rsidRPr="001F3CE1" w:rsidTr="00BE5BB6">
        <w:trPr>
          <w:trHeight w:val="615"/>
        </w:trPr>
        <w:tc>
          <w:tcPr>
            <w:tcW w:w="6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:rsidR="001F3CE1" w:rsidRPr="001F3CE1" w:rsidRDefault="001F3CE1" w:rsidP="00BE5BB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(4)</w:t>
            </w:r>
          </w:p>
        </w:tc>
        <w:tc>
          <w:tcPr>
            <w:tcW w:w="11165" w:type="dxa"/>
            <w:gridSpan w:val="9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:rsidR="001F3CE1" w:rsidRPr="001F3CE1" w:rsidRDefault="001F3CE1" w:rsidP="00BE5B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F3CE1">
              <w:rPr>
                <w:rFonts w:ascii="Calibri" w:eastAsia="Times New Roman" w:hAnsi="Calibri" w:cs="Times New Roman"/>
                <w:color w:val="000000"/>
              </w:rPr>
              <w:t>Media field capacity - wilting point = 0.15.  Media porosity - field capacity = 0.35. Planting media mix = C, P content of media is l</w:t>
            </w:r>
            <w:r w:rsidR="00BE5BB6">
              <w:rPr>
                <w:rFonts w:ascii="Calibri" w:eastAsia="Times New Roman" w:hAnsi="Calibri" w:cs="Times New Roman"/>
                <w:color w:val="000000"/>
              </w:rPr>
              <w:t xml:space="preserve">ess than 30 kg/mg, and no soil </w:t>
            </w:r>
            <w:r w:rsidRPr="001F3CE1">
              <w:rPr>
                <w:rFonts w:ascii="Calibri" w:eastAsia="Times New Roman" w:hAnsi="Calibri" w:cs="Times New Roman"/>
                <w:color w:val="000000"/>
              </w:rPr>
              <w:t>amendments have been added</w:t>
            </w:r>
          </w:p>
        </w:tc>
      </w:tr>
    </w:tbl>
    <w:p w:rsidR="001E611B" w:rsidRDefault="001E611B" w:rsidP="001E611B">
      <w:pPr>
        <w:rPr>
          <w:sz w:val="28"/>
        </w:rPr>
      </w:pPr>
    </w:p>
    <w:p w:rsidR="001E611B" w:rsidRDefault="001E611B" w:rsidP="001E611B">
      <w:pPr>
        <w:rPr>
          <w:sz w:val="28"/>
        </w:rPr>
      </w:pPr>
    </w:p>
    <w:p w:rsidR="001E611B" w:rsidRDefault="001E611B" w:rsidP="001E611B">
      <w:pPr>
        <w:rPr>
          <w:sz w:val="28"/>
        </w:rPr>
      </w:pPr>
    </w:p>
    <w:p w:rsidR="00C314D9" w:rsidRDefault="00C314D9" w:rsidP="001E611B">
      <w:pPr>
        <w:rPr>
          <w:sz w:val="28"/>
        </w:rPr>
      </w:pPr>
    </w:p>
    <w:p w:rsidR="00A63AF7" w:rsidRDefault="00A63AF7" w:rsidP="00C314D9"/>
    <w:p w:rsidR="00A63AF7" w:rsidRDefault="00A63AF7" w:rsidP="00C314D9"/>
    <w:p w:rsidR="00A63AF7" w:rsidRDefault="00A63AF7" w:rsidP="00C314D9"/>
    <w:p w:rsidR="00C314D9" w:rsidRDefault="00C314D9" w:rsidP="00C314D9">
      <w:r>
        <w:lastRenderedPageBreak/>
        <w:t>Step 1: Determine the watershed characteristics for the entire site.  For this example we have a 0.8 acre site with 0.43 acres of impervious area and 0.37 acres of turf cover in B soils.</w:t>
      </w:r>
    </w:p>
    <w:p w:rsidR="00BE5BB6" w:rsidRDefault="00C314D9" w:rsidP="00BE5BB6">
      <w:r>
        <w:t>Step 2: Fill in the site specific information into the “</w:t>
      </w:r>
      <w:r w:rsidRPr="00B5749A">
        <w:rPr>
          <w:i/>
        </w:rPr>
        <w:t>Site Information</w:t>
      </w:r>
      <w:r>
        <w:t>” tab.  This includes entering a Zip Code (55418 for this example) and the watershed information in Step 1.</w:t>
      </w:r>
      <w:r w:rsidR="00BE5BB6">
        <w:t xml:space="preserve"> Zip code and impervious area must be filled in or an error message will be generated.  Other fields on this screen are optional.</w:t>
      </w:r>
    </w:p>
    <w:p w:rsidR="001E611B" w:rsidRDefault="00625196" w:rsidP="001E611B">
      <w:pPr>
        <w:jc w:val="center"/>
      </w:pPr>
      <w:r>
        <w:rPr>
          <w:noProof/>
        </w:rPr>
        <w:drawing>
          <wp:inline distT="0" distB="0" distL="0" distR="0" wp14:anchorId="69BBE3C1" wp14:editId="4A32EF33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4D9" w:rsidRDefault="00C314D9">
      <w:r>
        <w:br w:type="page"/>
      </w:r>
    </w:p>
    <w:p w:rsidR="00C314D9" w:rsidRDefault="00C314D9" w:rsidP="00C314D9">
      <w:r>
        <w:lastRenderedPageBreak/>
        <w:t xml:space="preserve">Step 3: </w:t>
      </w:r>
      <w:proofErr w:type="spellStart"/>
      <w:r>
        <w:t>Goto</w:t>
      </w:r>
      <w:proofErr w:type="spellEnd"/>
      <w:r>
        <w:t xml:space="preserve"> the Schematic tab and drag and drop the BMPs into the “Schematic Window”.  B</w:t>
      </w:r>
      <w:r w:rsidR="00833446">
        <w:t>MPs in this example include a Harvest and re-use/Cister</w:t>
      </w:r>
      <w:r w:rsidR="00BE5BB6">
        <w:t>n</w:t>
      </w:r>
      <w:r w:rsidR="00833446">
        <w:t>,</w:t>
      </w:r>
      <w:r>
        <w:t xml:space="preserve"> a </w:t>
      </w:r>
      <w:r w:rsidR="00833446">
        <w:t>Tree trench system/Box (w/o underdrain)</w:t>
      </w:r>
      <w:r>
        <w:t xml:space="preserve">, a permeable pavement BMP, a green roof, a </w:t>
      </w:r>
      <w:proofErr w:type="spellStart"/>
      <w:r>
        <w:t>bioretention</w:t>
      </w:r>
      <w:proofErr w:type="spellEnd"/>
      <w:r>
        <w:t xml:space="preserve"> basin without an underdrain and a </w:t>
      </w:r>
      <w:proofErr w:type="spellStart"/>
      <w:r>
        <w:t>bioretention</w:t>
      </w:r>
      <w:proofErr w:type="spellEnd"/>
      <w:r>
        <w:t xml:space="preserve"> basin with an underdrain.</w:t>
      </w:r>
    </w:p>
    <w:p w:rsidR="001E611B" w:rsidRDefault="00625196" w:rsidP="001E611B">
      <w:pPr>
        <w:jc w:val="center"/>
      </w:pPr>
      <w:r>
        <w:rPr>
          <w:noProof/>
        </w:rPr>
        <w:drawing>
          <wp:inline distT="0" distB="0" distL="0" distR="0" wp14:anchorId="1E52DB00" wp14:editId="358040A7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D78" w:rsidRDefault="00201D78">
      <w:r>
        <w:br w:type="page"/>
      </w:r>
    </w:p>
    <w:p w:rsidR="00833446" w:rsidRDefault="00833446" w:rsidP="00201D78">
      <w:r w:rsidRPr="004871E4">
        <w:lastRenderedPageBreak/>
        <w:t xml:space="preserve">Step 4: Open the BMP properties for the </w:t>
      </w:r>
      <w:r>
        <w:t>Cistern</w:t>
      </w:r>
      <w:r w:rsidRPr="004871E4">
        <w:t xml:space="preserve"> by right clicking on the “</w:t>
      </w:r>
      <w:r>
        <w:t>Harvest and re-use/Cistern</w:t>
      </w:r>
      <w:r w:rsidRPr="004871E4">
        <w:t>” icon and selecting “Edit BMP properties”, or by double clicking on the “</w:t>
      </w:r>
      <w:r>
        <w:t>Harvest and re-use/Cistern</w:t>
      </w:r>
      <w:r w:rsidRPr="004871E4">
        <w:t xml:space="preserve">” icon. </w:t>
      </w:r>
    </w:p>
    <w:p w:rsidR="00833446" w:rsidRDefault="00A63AF7" w:rsidP="00833446">
      <w:r>
        <w:t>Step 5</w:t>
      </w:r>
      <w:r w:rsidR="00833446">
        <w:t>: Determine the watershed characteristic for th</w:t>
      </w:r>
      <w:r w:rsidR="00BE5BB6">
        <w:t xml:space="preserve">e cistern.  For this example </w:t>
      </w:r>
      <w:r w:rsidR="00833446">
        <w:t>0.08 acres of impervious area is draining to the cistern.</w:t>
      </w:r>
      <w:r w:rsidR="0012714D">
        <w:t xml:space="preserve"> Enter in the watershed information, change the name to cistern and route to the Tree </w:t>
      </w:r>
      <w:r w:rsidR="00BE5BB6">
        <w:t>trench system/B</w:t>
      </w:r>
      <w:r w:rsidR="0012714D">
        <w:t>ox BMP.</w:t>
      </w:r>
    </w:p>
    <w:p w:rsidR="001E611B" w:rsidRDefault="001E611B" w:rsidP="001E611B">
      <w:pPr>
        <w:jc w:val="center"/>
      </w:pPr>
    </w:p>
    <w:p w:rsidR="001E611B" w:rsidRDefault="00833446" w:rsidP="001E611B">
      <w:pPr>
        <w:jc w:val="center"/>
      </w:pPr>
      <w:r>
        <w:rPr>
          <w:noProof/>
        </w:rPr>
        <w:drawing>
          <wp:inline distT="0" distB="0" distL="0" distR="0" wp14:anchorId="2E9E0757" wp14:editId="4776341B">
            <wp:extent cx="5943600" cy="41770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D78" w:rsidRDefault="00201D78" w:rsidP="001E611B">
      <w:pPr>
        <w:jc w:val="center"/>
      </w:pPr>
    </w:p>
    <w:p w:rsidR="00201D78" w:rsidRDefault="00201D78">
      <w:r>
        <w:br w:type="page"/>
      </w:r>
    </w:p>
    <w:p w:rsidR="00833446" w:rsidRDefault="00A63AF7" w:rsidP="00833446">
      <w:r>
        <w:lastRenderedPageBreak/>
        <w:t>Step 7</w:t>
      </w:r>
      <w:r w:rsidR="00201D78">
        <w:t xml:space="preserve">: </w:t>
      </w:r>
      <w:r w:rsidR="00833446">
        <w:t>Enter in the BMP design parameters into the “</w:t>
      </w:r>
      <w:r w:rsidR="00833446" w:rsidRPr="0075066C">
        <w:rPr>
          <w:i/>
        </w:rPr>
        <w:t>BMP parameters</w:t>
      </w:r>
      <w:r w:rsidR="00833446">
        <w:t>” tab.  Harvest and re-use/Cistern requires the following entries:</w:t>
      </w:r>
    </w:p>
    <w:p w:rsidR="00833446" w:rsidRDefault="00833446" w:rsidP="00833446">
      <w:pPr>
        <w:pStyle w:val="ListParagraph"/>
        <w:numPr>
          <w:ilvl w:val="0"/>
          <w:numId w:val="1"/>
        </w:numPr>
      </w:pPr>
      <w:r>
        <w:t>Reuse storage volume equal to the cistern volume of 500</w:t>
      </w:r>
      <w:r>
        <w:tab/>
        <w:t>.</w:t>
      </w:r>
    </w:p>
    <w:p w:rsidR="00833446" w:rsidRDefault="00833446" w:rsidP="00833446">
      <w:pPr>
        <w:pStyle w:val="ListParagraph"/>
        <w:numPr>
          <w:ilvl w:val="0"/>
          <w:numId w:val="1"/>
        </w:numPr>
      </w:pPr>
      <w:r>
        <w:t>Irrigation application area equal</w:t>
      </w:r>
      <w:r w:rsidR="00BE5BB6">
        <w:t>s</w:t>
      </w:r>
      <w:r>
        <w:t xml:space="preserve"> 0.25 acres.</w:t>
      </w:r>
    </w:p>
    <w:p w:rsidR="00833446" w:rsidRDefault="00833446" w:rsidP="00833446">
      <w:pPr>
        <w:pStyle w:val="ListParagraph"/>
        <w:numPr>
          <w:ilvl w:val="0"/>
          <w:numId w:val="1"/>
        </w:numPr>
      </w:pPr>
      <w:r>
        <w:t>Irrigation application rate of 1 inch/week.</w:t>
      </w:r>
    </w:p>
    <w:p w:rsidR="00833446" w:rsidRDefault="00833446" w:rsidP="00833446">
      <w:pPr>
        <w:pStyle w:val="ListParagraph"/>
        <w:numPr>
          <w:ilvl w:val="0"/>
          <w:numId w:val="1"/>
        </w:numPr>
      </w:pPr>
      <w:r>
        <w:t>Irrigation start month equal to May.</w:t>
      </w:r>
    </w:p>
    <w:p w:rsidR="00833446" w:rsidRDefault="00833446" w:rsidP="00833446">
      <w:pPr>
        <w:pStyle w:val="ListParagraph"/>
        <w:numPr>
          <w:ilvl w:val="0"/>
          <w:numId w:val="1"/>
        </w:numPr>
      </w:pPr>
      <w:r>
        <w:t>Irrigation end month equal to September.</w:t>
      </w:r>
    </w:p>
    <w:p w:rsidR="00833446" w:rsidRDefault="00833446" w:rsidP="00833446">
      <w:pPr>
        <w:pStyle w:val="ListParagraph"/>
        <w:numPr>
          <w:ilvl w:val="0"/>
          <w:numId w:val="1"/>
        </w:numPr>
      </w:pPr>
      <w:r>
        <w:t>Does the system go offline during off season – Yes</w:t>
      </w:r>
    </w:p>
    <w:p w:rsidR="00833446" w:rsidRDefault="00833446" w:rsidP="00833446">
      <w:r>
        <w:rPr>
          <w:noProof/>
        </w:rPr>
        <w:drawing>
          <wp:inline distT="0" distB="0" distL="0" distR="0" wp14:anchorId="4862A52C" wp14:editId="17B470EC">
            <wp:extent cx="5943600" cy="41770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D78" w:rsidRDefault="00201D78" w:rsidP="00201D78"/>
    <w:p w:rsidR="00201D78" w:rsidRDefault="00201D78" w:rsidP="001E611B">
      <w:pPr>
        <w:jc w:val="center"/>
      </w:pPr>
    </w:p>
    <w:p w:rsidR="001E611B" w:rsidRDefault="001E611B" w:rsidP="001E611B">
      <w:pPr>
        <w:jc w:val="center"/>
      </w:pPr>
    </w:p>
    <w:p w:rsidR="00CF02D0" w:rsidRDefault="00CF02D0">
      <w:r>
        <w:br w:type="page"/>
      </w:r>
    </w:p>
    <w:p w:rsidR="00833446" w:rsidRDefault="00A63AF7" w:rsidP="00CF02D0">
      <w:r>
        <w:lastRenderedPageBreak/>
        <w:t>Step 8</w:t>
      </w:r>
      <w:r w:rsidR="00CF02D0">
        <w:t>: Close the BMP properties window for cistern</w:t>
      </w:r>
      <w:r w:rsidR="00833446">
        <w:t xml:space="preserve"> by clicking OK</w:t>
      </w:r>
      <w:r w:rsidR="00CF02D0">
        <w:t xml:space="preserve">. </w:t>
      </w:r>
    </w:p>
    <w:p w:rsidR="00833446" w:rsidRDefault="00A63AF7" w:rsidP="00833446">
      <w:r>
        <w:t>Step 9</w:t>
      </w:r>
      <w:r w:rsidR="00833446" w:rsidRPr="004871E4">
        <w:t xml:space="preserve">: Open the BMP properties for the </w:t>
      </w:r>
      <w:r w:rsidR="00634EB1">
        <w:t>tree box</w:t>
      </w:r>
      <w:r w:rsidR="00833446" w:rsidRPr="004871E4">
        <w:t xml:space="preserve"> by right clicking on the “</w:t>
      </w:r>
      <w:r w:rsidR="00634EB1">
        <w:t>Tree trench system/Box (w/o underdrain)</w:t>
      </w:r>
      <w:r w:rsidR="00833446" w:rsidRPr="004871E4">
        <w:t>” icon and selecting “Edit BMP properties”, or by double clicking on the</w:t>
      </w:r>
      <w:r w:rsidR="0012714D">
        <w:t xml:space="preserve"> </w:t>
      </w:r>
      <w:r w:rsidR="00634EB1" w:rsidRPr="004871E4">
        <w:t>“</w:t>
      </w:r>
      <w:r w:rsidR="00634EB1">
        <w:t>Tree trench system/Box (w/o underdrain)</w:t>
      </w:r>
      <w:r w:rsidR="00634EB1" w:rsidRPr="004871E4">
        <w:t xml:space="preserve">” </w:t>
      </w:r>
      <w:r w:rsidR="00833446" w:rsidRPr="004871E4">
        <w:t xml:space="preserve">icon. </w:t>
      </w:r>
    </w:p>
    <w:p w:rsidR="001E611B" w:rsidRDefault="00A63AF7" w:rsidP="0012714D">
      <w:r>
        <w:t>Step 10</w:t>
      </w:r>
      <w:r w:rsidR="00833446">
        <w:t xml:space="preserve">: </w:t>
      </w:r>
      <w:r w:rsidR="0012714D">
        <w:t>Determine the watershed char</w:t>
      </w:r>
      <w:r w:rsidR="00CA6E1B">
        <w:t xml:space="preserve">acteristic for the </w:t>
      </w:r>
      <w:r w:rsidR="0012714D">
        <w:t xml:space="preserve">tree box.  The watershed </w:t>
      </w:r>
      <w:r w:rsidR="00CA6E1B">
        <w:t xml:space="preserve">parameters for the </w:t>
      </w:r>
      <w:r w:rsidR="0012714D">
        <w:t xml:space="preserve">tree box include a 0.18 acre site with 0.07 acres of impervious area and 0.11 acres of pervious turf area in type B soils. Enter in the watershed information.  </w:t>
      </w:r>
      <w:r w:rsidR="00BE5BB6">
        <w:t xml:space="preserve">Change the name </w:t>
      </w:r>
      <w:r w:rsidR="0012714D">
        <w:t xml:space="preserve">and route the BMP to the </w:t>
      </w:r>
      <w:proofErr w:type="spellStart"/>
      <w:r w:rsidR="0012714D">
        <w:t>bioretention</w:t>
      </w:r>
      <w:proofErr w:type="spellEnd"/>
      <w:r w:rsidR="0012714D">
        <w:t xml:space="preserve"> basin without an underdrain.</w:t>
      </w:r>
    </w:p>
    <w:p w:rsidR="0012714D" w:rsidRDefault="0012714D" w:rsidP="0012714D">
      <w:r>
        <w:rPr>
          <w:noProof/>
        </w:rPr>
        <w:drawing>
          <wp:inline distT="0" distB="0" distL="0" distR="0" wp14:anchorId="48BA81BA" wp14:editId="10463D98">
            <wp:extent cx="5943600" cy="41770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2D0" w:rsidRDefault="00CF02D0">
      <w:r>
        <w:br w:type="page"/>
      </w:r>
    </w:p>
    <w:p w:rsidR="0012714D" w:rsidRDefault="00A63AF7" w:rsidP="0012714D">
      <w:r>
        <w:lastRenderedPageBreak/>
        <w:t>Step 11</w:t>
      </w:r>
      <w:r w:rsidR="0012714D">
        <w:t>: Enter in the BMP design parameters into the “</w:t>
      </w:r>
      <w:r w:rsidR="0012714D" w:rsidRPr="0075066C">
        <w:rPr>
          <w:i/>
        </w:rPr>
        <w:t>BMP parameters</w:t>
      </w:r>
      <w:r w:rsidR="0012714D">
        <w:t>” tab.  Tree trench systems require the following entries.</w:t>
      </w:r>
    </w:p>
    <w:p w:rsidR="0012714D" w:rsidRDefault="0012714D" w:rsidP="0012714D">
      <w:pPr>
        <w:pStyle w:val="ListParagraph"/>
        <w:numPr>
          <w:ilvl w:val="0"/>
          <w:numId w:val="2"/>
        </w:numPr>
      </w:pPr>
      <w:r>
        <w:t>Surface ar</w:t>
      </w:r>
      <w:r w:rsidR="00A63AF7">
        <w:t>ea at media surface which is 650</w:t>
      </w:r>
      <w:r>
        <w:t xml:space="preserve"> square feet;</w:t>
      </w:r>
    </w:p>
    <w:p w:rsidR="0012714D" w:rsidRDefault="0012714D" w:rsidP="0012714D">
      <w:pPr>
        <w:pStyle w:val="ListParagraph"/>
        <w:numPr>
          <w:ilvl w:val="0"/>
          <w:numId w:val="2"/>
        </w:numPr>
      </w:pPr>
      <w:r>
        <w:t>Bottom surface area (area at me</w:t>
      </w:r>
      <w:r w:rsidR="00A63AF7">
        <w:t>dia-soil interface) which is 650</w:t>
      </w:r>
      <w:r>
        <w:t xml:space="preserve"> square feet;</w:t>
      </w:r>
    </w:p>
    <w:p w:rsidR="0012714D" w:rsidRDefault="004A5D74" w:rsidP="0012714D">
      <w:pPr>
        <w:pStyle w:val="ListParagraph"/>
        <w:numPr>
          <w:ilvl w:val="0"/>
          <w:numId w:val="2"/>
        </w:numPr>
      </w:pPr>
      <w:r>
        <w:t>Media depth which is 6</w:t>
      </w:r>
      <w:r w:rsidR="0012714D">
        <w:t xml:space="preserve"> feet;</w:t>
      </w:r>
    </w:p>
    <w:p w:rsidR="0012714D" w:rsidRDefault="0012714D" w:rsidP="0012714D">
      <w:pPr>
        <w:pStyle w:val="ListParagraph"/>
        <w:numPr>
          <w:ilvl w:val="0"/>
          <w:numId w:val="2"/>
        </w:numPr>
      </w:pPr>
      <w:r>
        <w:t>Media field capacity minus wilting point which is 0.07 cubic feet per cubic foot;</w:t>
      </w:r>
    </w:p>
    <w:p w:rsidR="0012714D" w:rsidRDefault="0012714D" w:rsidP="0012714D">
      <w:pPr>
        <w:pStyle w:val="ListParagraph"/>
        <w:numPr>
          <w:ilvl w:val="0"/>
          <w:numId w:val="2"/>
        </w:numPr>
      </w:pPr>
      <w:r>
        <w:t>Media porosity minus field capacity which is 0.30 cubic feet per cubic foot;</w:t>
      </w:r>
    </w:p>
    <w:p w:rsidR="0012714D" w:rsidRDefault="0012714D" w:rsidP="0012714D">
      <w:pPr>
        <w:pStyle w:val="ListParagraph"/>
        <w:numPr>
          <w:ilvl w:val="0"/>
          <w:numId w:val="2"/>
        </w:numPr>
      </w:pPr>
      <w:r>
        <w:t>Tree type is Deciduous;</w:t>
      </w:r>
    </w:p>
    <w:p w:rsidR="0012714D" w:rsidRDefault="0012714D" w:rsidP="0012714D">
      <w:pPr>
        <w:pStyle w:val="ListParagraph"/>
        <w:numPr>
          <w:ilvl w:val="0"/>
          <w:numId w:val="2"/>
        </w:numPr>
      </w:pPr>
      <w:r>
        <w:t xml:space="preserve">Tree Size is </w:t>
      </w:r>
      <w:r w:rsidR="00BE5BB6">
        <w:t>S</w:t>
      </w:r>
      <w:r>
        <w:t>mall;</w:t>
      </w:r>
    </w:p>
    <w:p w:rsidR="0012714D" w:rsidRDefault="004A5D74" w:rsidP="0012714D">
      <w:pPr>
        <w:pStyle w:val="ListParagraph"/>
        <w:numPr>
          <w:ilvl w:val="0"/>
          <w:numId w:val="2"/>
        </w:numPr>
      </w:pPr>
      <w:r>
        <w:t xml:space="preserve">Number of Trees is </w:t>
      </w:r>
      <w:r w:rsidR="00A63AF7">
        <w:t>6</w:t>
      </w:r>
      <w:r w:rsidR="0012714D">
        <w:t>;</w:t>
      </w:r>
    </w:p>
    <w:p w:rsidR="0012714D" w:rsidRDefault="0012714D" w:rsidP="0012714D">
      <w:pPr>
        <w:pStyle w:val="ListParagraph"/>
        <w:numPr>
          <w:ilvl w:val="0"/>
          <w:numId w:val="2"/>
        </w:numPr>
      </w:pPr>
      <w:r>
        <w:t>Underlying soil – Hydrologic Soil Group which is SM (HSG B; 0.45 in/</w:t>
      </w:r>
      <w:proofErr w:type="spellStart"/>
      <w:r>
        <w:t>hr</w:t>
      </w:r>
      <w:proofErr w:type="spellEnd"/>
      <w:r>
        <w:t>) from the dropdown box; and</w:t>
      </w:r>
    </w:p>
    <w:p w:rsidR="0012714D" w:rsidRDefault="0012714D" w:rsidP="0012714D">
      <w:pPr>
        <w:pStyle w:val="ListParagraph"/>
        <w:numPr>
          <w:ilvl w:val="0"/>
          <w:numId w:val="2"/>
        </w:numPr>
      </w:pPr>
      <w:r>
        <w:t>Required drawdown time (</w:t>
      </w:r>
      <w:proofErr w:type="spellStart"/>
      <w:r>
        <w:t>hrs</w:t>
      </w:r>
      <w:proofErr w:type="spellEnd"/>
      <w:r>
        <w:t>) which is 48 from the dropdown box.</w:t>
      </w:r>
    </w:p>
    <w:p w:rsidR="001E611B" w:rsidRDefault="00124D98" w:rsidP="001E611B">
      <w:pPr>
        <w:jc w:val="center"/>
      </w:pPr>
      <w:r>
        <w:rPr>
          <w:noProof/>
        </w:rPr>
        <w:drawing>
          <wp:inline distT="0" distB="0" distL="0" distR="0" wp14:anchorId="41E38BB3" wp14:editId="48476DC3">
            <wp:extent cx="5943600" cy="41770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14D" w:rsidRDefault="00124D98" w:rsidP="001E611B">
      <w:pPr>
        <w:jc w:val="center"/>
      </w:pPr>
      <w:r>
        <w:rPr>
          <w:noProof/>
        </w:rPr>
        <w:lastRenderedPageBreak/>
        <w:drawing>
          <wp:inline distT="0" distB="0" distL="0" distR="0" wp14:anchorId="00B5DAA0" wp14:editId="5F800CE2">
            <wp:extent cx="5943600" cy="41770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E1B" w:rsidRDefault="00CF02D0" w:rsidP="00CA6E1B">
      <w:r>
        <w:br w:type="page"/>
      </w:r>
      <w:r w:rsidR="004A5D74">
        <w:lastRenderedPageBreak/>
        <w:t>Step 12</w:t>
      </w:r>
      <w:r w:rsidR="00CA6E1B">
        <w:t xml:space="preserve">: Close the BMP properties window for tree box by clicking OK. </w:t>
      </w:r>
    </w:p>
    <w:p w:rsidR="00CA6E1B" w:rsidRDefault="004A5D74" w:rsidP="00CA6E1B">
      <w:r>
        <w:t>Step 13</w:t>
      </w:r>
      <w:r w:rsidR="00CA6E1B" w:rsidRPr="004871E4">
        <w:t xml:space="preserve">: Open the BMP properties for the </w:t>
      </w:r>
      <w:r w:rsidR="00CA6E1B">
        <w:t>permeable pavement</w:t>
      </w:r>
      <w:r w:rsidR="00CA6E1B" w:rsidRPr="004871E4">
        <w:t xml:space="preserve"> by right clicking on the “</w:t>
      </w:r>
      <w:r w:rsidR="00CA6E1B">
        <w:t>Permeable pavement</w:t>
      </w:r>
      <w:r w:rsidR="00CA6E1B" w:rsidRPr="004871E4">
        <w:t>” icon and selecting “Edit BMP properties”, or by double clicking on the</w:t>
      </w:r>
      <w:r w:rsidR="00CA6E1B">
        <w:t xml:space="preserve"> </w:t>
      </w:r>
      <w:r w:rsidR="00CA6E1B" w:rsidRPr="004871E4">
        <w:t>“</w:t>
      </w:r>
      <w:r w:rsidR="00CA6E1B">
        <w:t>Permeable pavement</w:t>
      </w:r>
      <w:r w:rsidR="00CA6E1B" w:rsidRPr="004871E4">
        <w:t xml:space="preserve">” icon. </w:t>
      </w:r>
    </w:p>
    <w:p w:rsidR="00CA6E1B" w:rsidRDefault="004A5D74" w:rsidP="00CA6E1B">
      <w:r>
        <w:t>Step 14</w:t>
      </w:r>
      <w:r w:rsidR="00CA6E1B">
        <w:t xml:space="preserve">: Determine the watershed characteristic for the permeable pavement.  The watershed parameters for the permeable pavement include a 0.08 acre site with all of it being impervious.  Enter in the watershed information.  Change the name and route the BMP to the </w:t>
      </w:r>
      <w:proofErr w:type="spellStart"/>
      <w:r w:rsidR="00CA6E1B">
        <w:t>bioretention</w:t>
      </w:r>
      <w:proofErr w:type="spellEnd"/>
      <w:r w:rsidR="00CA6E1B">
        <w:t xml:space="preserve"> basin without an underdrain.</w:t>
      </w:r>
    </w:p>
    <w:p w:rsidR="00CF02D0" w:rsidRDefault="00CF02D0" w:rsidP="001E611B">
      <w:pPr>
        <w:jc w:val="center"/>
      </w:pPr>
    </w:p>
    <w:p w:rsidR="001E611B" w:rsidRDefault="00CA6E1B" w:rsidP="001E611B">
      <w:pPr>
        <w:jc w:val="center"/>
      </w:pPr>
      <w:r>
        <w:rPr>
          <w:noProof/>
        </w:rPr>
        <w:drawing>
          <wp:inline distT="0" distB="0" distL="0" distR="0" wp14:anchorId="70883B12" wp14:editId="35EB5D7F">
            <wp:extent cx="5943600" cy="41770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C8" w:rsidRDefault="000A6DC8">
      <w:r>
        <w:br w:type="page"/>
      </w:r>
    </w:p>
    <w:p w:rsidR="00CA6E1B" w:rsidRDefault="004A5D74" w:rsidP="00CA6E1B">
      <w:r>
        <w:lastRenderedPageBreak/>
        <w:t>Step 15</w:t>
      </w:r>
      <w:r w:rsidR="00CA6E1B">
        <w:t>: Enter in the BMP design parameters into the “</w:t>
      </w:r>
      <w:r w:rsidR="00CA6E1B" w:rsidRPr="0075066C">
        <w:rPr>
          <w:i/>
        </w:rPr>
        <w:t>BMP parameters</w:t>
      </w:r>
      <w:r w:rsidR="00CA6E1B">
        <w:t>” tab.  Permeable pavement requires the following entries:</w:t>
      </w:r>
    </w:p>
    <w:p w:rsidR="00CA6E1B" w:rsidRDefault="00295A9C" w:rsidP="00CA6E1B">
      <w:pPr>
        <w:pStyle w:val="ListParagraph"/>
        <w:numPr>
          <w:ilvl w:val="0"/>
          <w:numId w:val="3"/>
        </w:numPr>
      </w:pPr>
      <w:r>
        <w:t>Surface area at underdrain</w:t>
      </w:r>
      <w:r w:rsidR="00CA6E1B">
        <w:t xml:space="preserve">.  This area is </w:t>
      </w:r>
      <w:r w:rsidR="006F26AB">
        <w:t>2614 square feet.</w:t>
      </w:r>
    </w:p>
    <w:p w:rsidR="00CA6E1B" w:rsidRDefault="00CA6E1B" w:rsidP="00CA6E1B">
      <w:pPr>
        <w:pStyle w:val="ListParagraph"/>
        <w:numPr>
          <w:ilvl w:val="0"/>
          <w:numId w:val="3"/>
        </w:numPr>
      </w:pPr>
      <w:r>
        <w:t xml:space="preserve">Bottom surface area is </w:t>
      </w:r>
      <w:r w:rsidR="006F26AB">
        <w:t>2614</w:t>
      </w:r>
      <w:r>
        <w:t xml:space="preserve"> square feet.</w:t>
      </w:r>
    </w:p>
    <w:p w:rsidR="00CA6E1B" w:rsidRDefault="00CA6E1B" w:rsidP="00CA6E1B">
      <w:pPr>
        <w:pStyle w:val="ListParagraph"/>
        <w:numPr>
          <w:ilvl w:val="0"/>
          <w:numId w:val="3"/>
        </w:numPr>
      </w:pPr>
      <w:r>
        <w:t xml:space="preserve">The depth below the underdrain is </w:t>
      </w:r>
      <w:r w:rsidR="006F26AB">
        <w:t>1 foot.</w:t>
      </w:r>
    </w:p>
    <w:p w:rsidR="00CA6E1B" w:rsidRDefault="00CA6E1B" w:rsidP="00CA6E1B">
      <w:pPr>
        <w:pStyle w:val="ListParagraph"/>
        <w:numPr>
          <w:ilvl w:val="0"/>
          <w:numId w:val="3"/>
        </w:numPr>
      </w:pPr>
      <w:r>
        <w:t>The media porosity is 0.4 cubic feet per cubic foot.</w:t>
      </w:r>
    </w:p>
    <w:p w:rsidR="00CA6E1B" w:rsidRDefault="00CA6E1B" w:rsidP="00CA6E1B">
      <w:pPr>
        <w:pStyle w:val="ListParagraph"/>
        <w:numPr>
          <w:ilvl w:val="0"/>
          <w:numId w:val="3"/>
        </w:numPr>
      </w:pPr>
      <w:r>
        <w:t xml:space="preserve">Will the soil require compaction – </w:t>
      </w:r>
      <w:proofErr w:type="gramStart"/>
      <w:r>
        <w:t>No.</w:t>
      </w:r>
      <w:proofErr w:type="gramEnd"/>
    </w:p>
    <w:p w:rsidR="00CA6E1B" w:rsidRDefault="00CA6E1B" w:rsidP="00CA6E1B">
      <w:pPr>
        <w:pStyle w:val="ListParagraph"/>
        <w:numPr>
          <w:ilvl w:val="0"/>
          <w:numId w:val="3"/>
        </w:numPr>
      </w:pPr>
      <w:r>
        <w:t>Underlying soil – Hydrologic Soil Group, which is 6 SM (HSG B, 0.45 in/</w:t>
      </w:r>
      <w:proofErr w:type="spellStart"/>
      <w:r>
        <w:t>hr</w:t>
      </w:r>
      <w:proofErr w:type="spellEnd"/>
      <w:r>
        <w:t>).</w:t>
      </w:r>
    </w:p>
    <w:p w:rsidR="00CA6E1B" w:rsidRDefault="00CA6E1B" w:rsidP="00CA6E1B">
      <w:pPr>
        <w:pStyle w:val="ListParagraph"/>
        <w:numPr>
          <w:ilvl w:val="0"/>
          <w:numId w:val="3"/>
        </w:numPr>
      </w:pPr>
      <w:r>
        <w:t>Required drawdown time, which is 48 hours.</w:t>
      </w:r>
    </w:p>
    <w:p w:rsidR="000A6DC8" w:rsidRDefault="000A6DC8" w:rsidP="001E611B">
      <w:pPr>
        <w:jc w:val="center"/>
      </w:pPr>
    </w:p>
    <w:p w:rsidR="001E611B" w:rsidRDefault="005D1077" w:rsidP="001E611B">
      <w:pPr>
        <w:jc w:val="center"/>
      </w:pPr>
      <w:r>
        <w:rPr>
          <w:noProof/>
        </w:rPr>
        <w:drawing>
          <wp:inline distT="0" distB="0" distL="0" distR="0" wp14:anchorId="38174DB3" wp14:editId="6C2730A4">
            <wp:extent cx="5943600" cy="4238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77" w:rsidRDefault="005D1077" w:rsidP="005D1077"/>
    <w:p w:rsidR="005D1077" w:rsidRDefault="005D1077" w:rsidP="005D1077"/>
    <w:p w:rsidR="005D1077" w:rsidRDefault="005D1077" w:rsidP="005D1077"/>
    <w:p w:rsidR="005D1077" w:rsidRDefault="005D1077" w:rsidP="005D1077"/>
    <w:p w:rsidR="005D1077" w:rsidRDefault="004A5D74" w:rsidP="005D1077">
      <w:r>
        <w:lastRenderedPageBreak/>
        <w:t>Step 16</w:t>
      </w:r>
      <w:r w:rsidR="005D1077">
        <w:t xml:space="preserve">: Close the BMP properties window for permeable pavement by clicking OK. </w:t>
      </w:r>
    </w:p>
    <w:p w:rsidR="005D1077" w:rsidRDefault="004A5D74" w:rsidP="005D1077">
      <w:r>
        <w:t>Step 17</w:t>
      </w:r>
      <w:r w:rsidR="005D1077" w:rsidRPr="004871E4">
        <w:t xml:space="preserve">: Open the BMP properties for the </w:t>
      </w:r>
      <w:r w:rsidR="00BE5BB6">
        <w:t>B</w:t>
      </w:r>
      <w:r w:rsidR="00694861">
        <w:t>asin 1</w:t>
      </w:r>
      <w:r w:rsidR="005D1077" w:rsidRPr="004871E4">
        <w:t xml:space="preserve"> by right clicking on the “</w:t>
      </w:r>
      <w:r w:rsidR="00694861">
        <w:t>Bioretention basin (w/o an underdrain)</w:t>
      </w:r>
      <w:r w:rsidR="005D1077" w:rsidRPr="004871E4">
        <w:t>” icon and selecting “Edit BMP properties”, or by double clicking on the</w:t>
      </w:r>
      <w:r w:rsidR="005D1077">
        <w:t xml:space="preserve"> </w:t>
      </w:r>
      <w:r w:rsidR="00694861" w:rsidRPr="004871E4">
        <w:t>“</w:t>
      </w:r>
      <w:r w:rsidR="00694861">
        <w:t>Bioretention basin (w/o an underdrain)</w:t>
      </w:r>
      <w:r w:rsidR="00694861" w:rsidRPr="004871E4">
        <w:t>”</w:t>
      </w:r>
      <w:r w:rsidR="005D1077" w:rsidRPr="004871E4">
        <w:t xml:space="preserve"> icon. </w:t>
      </w:r>
    </w:p>
    <w:p w:rsidR="005D1077" w:rsidRDefault="004A5D74" w:rsidP="005D1077">
      <w:r>
        <w:t>Step 18</w:t>
      </w:r>
      <w:r w:rsidR="005D1077">
        <w:t xml:space="preserve">: </w:t>
      </w:r>
      <w:r w:rsidR="00694861">
        <w:t xml:space="preserve">Determine the watershed characteristic for the </w:t>
      </w:r>
      <w:proofErr w:type="spellStart"/>
      <w:r w:rsidR="00694861">
        <w:t>bioretention</w:t>
      </w:r>
      <w:proofErr w:type="spellEnd"/>
      <w:r w:rsidR="00694861">
        <w:t xml:space="preserve"> basin without an underdrain.</w:t>
      </w:r>
      <w:r w:rsidR="00BE5BB6">
        <w:t xml:space="preserve">  The watershed parameters for B</w:t>
      </w:r>
      <w:r w:rsidR="00694861">
        <w:t xml:space="preserve">asin 1 include a 0.2 acre site with 0.03 acres of impervious area and 0.17 acres of pervious turf area in type B soils. </w:t>
      </w:r>
      <w:r w:rsidR="005D1077">
        <w:t>Enter in the watershed information.  Change the name and route the BMP t</w:t>
      </w:r>
      <w:r w:rsidR="00694861">
        <w:t xml:space="preserve">o the </w:t>
      </w:r>
      <w:proofErr w:type="spellStart"/>
      <w:r w:rsidR="00694861">
        <w:t>bioretention</w:t>
      </w:r>
      <w:proofErr w:type="spellEnd"/>
      <w:r w:rsidR="00694861">
        <w:t xml:space="preserve"> basin with</w:t>
      </w:r>
      <w:r w:rsidR="005D1077">
        <w:t xml:space="preserve"> an underdrain.</w:t>
      </w:r>
    </w:p>
    <w:p w:rsidR="001E611B" w:rsidRDefault="00694861" w:rsidP="00BE5BB6">
      <w:r>
        <w:rPr>
          <w:noProof/>
        </w:rPr>
        <w:drawing>
          <wp:inline distT="0" distB="0" distL="0" distR="0" wp14:anchorId="7F08C989" wp14:editId="0F2881E3">
            <wp:extent cx="5943600" cy="41770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EB" w:rsidRDefault="00D873EB">
      <w:r>
        <w:br w:type="page"/>
      </w:r>
    </w:p>
    <w:p w:rsidR="007E24D9" w:rsidRDefault="007E24D9" w:rsidP="007E24D9">
      <w:r>
        <w:lastRenderedPageBreak/>
        <w:t xml:space="preserve">Step </w:t>
      </w:r>
      <w:r w:rsidR="004A5D74">
        <w:t>19</w:t>
      </w:r>
      <w:r>
        <w:t>: Click on the “BMP Parameters” tab and enter the BMP design para</w:t>
      </w:r>
      <w:r w:rsidR="00D2337D">
        <w:t>meters. Bioretention basin without an</w:t>
      </w:r>
      <w:r>
        <w:t xml:space="preserve"> underdrain requires the following entries.</w:t>
      </w:r>
    </w:p>
    <w:p w:rsidR="007E24D9" w:rsidRDefault="007E24D9" w:rsidP="007E24D9">
      <w:pPr>
        <w:pStyle w:val="ListParagraph"/>
        <w:numPr>
          <w:ilvl w:val="0"/>
          <w:numId w:val="4"/>
        </w:numPr>
      </w:pPr>
      <w:r>
        <w:t xml:space="preserve">Overflow surface area which is </w:t>
      </w:r>
      <w:r w:rsidR="00A14D1B">
        <w:t>2200</w:t>
      </w:r>
      <w:r>
        <w:t xml:space="preserve"> square feet;</w:t>
      </w:r>
    </w:p>
    <w:p w:rsidR="007E24D9" w:rsidRDefault="007E24D9" w:rsidP="007E24D9">
      <w:pPr>
        <w:pStyle w:val="ListParagraph"/>
        <w:numPr>
          <w:ilvl w:val="0"/>
          <w:numId w:val="4"/>
        </w:numPr>
      </w:pPr>
      <w:r>
        <w:t>Bottom surface area which i</w:t>
      </w:r>
      <w:r w:rsidR="00A14D1B">
        <w:t>s 1282</w:t>
      </w:r>
      <w:r>
        <w:t xml:space="preserve"> square feet;</w:t>
      </w:r>
    </w:p>
    <w:p w:rsidR="007E24D9" w:rsidRDefault="007E24D9" w:rsidP="007E24D9">
      <w:pPr>
        <w:pStyle w:val="ListParagraph"/>
        <w:numPr>
          <w:ilvl w:val="0"/>
          <w:numId w:val="4"/>
        </w:numPr>
      </w:pPr>
      <w:r>
        <w:t>Overflow depth which is 1 foot;</w:t>
      </w:r>
    </w:p>
    <w:p w:rsidR="007E24D9" w:rsidRDefault="007E24D9" w:rsidP="007E24D9">
      <w:pPr>
        <w:pStyle w:val="ListParagraph"/>
        <w:numPr>
          <w:ilvl w:val="0"/>
          <w:numId w:val="4"/>
        </w:numPr>
      </w:pPr>
      <w:r>
        <w:t>Underlying soil – Hydrologic Soil Group which is SM (HSG B; 0.45 in/</w:t>
      </w:r>
      <w:proofErr w:type="spellStart"/>
      <w:r>
        <w:t>hr</w:t>
      </w:r>
      <w:proofErr w:type="spellEnd"/>
      <w:r>
        <w:t>) from the dropdown box; and</w:t>
      </w:r>
    </w:p>
    <w:p w:rsidR="007E24D9" w:rsidRDefault="007E24D9" w:rsidP="007E24D9">
      <w:pPr>
        <w:pStyle w:val="ListParagraph"/>
        <w:numPr>
          <w:ilvl w:val="0"/>
          <w:numId w:val="4"/>
        </w:numPr>
      </w:pPr>
      <w:r>
        <w:t>Required drawdown time (</w:t>
      </w:r>
      <w:proofErr w:type="spellStart"/>
      <w:r>
        <w:t>hrs</w:t>
      </w:r>
      <w:proofErr w:type="spellEnd"/>
      <w:r>
        <w:t>) which is 48 from the dropdown box.</w:t>
      </w:r>
    </w:p>
    <w:p w:rsidR="00D873EB" w:rsidRDefault="00D873EB" w:rsidP="001E611B">
      <w:pPr>
        <w:jc w:val="center"/>
      </w:pPr>
    </w:p>
    <w:p w:rsidR="001E611B" w:rsidRDefault="001E611B" w:rsidP="001E611B">
      <w:pPr>
        <w:jc w:val="center"/>
      </w:pPr>
      <w:r>
        <w:rPr>
          <w:noProof/>
        </w:rPr>
        <w:drawing>
          <wp:inline distT="0" distB="0" distL="0" distR="0" wp14:anchorId="14432DBA" wp14:editId="703DF8DB">
            <wp:extent cx="5943600" cy="4169664"/>
            <wp:effectExtent l="0" t="0" r="0" b="2540"/>
            <wp:docPr id="4157" name="Picture 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EB" w:rsidRDefault="00D873EB">
      <w:r>
        <w:br w:type="page"/>
      </w:r>
    </w:p>
    <w:p w:rsidR="00A14D1B" w:rsidRDefault="004A5D74" w:rsidP="00A14D1B">
      <w:r>
        <w:lastRenderedPageBreak/>
        <w:t>Step 20</w:t>
      </w:r>
      <w:r w:rsidR="00A14D1B">
        <w:t xml:space="preserve">: Close the BMP properties window for Basin 1 by clicking OK. </w:t>
      </w:r>
    </w:p>
    <w:p w:rsidR="00A14D1B" w:rsidRDefault="004A5D74" w:rsidP="00A14D1B">
      <w:r>
        <w:t>Step 21</w:t>
      </w:r>
      <w:r w:rsidR="00A14D1B" w:rsidRPr="004871E4">
        <w:t xml:space="preserve">: Open the BMP properties for the </w:t>
      </w:r>
      <w:r w:rsidR="00A14D1B">
        <w:t>Basin 2</w:t>
      </w:r>
      <w:r w:rsidR="00A14D1B" w:rsidRPr="004871E4">
        <w:t xml:space="preserve"> by right clicking on the “</w:t>
      </w:r>
      <w:r w:rsidR="00A14D1B">
        <w:t>Bioretention basin (with an underdrain)</w:t>
      </w:r>
      <w:r w:rsidR="00A14D1B" w:rsidRPr="004871E4">
        <w:t>” icon and selecting “Edit BMP properties”, or by double clicking on the</w:t>
      </w:r>
      <w:r w:rsidR="00A14D1B">
        <w:t xml:space="preserve"> </w:t>
      </w:r>
      <w:r w:rsidR="00A14D1B" w:rsidRPr="004871E4">
        <w:t>“</w:t>
      </w:r>
      <w:r w:rsidR="00A14D1B">
        <w:t>Bioretention basin (with an underdrain)</w:t>
      </w:r>
      <w:r w:rsidR="00A14D1B" w:rsidRPr="004871E4">
        <w:t xml:space="preserve">” icon. </w:t>
      </w:r>
    </w:p>
    <w:p w:rsidR="00A14D1B" w:rsidRDefault="004A5D74" w:rsidP="00A14D1B">
      <w:r>
        <w:t>Step 23</w:t>
      </w:r>
      <w:r w:rsidR="00A14D1B">
        <w:t xml:space="preserve">: Determine the watershed characteristic for the </w:t>
      </w:r>
      <w:proofErr w:type="spellStart"/>
      <w:r w:rsidR="00A14D1B">
        <w:t>biorete</w:t>
      </w:r>
      <w:r w:rsidR="00D2337D">
        <w:t>ntion</w:t>
      </w:r>
      <w:proofErr w:type="spellEnd"/>
      <w:r w:rsidR="00D2337D">
        <w:t xml:space="preserve"> basin with an underdrain</w:t>
      </w:r>
      <w:r w:rsidR="00A14D1B">
        <w:t>.</w:t>
      </w:r>
      <w:r w:rsidR="00D2337D">
        <w:t xml:space="preserve">  The watershed parameters for B</w:t>
      </w:r>
      <w:r w:rsidR="00A14D1B">
        <w:t>asin 2 include a 0.2</w:t>
      </w:r>
      <w:r w:rsidR="0049134D">
        <w:t>7</w:t>
      </w:r>
      <w:r w:rsidR="00A14D1B">
        <w:t xml:space="preserve"> acre site with 0.15 acres of impervious area and 0.</w:t>
      </w:r>
      <w:r w:rsidR="0049134D">
        <w:t>12</w:t>
      </w:r>
      <w:r w:rsidR="00A14D1B">
        <w:t xml:space="preserve"> acres of pervious turf area in type B soils. Enter in the watershed information and change the name.</w:t>
      </w:r>
    </w:p>
    <w:p w:rsidR="00D873EB" w:rsidRDefault="00D873EB" w:rsidP="00D873EB"/>
    <w:p w:rsidR="001E611B" w:rsidRDefault="0049134D" w:rsidP="001E611B">
      <w:pPr>
        <w:jc w:val="center"/>
      </w:pPr>
      <w:r>
        <w:rPr>
          <w:noProof/>
        </w:rPr>
        <w:drawing>
          <wp:inline distT="0" distB="0" distL="0" distR="0" wp14:anchorId="6C5544F2" wp14:editId="0766C8FB">
            <wp:extent cx="5943600" cy="41770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EB" w:rsidRDefault="00D873EB">
      <w:r>
        <w:br w:type="page"/>
      </w:r>
    </w:p>
    <w:p w:rsidR="00796E06" w:rsidRDefault="00796E06" w:rsidP="00796E06">
      <w:r>
        <w:lastRenderedPageBreak/>
        <w:t xml:space="preserve">Step </w:t>
      </w:r>
      <w:r w:rsidR="004A5D74">
        <w:t>23</w:t>
      </w:r>
      <w:r>
        <w:t>: Enter in the BMP design parameters into the “</w:t>
      </w:r>
      <w:r w:rsidRPr="0075066C">
        <w:rPr>
          <w:i/>
        </w:rPr>
        <w:t>BMP parameters</w:t>
      </w:r>
      <w:r>
        <w:t>” tab.  Bioretention basin with an underdrain requires the following entries.</w:t>
      </w:r>
    </w:p>
    <w:p w:rsidR="00796E06" w:rsidRDefault="00796E06" w:rsidP="00796E06">
      <w:pPr>
        <w:pStyle w:val="ListParagraph"/>
        <w:numPr>
          <w:ilvl w:val="0"/>
          <w:numId w:val="2"/>
        </w:numPr>
      </w:pPr>
      <w:r>
        <w:t>Is the underdrain elevated above native soils – Yes;</w:t>
      </w:r>
    </w:p>
    <w:p w:rsidR="00796E06" w:rsidRDefault="00796E06" w:rsidP="00796E06">
      <w:pPr>
        <w:pStyle w:val="ListParagraph"/>
        <w:numPr>
          <w:ilvl w:val="0"/>
          <w:numId w:val="2"/>
        </w:numPr>
      </w:pPr>
      <w:r>
        <w:t>Are the sides of the basin lined with an impermeable liner – No;</w:t>
      </w:r>
    </w:p>
    <w:p w:rsidR="00796E06" w:rsidRDefault="00796E06" w:rsidP="00796E06">
      <w:pPr>
        <w:pStyle w:val="ListParagraph"/>
        <w:numPr>
          <w:ilvl w:val="0"/>
          <w:numId w:val="2"/>
        </w:numPr>
      </w:pPr>
      <w:r>
        <w:t>Is the bottom of the basin lined with an impermeable liner – No;</w:t>
      </w:r>
    </w:p>
    <w:p w:rsidR="00796E06" w:rsidRDefault="00796E06" w:rsidP="00796E06">
      <w:pPr>
        <w:pStyle w:val="ListParagraph"/>
        <w:numPr>
          <w:ilvl w:val="0"/>
          <w:numId w:val="2"/>
        </w:numPr>
      </w:pPr>
      <w:r>
        <w:t>Surface area of overflow which is 1546 square feet;</w:t>
      </w:r>
    </w:p>
    <w:p w:rsidR="00796E06" w:rsidRDefault="00796E06" w:rsidP="00796E06">
      <w:pPr>
        <w:pStyle w:val="ListParagraph"/>
        <w:numPr>
          <w:ilvl w:val="0"/>
          <w:numId w:val="2"/>
        </w:numPr>
      </w:pPr>
      <w:r>
        <w:t>Surface area at media surface which is 1</w:t>
      </w:r>
      <w:r w:rsidR="00431431">
        <w:t>250</w:t>
      </w:r>
      <w:r>
        <w:t xml:space="preserve"> square feet;</w:t>
      </w:r>
    </w:p>
    <w:p w:rsidR="00796E06" w:rsidRDefault="00796E06" w:rsidP="00796E06">
      <w:pPr>
        <w:pStyle w:val="ListParagraph"/>
        <w:numPr>
          <w:ilvl w:val="0"/>
          <w:numId w:val="2"/>
        </w:numPr>
      </w:pPr>
      <w:r>
        <w:t>Surface area at underdrain which is 1</w:t>
      </w:r>
      <w:r w:rsidR="00431431">
        <w:t>200</w:t>
      </w:r>
      <w:r>
        <w:t xml:space="preserve"> square feet;</w:t>
      </w:r>
    </w:p>
    <w:p w:rsidR="00796E06" w:rsidRDefault="00796E06" w:rsidP="00796E06">
      <w:pPr>
        <w:pStyle w:val="ListParagraph"/>
        <w:numPr>
          <w:ilvl w:val="0"/>
          <w:numId w:val="2"/>
        </w:numPr>
      </w:pPr>
      <w:r>
        <w:t xml:space="preserve">Bottom surface area (area at media-soil interface) which is </w:t>
      </w:r>
      <w:r w:rsidR="00431431">
        <w:t>1110</w:t>
      </w:r>
      <w:r>
        <w:t xml:space="preserve"> square feet;</w:t>
      </w:r>
    </w:p>
    <w:p w:rsidR="00796E06" w:rsidRDefault="00796E06" w:rsidP="00796E06">
      <w:pPr>
        <w:pStyle w:val="ListParagraph"/>
        <w:numPr>
          <w:ilvl w:val="0"/>
          <w:numId w:val="2"/>
        </w:numPr>
      </w:pPr>
      <w:r>
        <w:t>Overflow depth which is 1 foot;</w:t>
      </w:r>
    </w:p>
    <w:p w:rsidR="00796E06" w:rsidRDefault="00796E06" w:rsidP="00796E06">
      <w:pPr>
        <w:pStyle w:val="ListParagraph"/>
        <w:numPr>
          <w:ilvl w:val="0"/>
          <w:numId w:val="2"/>
        </w:numPr>
      </w:pPr>
      <w:r>
        <w:t>Total media depth which is 3 feet;</w:t>
      </w:r>
    </w:p>
    <w:p w:rsidR="00796E06" w:rsidRDefault="00796E06" w:rsidP="00796E06">
      <w:pPr>
        <w:pStyle w:val="ListParagraph"/>
        <w:numPr>
          <w:ilvl w:val="0"/>
          <w:numId w:val="2"/>
        </w:numPr>
      </w:pPr>
      <w:r>
        <w:t>Depth below underdrain which is 1.3 foot;</w:t>
      </w:r>
    </w:p>
    <w:p w:rsidR="00796E06" w:rsidRDefault="00796E06" w:rsidP="00796E06">
      <w:pPr>
        <w:pStyle w:val="ListParagraph"/>
        <w:numPr>
          <w:ilvl w:val="0"/>
          <w:numId w:val="2"/>
        </w:numPr>
      </w:pPr>
      <w:r>
        <w:t>Media field capacity m</w:t>
      </w:r>
      <w:r w:rsidR="00B5250E">
        <w:t>inus wilting point which is 0.15</w:t>
      </w:r>
      <w:r>
        <w:t xml:space="preserve"> cubic feet per cubic foot;</w:t>
      </w:r>
    </w:p>
    <w:p w:rsidR="00796E06" w:rsidRDefault="00796E06" w:rsidP="00796E06">
      <w:pPr>
        <w:pStyle w:val="ListParagraph"/>
        <w:numPr>
          <w:ilvl w:val="0"/>
          <w:numId w:val="2"/>
        </w:numPr>
      </w:pPr>
      <w:r>
        <w:t>Media porosity minus field capacity which is 0.</w:t>
      </w:r>
      <w:r w:rsidR="00B5250E">
        <w:t>35</w:t>
      </w:r>
      <w:r>
        <w:t xml:space="preserve"> cubic feet per cubic foot;</w:t>
      </w:r>
    </w:p>
    <w:p w:rsidR="00796E06" w:rsidRDefault="00796E06" w:rsidP="00796E06">
      <w:pPr>
        <w:pStyle w:val="ListParagraph"/>
        <w:numPr>
          <w:ilvl w:val="0"/>
          <w:numId w:val="2"/>
        </w:numPr>
      </w:pPr>
      <w:r>
        <w:t>Is a tree(s) planted in the BMP – No;</w:t>
      </w:r>
    </w:p>
    <w:p w:rsidR="00796E06" w:rsidRDefault="00796E06" w:rsidP="00796E06">
      <w:pPr>
        <w:pStyle w:val="ListParagraph"/>
        <w:numPr>
          <w:ilvl w:val="0"/>
          <w:numId w:val="2"/>
        </w:numPr>
      </w:pPr>
      <w:r>
        <w:t>Bioretention planting media mix which is Media Mix C;</w:t>
      </w:r>
    </w:p>
    <w:p w:rsidR="00796E06" w:rsidRDefault="00796E06" w:rsidP="00796E06">
      <w:pPr>
        <w:pStyle w:val="ListParagraph"/>
        <w:numPr>
          <w:ilvl w:val="0"/>
          <w:numId w:val="2"/>
        </w:numPr>
      </w:pPr>
      <w:r>
        <w:t xml:space="preserve">Is the P content of the media less than 30 mg/kg which </w:t>
      </w:r>
      <w:r w:rsidR="00D2337D">
        <w:t>auto fills</w:t>
      </w:r>
      <w:r>
        <w:t xml:space="preserve"> to “Yes” for Media Mix C;</w:t>
      </w:r>
    </w:p>
    <w:p w:rsidR="00796E06" w:rsidRDefault="00796E06" w:rsidP="00796E06">
      <w:pPr>
        <w:pStyle w:val="ListParagraph"/>
        <w:numPr>
          <w:ilvl w:val="0"/>
          <w:numId w:val="2"/>
        </w:numPr>
      </w:pPr>
      <w:r>
        <w:t>Is a soil amendment used – No;</w:t>
      </w:r>
    </w:p>
    <w:p w:rsidR="00796E06" w:rsidRDefault="00796E06" w:rsidP="00796E06">
      <w:pPr>
        <w:pStyle w:val="ListParagraph"/>
        <w:numPr>
          <w:ilvl w:val="0"/>
          <w:numId w:val="2"/>
        </w:numPr>
      </w:pPr>
      <w:r>
        <w:t>Underlying soil – Hydrologic Soil Group which is SM (HSG B; 0.45 in/</w:t>
      </w:r>
      <w:proofErr w:type="spellStart"/>
      <w:r>
        <w:t>hr</w:t>
      </w:r>
      <w:proofErr w:type="spellEnd"/>
      <w:r>
        <w:t>) from the dropdown box; and</w:t>
      </w:r>
    </w:p>
    <w:p w:rsidR="00796E06" w:rsidRDefault="00796E06" w:rsidP="00796E06">
      <w:pPr>
        <w:pStyle w:val="ListParagraph"/>
        <w:numPr>
          <w:ilvl w:val="0"/>
          <w:numId w:val="2"/>
        </w:numPr>
      </w:pPr>
      <w:r>
        <w:t>Required drawdown time (</w:t>
      </w:r>
      <w:proofErr w:type="spellStart"/>
      <w:r>
        <w:t>hrs</w:t>
      </w:r>
      <w:proofErr w:type="spellEnd"/>
      <w:r>
        <w:t>) which is 48 from the dropdown box.</w:t>
      </w:r>
    </w:p>
    <w:p w:rsidR="001E611B" w:rsidRDefault="00431431" w:rsidP="001E611B">
      <w:pPr>
        <w:jc w:val="center"/>
      </w:pPr>
      <w:r>
        <w:rPr>
          <w:noProof/>
        </w:rPr>
        <w:lastRenderedPageBreak/>
        <w:drawing>
          <wp:inline distT="0" distB="0" distL="0" distR="0" wp14:anchorId="386F1873" wp14:editId="2805395E">
            <wp:extent cx="5943600" cy="41770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431" w:rsidRDefault="00431431" w:rsidP="001E611B">
      <w:pPr>
        <w:jc w:val="center"/>
      </w:pPr>
      <w:r>
        <w:rPr>
          <w:noProof/>
        </w:rPr>
        <w:lastRenderedPageBreak/>
        <w:drawing>
          <wp:inline distT="0" distB="0" distL="0" distR="0" wp14:anchorId="5DABCEE9" wp14:editId="2A41198E">
            <wp:extent cx="5943600" cy="41770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1B" w:rsidRDefault="001E611B" w:rsidP="001E611B">
      <w:pPr>
        <w:jc w:val="center"/>
      </w:pPr>
    </w:p>
    <w:p w:rsidR="004A7E60" w:rsidRDefault="004A5D74" w:rsidP="004A7E60">
      <w:r>
        <w:t>Step 25</w:t>
      </w:r>
      <w:r w:rsidR="004A7E60">
        <w:t xml:space="preserve">: Close the BMP properties window for Basin 2 by clicking OK. </w:t>
      </w:r>
    </w:p>
    <w:p w:rsidR="004A7E60" w:rsidRDefault="004A5D74" w:rsidP="004A7E60">
      <w:r>
        <w:t>Step 26</w:t>
      </w:r>
      <w:r w:rsidR="004A7E60" w:rsidRPr="004871E4">
        <w:t xml:space="preserve">: Open the BMP properties for the </w:t>
      </w:r>
      <w:r w:rsidR="004A7E60">
        <w:t>green roof</w:t>
      </w:r>
      <w:r w:rsidR="004A7E60" w:rsidRPr="004871E4">
        <w:t xml:space="preserve"> by right clicking on the “</w:t>
      </w:r>
      <w:r w:rsidR="004A7E60">
        <w:t>Green roof</w:t>
      </w:r>
      <w:r w:rsidR="004A7E60" w:rsidRPr="004871E4">
        <w:t>” icon and selecting “Edit BMP properties”, or by double clicking on the</w:t>
      </w:r>
      <w:r w:rsidR="004A7E60">
        <w:t xml:space="preserve"> </w:t>
      </w:r>
      <w:r w:rsidR="004A7E60" w:rsidRPr="004871E4">
        <w:t>“</w:t>
      </w:r>
      <w:r w:rsidR="004A7E60">
        <w:t>Green roof</w:t>
      </w:r>
      <w:r w:rsidR="004A7E60" w:rsidRPr="004871E4">
        <w:t xml:space="preserve">” icon. </w:t>
      </w:r>
    </w:p>
    <w:p w:rsidR="004A7E60" w:rsidRDefault="004A5D74" w:rsidP="004A7E60">
      <w:r>
        <w:t>Step 27</w:t>
      </w:r>
      <w:r w:rsidR="004A7E60">
        <w:t>: Determine the watershed characteristic for the green roof.  The watershed parameters for the green roof include a 0.02 acre site all impervious. Enter in the watershed information. Change the name and route the green roof to Basin 1.</w:t>
      </w:r>
    </w:p>
    <w:p w:rsidR="001E611B" w:rsidRDefault="004A7E60" w:rsidP="001E611B">
      <w:pPr>
        <w:jc w:val="center"/>
      </w:pPr>
      <w:r>
        <w:rPr>
          <w:noProof/>
        </w:rPr>
        <w:lastRenderedPageBreak/>
        <w:drawing>
          <wp:inline distT="0" distB="0" distL="0" distR="0" wp14:anchorId="67CDCD18" wp14:editId="49D066C1">
            <wp:extent cx="5943600" cy="41770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EB" w:rsidRDefault="00D873EB">
      <w:r>
        <w:br w:type="page"/>
      </w:r>
    </w:p>
    <w:p w:rsidR="004A7E60" w:rsidRDefault="004A7E60" w:rsidP="004A7E60">
      <w:r>
        <w:lastRenderedPageBreak/>
        <w:t xml:space="preserve">Step </w:t>
      </w:r>
      <w:r w:rsidR="004A5D74">
        <w:t>28</w:t>
      </w:r>
      <w:r>
        <w:t>: Click on the “BMP Parameters” tab and enter in the BMP design parameters.  Green roof requires two entries.</w:t>
      </w:r>
    </w:p>
    <w:p w:rsidR="004A7E60" w:rsidRDefault="004A7E60" w:rsidP="004A7E60">
      <w:pPr>
        <w:pStyle w:val="ListParagraph"/>
        <w:numPr>
          <w:ilvl w:val="0"/>
          <w:numId w:val="5"/>
        </w:numPr>
      </w:pPr>
      <w:r>
        <w:t>The media depth, which is 4 inches in this example</w:t>
      </w:r>
    </w:p>
    <w:p w:rsidR="004A7E60" w:rsidRDefault="004A7E60" w:rsidP="004A7E60">
      <w:pPr>
        <w:pStyle w:val="ListParagraph"/>
        <w:numPr>
          <w:ilvl w:val="0"/>
          <w:numId w:val="5"/>
        </w:numPr>
      </w:pPr>
      <w:r>
        <w:t xml:space="preserve">The surface area of the </w:t>
      </w:r>
      <w:r w:rsidR="00F32570">
        <w:t>green roof is 871</w:t>
      </w:r>
      <w:r>
        <w:t xml:space="preserve"> square feet. </w:t>
      </w:r>
    </w:p>
    <w:p w:rsidR="00D873EB" w:rsidRDefault="00D873EB" w:rsidP="00D873EB"/>
    <w:p w:rsidR="001E611B" w:rsidRDefault="00F32570" w:rsidP="001E611B">
      <w:pPr>
        <w:jc w:val="center"/>
      </w:pPr>
      <w:r>
        <w:rPr>
          <w:noProof/>
        </w:rPr>
        <w:drawing>
          <wp:inline distT="0" distB="0" distL="0" distR="0" wp14:anchorId="3836C506" wp14:editId="062F07CE">
            <wp:extent cx="5943600" cy="41770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EB" w:rsidRDefault="00D873EB">
      <w:r>
        <w:br w:type="page"/>
      </w:r>
    </w:p>
    <w:p w:rsidR="00D873EB" w:rsidRDefault="004A5D74" w:rsidP="00D873EB">
      <w:r>
        <w:lastRenderedPageBreak/>
        <w:t>Step 29</w:t>
      </w:r>
      <w:r w:rsidR="00D873EB">
        <w:t xml:space="preserve">: Close the BMP properties window for the green roof. Check the routing by looking at the “Schematic tab” to make sure all of the BMPs are routed correctly.   </w:t>
      </w:r>
    </w:p>
    <w:p w:rsidR="00D873EB" w:rsidRDefault="00D873EB" w:rsidP="00D873EB"/>
    <w:p w:rsidR="001E611B" w:rsidRDefault="00431431" w:rsidP="001E611B">
      <w:pPr>
        <w:rPr>
          <w:sz w:val="28"/>
        </w:rPr>
      </w:pPr>
      <w:r>
        <w:rPr>
          <w:noProof/>
        </w:rPr>
        <w:drawing>
          <wp:inline distT="0" distB="0" distL="0" distR="0" wp14:anchorId="235609FB" wp14:editId="6EE3E18A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EB" w:rsidRDefault="00D873EB">
      <w:r>
        <w:br w:type="page"/>
      </w:r>
    </w:p>
    <w:p w:rsidR="00D873EB" w:rsidRDefault="004A5D74" w:rsidP="00D873EB">
      <w:r>
        <w:lastRenderedPageBreak/>
        <w:t>Step 30</w:t>
      </w:r>
      <w:r w:rsidR="00D873EB">
        <w:t xml:space="preserve">: </w:t>
      </w:r>
      <w:r w:rsidR="00615607">
        <w:t>Go to</w:t>
      </w:r>
      <w:r w:rsidR="00D873EB">
        <w:t xml:space="preserve"> the “Results tab” and review the results.  </w:t>
      </w:r>
    </w:p>
    <w:p w:rsidR="00D873EB" w:rsidRDefault="00D873EB" w:rsidP="00D873EB"/>
    <w:p w:rsidR="001E611B" w:rsidRDefault="00431431" w:rsidP="001E611B">
      <w:pPr>
        <w:spacing w:after="0"/>
        <w:jc w:val="center"/>
        <w:rPr>
          <w:sz w:val="24"/>
        </w:rPr>
      </w:pPr>
      <w:r>
        <w:rPr>
          <w:noProof/>
        </w:rPr>
        <w:drawing>
          <wp:inline distT="0" distB="0" distL="0" distR="0" wp14:anchorId="4C8CE6A2" wp14:editId="35BE435E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431" w:rsidRDefault="00431431" w:rsidP="001E611B">
      <w:pPr>
        <w:spacing w:after="0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96DC2D5" wp14:editId="453612A3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431" w:rsidRDefault="00431431" w:rsidP="001E611B">
      <w:pPr>
        <w:spacing w:after="0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11387DB0" wp14:editId="43C0894A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431" w:rsidRDefault="00431431" w:rsidP="001E611B">
      <w:pPr>
        <w:spacing w:after="0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29F3D93" wp14:editId="2AF7A77E">
            <wp:extent cx="5943600" cy="4457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2570" w:rsidRDefault="00F32570" w:rsidP="001E611B">
      <w:pPr>
        <w:spacing w:after="0"/>
        <w:jc w:val="center"/>
        <w:rPr>
          <w:sz w:val="24"/>
        </w:rPr>
      </w:pPr>
    </w:p>
    <w:p w:rsidR="00F32570" w:rsidRDefault="00F32570" w:rsidP="001E611B">
      <w:pPr>
        <w:spacing w:after="0"/>
        <w:jc w:val="center"/>
        <w:rPr>
          <w:sz w:val="24"/>
        </w:rPr>
      </w:pPr>
    </w:p>
    <w:p w:rsidR="00F32570" w:rsidRDefault="00F32570" w:rsidP="001E611B">
      <w:pPr>
        <w:spacing w:after="0"/>
        <w:jc w:val="center"/>
        <w:rPr>
          <w:sz w:val="24"/>
        </w:rPr>
      </w:pPr>
    </w:p>
    <w:p w:rsidR="0049134D" w:rsidRDefault="0049134D" w:rsidP="001E611B">
      <w:pPr>
        <w:spacing w:after="0"/>
        <w:jc w:val="center"/>
        <w:rPr>
          <w:sz w:val="24"/>
        </w:rPr>
      </w:pPr>
    </w:p>
    <w:p w:rsidR="0049134D" w:rsidRPr="00746400" w:rsidRDefault="0049134D" w:rsidP="001E611B">
      <w:pPr>
        <w:spacing w:after="0"/>
        <w:jc w:val="center"/>
        <w:rPr>
          <w:sz w:val="24"/>
        </w:rPr>
      </w:pPr>
    </w:p>
    <w:p w:rsidR="001E611B" w:rsidRDefault="001E611B" w:rsidP="001E611B"/>
    <w:p w:rsidR="002122F2" w:rsidRDefault="002122F2"/>
    <w:sectPr w:rsidR="002122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95241"/>
    <w:multiLevelType w:val="hybridMultilevel"/>
    <w:tmpl w:val="97146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223564"/>
    <w:multiLevelType w:val="hybridMultilevel"/>
    <w:tmpl w:val="E7C06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2356CA"/>
    <w:multiLevelType w:val="hybridMultilevel"/>
    <w:tmpl w:val="B1045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231EEE"/>
    <w:multiLevelType w:val="hybridMultilevel"/>
    <w:tmpl w:val="93326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E4347"/>
    <w:multiLevelType w:val="hybridMultilevel"/>
    <w:tmpl w:val="6D76A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11B"/>
    <w:rsid w:val="00086D5F"/>
    <w:rsid w:val="000A6DC8"/>
    <w:rsid w:val="00124D98"/>
    <w:rsid w:val="0012714D"/>
    <w:rsid w:val="001E611B"/>
    <w:rsid w:val="001F3CE1"/>
    <w:rsid w:val="00201D78"/>
    <w:rsid w:val="002122F2"/>
    <w:rsid w:val="00295A9C"/>
    <w:rsid w:val="002A4542"/>
    <w:rsid w:val="00431431"/>
    <w:rsid w:val="0049134D"/>
    <w:rsid w:val="004A5D74"/>
    <w:rsid w:val="004A7E60"/>
    <w:rsid w:val="005D1077"/>
    <w:rsid w:val="00615607"/>
    <w:rsid w:val="00625196"/>
    <w:rsid w:val="00634EB1"/>
    <w:rsid w:val="00694861"/>
    <w:rsid w:val="006F26AB"/>
    <w:rsid w:val="00796E06"/>
    <w:rsid w:val="007E24D9"/>
    <w:rsid w:val="00833446"/>
    <w:rsid w:val="0097295D"/>
    <w:rsid w:val="00A01226"/>
    <w:rsid w:val="00A14D1B"/>
    <w:rsid w:val="00A63AF7"/>
    <w:rsid w:val="00AA35EE"/>
    <w:rsid w:val="00B5250E"/>
    <w:rsid w:val="00BB0761"/>
    <w:rsid w:val="00BE5BB6"/>
    <w:rsid w:val="00C314D9"/>
    <w:rsid w:val="00CA6E1B"/>
    <w:rsid w:val="00CB1D1D"/>
    <w:rsid w:val="00CF02D0"/>
    <w:rsid w:val="00CF6CB5"/>
    <w:rsid w:val="00D11F57"/>
    <w:rsid w:val="00D14912"/>
    <w:rsid w:val="00D2337D"/>
    <w:rsid w:val="00D873EB"/>
    <w:rsid w:val="00EF23C6"/>
    <w:rsid w:val="00F32570"/>
    <w:rsid w:val="00F5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11B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61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11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E61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83344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95A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5A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5A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5A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5A9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11B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61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11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E61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83344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95A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5A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5A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5A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5A9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2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25</Pages>
  <Words>1621</Words>
  <Characters>9244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Barr Engineering Co.</Company>
  <LinksUpToDate>false</LinksUpToDate>
  <CharactersWithSpaces>10844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11</cp:revision>
  <dcterms:created xsi:type="dcterms:W3CDTF">2014-06-27T02:14:00Z</dcterms:created>
  <dcterms:modified xsi:type="dcterms:W3CDTF">2014-06-27T19:14:00Z</dcterms:modified>
</cp:coreProperties>
</file>