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DE585" w14:textId="77777777" w:rsidR="009F14EA" w:rsidRDefault="009F14EA" w:rsidP="009F14EA">
      <w:pPr>
        <w:rPr>
          <w:rFonts w:ascii="Arial" w:hAnsi="Arial" w:cs="Arial"/>
          <w:b/>
          <w:sz w:val="28"/>
          <w:szCs w:val="28"/>
        </w:rPr>
      </w:pPr>
    </w:p>
    <w:p w14:paraId="15BAC05D" w14:textId="77777777" w:rsidR="009F14EA" w:rsidRPr="00B637C0" w:rsidRDefault="00467EDD" w:rsidP="00B637C0">
      <w:pPr>
        <w:rPr>
          <w:rFonts w:ascii="Arial" w:hAnsi="Arial" w:cs="Arial"/>
          <w:b/>
          <w:sz w:val="28"/>
          <w:szCs w:val="28"/>
        </w:rPr>
      </w:pPr>
      <w:r>
        <w:rPr>
          <w:rFonts w:ascii="Arial" w:hAnsi="Arial" w:cs="Arial"/>
          <w:b/>
          <w:sz w:val="28"/>
          <w:szCs w:val="28"/>
        </w:rPr>
        <w:t>1.0</w:t>
      </w:r>
      <w:r w:rsidR="009F14EA" w:rsidRPr="00B637C0">
        <w:rPr>
          <w:rFonts w:ascii="Arial" w:hAnsi="Arial" w:cs="Arial"/>
          <w:b/>
          <w:sz w:val="28"/>
          <w:szCs w:val="28"/>
        </w:rPr>
        <w:t xml:space="preserve"> Suitability</w:t>
      </w:r>
    </w:p>
    <w:p w14:paraId="3872673C" w14:textId="77777777" w:rsidR="00C014C5" w:rsidRDefault="00C014C5" w:rsidP="00A05B8F">
      <w:pPr>
        <w:pStyle w:val="ListParagraph"/>
        <w:ind w:left="360"/>
        <w:rPr>
          <w:rFonts w:ascii="Arial" w:hAnsi="Arial" w:cs="Arial"/>
          <w:b/>
          <w:sz w:val="28"/>
          <w:szCs w:val="28"/>
        </w:rPr>
      </w:pPr>
    </w:p>
    <w:p w14:paraId="17EF432A" w14:textId="77777777" w:rsidR="009F14EA" w:rsidRDefault="009F14EA" w:rsidP="00A05B8F">
      <w:pPr>
        <w:pStyle w:val="ListParagraph"/>
        <w:numPr>
          <w:ilvl w:val="1"/>
          <w:numId w:val="44"/>
        </w:numPr>
        <w:tabs>
          <w:tab w:val="clear" w:pos="720"/>
          <w:tab w:val="left" w:pos="810"/>
          <w:tab w:val="left" w:pos="900"/>
        </w:tabs>
        <w:ind w:left="540" w:hanging="540"/>
        <w:rPr>
          <w:rFonts w:ascii="Arial" w:hAnsi="Arial" w:cs="Arial"/>
          <w:b/>
          <w:szCs w:val="24"/>
        </w:rPr>
      </w:pPr>
      <w:r>
        <w:rPr>
          <w:rFonts w:ascii="Arial" w:hAnsi="Arial" w:cs="Arial"/>
          <w:b/>
          <w:sz w:val="28"/>
          <w:szCs w:val="28"/>
        </w:rPr>
        <w:t xml:space="preserve"> </w:t>
      </w:r>
      <w:r w:rsidRPr="009F14EA">
        <w:rPr>
          <w:rFonts w:ascii="Arial" w:hAnsi="Arial" w:cs="Arial"/>
          <w:b/>
          <w:szCs w:val="24"/>
        </w:rPr>
        <w:t>General</w:t>
      </w:r>
    </w:p>
    <w:p w14:paraId="50F057FB" w14:textId="77777777" w:rsidR="006C5226" w:rsidRDefault="006C5226" w:rsidP="00A05B8F">
      <w:pPr>
        <w:pStyle w:val="ListParagraph"/>
        <w:tabs>
          <w:tab w:val="clear" w:pos="720"/>
          <w:tab w:val="left" w:pos="810"/>
        </w:tabs>
        <w:ind w:left="0"/>
        <w:rPr>
          <w:sz w:val="22"/>
          <w:szCs w:val="22"/>
        </w:rPr>
      </w:pPr>
    </w:p>
    <w:p w14:paraId="2F6C1B17" w14:textId="6A4D6E62" w:rsidR="009F14EA" w:rsidRDefault="00CF773A" w:rsidP="00A05B8F">
      <w:pPr>
        <w:pStyle w:val="ListParagraph"/>
        <w:tabs>
          <w:tab w:val="clear" w:pos="720"/>
          <w:tab w:val="left" w:pos="810"/>
        </w:tabs>
        <w:ind w:left="0"/>
        <w:rPr>
          <w:sz w:val="22"/>
          <w:szCs w:val="22"/>
        </w:rPr>
      </w:pPr>
      <w:r>
        <w:rPr>
          <w:sz w:val="22"/>
          <w:szCs w:val="22"/>
        </w:rPr>
        <w:t>Iron-enhanced sand filter</w:t>
      </w:r>
      <w:r w:rsidR="009F14EA" w:rsidRPr="009F14EA">
        <w:rPr>
          <w:sz w:val="22"/>
          <w:szCs w:val="22"/>
        </w:rPr>
        <w:t xml:space="preserve">s are filtration </w:t>
      </w:r>
      <w:r w:rsidR="005B7736">
        <w:rPr>
          <w:sz w:val="22"/>
          <w:szCs w:val="22"/>
        </w:rPr>
        <w:t>Best Management Practices (</w:t>
      </w:r>
      <w:r w:rsidR="003E097F">
        <w:rPr>
          <w:sz w:val="22"/>
          <w:szCs w:val="22"/>
        </w:rPr>
        <w:t>BMPs</w:t>
      </w:r>
      <w:r w:rsidR="005B7736">
        <w:rPr>
          <w:sz w:val="22"/>
          <w:szCs w:val="22"/>
        </w:rPr>
        <w:t>)</w:t>
      </w:r>
      <w:r w:rsidR="009F14EA" w:rsidRPr="009F14EA">
        <w:rPr>
          <w:sz w:val="22"/>
          <w:szCs w:val="22"/>
        </w:rPr>
        <w:t xml:space="preserve"> that incorporate filtration media mixed with iron</w:t>
      </w:r>
      <w:r w:rsidR="00157EE9">
        <w:rPr>
          <w:sz w:val="22"/>
          <w:szCs w:val="22"/>
        </w:rPr>
        <w:t>.</w:t>
      </w:r>
      <w:r w:rsidR="00D66750">
        <w:rPr>
          <w:sz w:val="22"/>
          <w:szCs w:val="22"/>
        </w:rPr>
        <w:t xml:space="preserve"> </w:t>
      </w:r>
      <w:r w:rsidR="00157EE9">
        <w:rPr>
          <w:sz w:val="22"/>
          <w:szCs w:val="22"/>
        </w:rPr>
        <w:t>The iron</w:t>
      </w:r>
      <w:r w:rsidR="009F14EA" w:rsidRPr="009F14EA">
        <w:rPr>
          <w:sz w:val="22"/>
          <w:szCs w:val="22"/>
        </w:rPr>
        <w:t xml:space="preserve"> </w:t>
      </w:r>
      <w:r w:rsidR="002D016A">
        <w:rPr>
          <w:sz w:val="22"/>
          <w:szCs w:val="22"/>
        </w:rPr>
        <w:t xml:space="preserve">removes </w:t>
      </w:r>
      <w:r w:rsidR="006B4FA7">
        <w:rPr>
          <w:sz w:val="22"/>
          <w:szCs w:val="22"/>
        </w:rPr>
        <w:t>several</w:t>
      </w:r>
      <w:r w:rsidR="009D71DF">
        <w:rPr>
          <w:sz w:val="22"/>
          <w:szCs w:val="22"/>
        </w:rPr>
        <w:t xml:space="preserve"> </w:t>
      </w:r>
      <w:r w:rsidR="009F14EA" w:rsidRPr="009F14EA">
        <w:rPr>
          <w:sz w:val="22"/>
          <w:szCs w:val="22"/>
        </w:rPr>
        <w:t xml:space="preserve">dissolved </w:t>
      </w:r>
      <w:r w:rsidR="003E097F">
        <w:rPr>
          <w:sz w:val="22"/>
          <w:szCs w:val="22"/>
        </w:rPr>
        <w:t>constituents</w:t>
      </w:r>
      <w:r w:rsidR="00E6240D">
        <w:rPr>
          <w:sz w:val="22"/>
          <w:szCs w:val="22"/>
        </w:rPr>
        <w:t>, including phosphate,</w:t>
      </w:r>
      <w:r w:rsidR="003E097F">
        <w:rPr>
          <w:sz w:val="22"/>
          <w:szCs w:val="22"/>
        </w:rPr>
        <w:t xml:space="preserve"> </w:t>
      </w:r>
      <w:r w:rsidR="005B7736">
        <w:rPr>
          <w:sz w:val="22"/>
          <w:szCs w:val="22"/>
        </w:rPr>
        <w:t>from stormwater</w:t>
      </w:r>
      <w:r w:rsidR="006C5226">
        <w:rPr>
          <w:sz w:val="22"/>
          <w:szCs w:val="22"/>
        </w:rPr>
        <w:t>.</w:t>
      </w:r>
      <w:r w:rsidR="00D66750">
        <w:rPr>
          <w:sz w:val="22"/>
          <w:szCs w:val="22"/>
        </w:rPr>
        <w:t xml:space="preserve"> </w:t>
      </w:r>
      <w:r>
        <w:rPr>
          <w:sz w:val="22"/>
          <w:szCs w:val="22"/>
        </w:rPr>
        <w:t>Iron-enhanced sand filter</w:t>
      </w:r>
      <w:r w:rsidR="002E29A5">
        <w:rPr>
          <w:sz w:val="22"/>
          <w:szCs w:val="22"/>
        </w:rPr>
        <w:t xml:space="preserve">s may be particularly useful for achieving low phosphorus levels </w:t>
      </w:r>
      <w:r w:rsidR="005B7736">
        <w:rPr>
          <w:sz w:val="22"/>
          <w:szCs w:val="22"/>
        </w:rPr>
        <w:t xml:space="preserve">needed to </w:t>
      </w:r>
      <w:r w:rsidR="007C064D">
        <w:rPr>
          <w:sz w:val="22"/>
          <w:szCs w:val="22"/>
        </w:rPr>
        <w:t xml:space="preserve">improve </w:t>
      </w:r>
      <w:r w:rsidR="002E29A5">
        <w:rPr>
          <w:sz w:val="22"/>
          <w:szCs w:val="22"/>
        </w:rPr>
        <w:t>nutrient impaired water</w:t>
      </w:r>
      <w:r w:rsidR="00787753">
        <w:rPr>
          <w:sz w:val="22"/>
          <w:szCs w:val="22"/>
        </w:rPr>
        <w:t>s</w:t>
      </w:r>
      <w:r w:rsidR="002E29A5">
        <w:rPr>
          <w:sz w:val="22"/>
          <w:szCs w:val="22"/>
        </w:rPr>
        <w:t>.</w:t>
      </w:r>
      <w:r w:rsidR="00D66750">
        <w:rPr>
          <w:sz w:val="22"/>
          <w:szCs w:val="22"/>
        </w:rPr>
        <w:t xml:space="preserve"> </w:t>
      </w:r>
      <w:r>
        <w:rPr>
          <w:sz w:val="22"/>
          <w:szCs w:val="22"/>
        </w:rPr>
        <w:t>Iron-enhanced sand filter</w:t>
      </w:r>
      <w:r w:rsidR="003E097F">
        <w:rPr>
          <w:sz w:val="22"/>
          <w:szCs w:val="22"/>
        </w:rPr>
        <w:t xml:space="preserve">s could potentially include a wide range of filtration BMPs with the addition of </w:t>
      </w:r>
      <w:r w:rsidR="002D016A">
        <w:rPr>
          <w:sz w:val="22"/>
          <w:szCs w:val="22"/>
        </w:rPr>
        <w:t>iron;</w:t>
      </w:r>
      <w:r w:rsidR="003E097F">
        <w:rPr>
          <w:sz w:val="22"/>
          <w:szCs w:val="22"/>
        </w:rPr>
        <w:t xml:space="preserve"> however, iron is not appropriate for all filtration practices due to the potential </w:t>
      </w:r>
      <w:r w:rsidR="00454E1A">
        <w:rPr>
          <w:sz w:val="22"/>
          <w:szCs w:val="22"/>
        </w:rPr>
        <w:t>for</w:t>
      </w:r>
      <w:r w:rsidR="003E097F">
        <w:rPr>
          <w:sz w:val="22"/>
          <w:szCs w:val="22"/>
        </w:rPr>
        <w:t xml:space="preserve"> iron </w:t>
      </w:r>
      <w:r w:rsidR="00454E1A">
        <w:rPr>
          <w:sz w:val="22"/>
          <w:szCs w:val="22"/>
        </w:rPr>
        <w:t>loss or plugging</w:t>
      </w:r>
      <w:r w:rsidR="003E097F">
        <w:rPr>
          <w:sz w:val="22"/>
          <w:szCs w:val="22"/>
        </w:rPr>
        <w:t xml:space="preserve"> in low oxygen or persistently inundated filtration practices.</w:t>
      </w:r>
      <w:r w:rsidR="00D66750">
        <w:rPr>
          <w:sz w:val="22"/>
          <w:szCs w:val="22"/>
        </w:rPr>
        <w:t xml:space="preserve"> </w:t>
      </w:r>
      <w:r w:rsidR="003E097F">
        <w:rPr>
          <w:sz w:val="22"/>
          <w:szCs w:val="22"/>
        </w:rPr>
        <w:t xml:space="preserve">Here iron-enhanced filtration is limited to </w:t>
      </w:r>
      <w:r w:rsidR="00705F1B">
        <w:rPr>
          <w:sz w:val="22"/>
          <w:szCs w:val="22"/>
        </w:rPr>
        <w:t>two</w:t>
      </w:r>
      <w:r w:rsidR="003E097F">
        <w:rPr>
          <w:sz w:val="22"/>
          <w:szCs w:val="22"/>
        </w:rPr>
        <w:t xml:space="preserve"> types: </w:t>
      </w:r>
    </w:p>
    <w:p w14:paraId="61581234" w14:textId="77777777" w:rsidR="009E294E" w:rsidRDefault="009E294E" w:rsidP="00A05B8F">
      <w:pPr>
        <w:pStyle w:val="ListParagraph"/>
        <w:tabs>
          <w:tab w:val="clear" w:pos="720"/>
          <w:tab w:val="left" w:pos="810"/>
        </w:tabs>
        <w:ind w:left="0"/>
        <w:rPr>
          <w:sz w:val="22"/>
          <w:szCs w:val="22"/>
        </w:rPr>
      </w:pPr>
    </w:p>
    <w:p w14:paraId="0ABF2E5C" w14:textId="1F75A14B" w:rsidR="003E097F" w:rsidRPr="007B5736" w:rsidRDefault="00034785" w:rsidP="00A05B8F">
      <w:pPr>
        <w:pStyle w:val="ListParagraph"/>
        <w:numPr>
          <w:ilvl w:val="0"/>
          <w:numId w:val="45"/>
        </w:numPr>
        <w:tabs>
          <w:tab w:val="clear" w:pos="720"/>
          <w:tab w:val="left" w:pos="810"/>
        </w:tabs>
        <w:ind w:left="720"/>
        <w:rPr>
          <w:rFonts w:ascii="Arial" w:hAnsi="Arial" w:cs="Arial"/>
          <w:b/>
          <w:sz w:val="22"/>
          <w:szCs w:val="22"/>
        </w:rPr>
      </w:pPr>
      <w:r>
        <w:rPr>
          <w:sz w:val="22"/>
          <w:szCs w:val="22"/>
        </w:rPr>
        <w:t>Iron-enhanced sand filter b</w:t>
      </w:r>
      <w:r w:rsidR="00252C52">
        <w:rPr>
          <w:sz w:val="22"/>
          <w:szCs w:val="22"/>
        </w:rPr>
        <w:t>asin</w:t>
      </w:r>
      <w:r w:rsidR="0025406B">
        <w:rPr>
          <w:sz w:val="22"/>
          <w:szCs w:val="22"/>
        </w:rPr>
        <w:t xml:space="preserve"> (analogous to surface sand or media </w:t>
      </w:r>
      <w:r w:rsidR="0025406B" w:rsidRPr="007B5736">
        <w:rPr>
          <w:sz w:val="22"/>
          <w:szCs w:val="22"/>
        </w:rPr>
        <w:t xml:space="preserve">filters in </w:t>
      </w:r>
      <w:r w:rsidR="007B5736" w:rsidRPr="007B5736">
        <w:rPr>
          <w:sz w:val="22"/>
          <w:szCs w:val="22"/>
        </w:rPr>
        <w:t>the Minnesota Stormwater Manual</w:t>
      </w:r>
      <w:r w:rsidR="0025406B" w:rsidRPr="007B5736">
        <w:rPr>
          <w:sz w:val="22"/>
          <w:szCs w:val="22"/>
        </w:rPr>
        <w:t>)</w:t>
      </w:r>
    </w:p>
    <w:p w14:paraId="63622E40" w14:textId="77777777" w:rsidR="00252C52" w:rsidRPr="00252C52" w:rsidRDefault="00034785" w:rsidP="00A05B8F">
      <w:pPr>
        <w:pStyle w:val="ListParagraph"/>
        <w:numPr>
          <w:ilvl w:val="0"/>
          <w:numId w:val="45"/>
        </w:numPr>
        <w:tabs>
          <w:tab w:val="clear" w:pos="720"/>
          <w:tab w:val="left" w:pos="810"/>
        </w:tabs>
        <w:ind w:left="720"/>
        <w:rPr>
          <w:rFonts w:ascii="Arial" w:hAnsi="Arial" w:cs="Arial"/>
          <w:b/>
          <w:sz w:val="22"/>
          <w:szCs w:val="22"/>
        </w:rPr>
      </w:pPr>
      <w:r>
        <w:rPr>
          <w:sz w:val="22"/>
          <w:szCs w:val="22"/>
        </w:rPr>
        <w:t>Iron-enhanced sand b</w:t>
      </w:r>
      <w:r w:rsidR="00252C52">
        <w:rPr>
          <w:sz w:val="22"/>
          <w:szCs w:val="22"/>
        </w:rPr>
        <w:t>ench</w:t>
      </w:r>
      <w:r w:rsidR="00505C18">
        <w:rPr>
          <w:sz w:val="22"/>
          <w:szCs w:val="22"/>
        </w:rPr>
        <w:t xml:space="preserve"> in wet ponds</w:t>
      </w:r>
    </w:p>
    <w:p w14:paraId="200EAC3E" w14:textId="5B9CEF96" w:rsidR="002D016A" w:rsidRDefault="002D016A" w:rsidP="00705F1B">
      <w:pPr>
        <w:tabs>
          <w:tab w:val="clear" w:pos="720"/>
          <w:tab w:val="left" w:pos="810"/>
          <w:tab w:val="left" w:pos="4155"/>
        </w:tabs>
        <w:rPr>
          <w:rFonts w:ascii="Arial" w:hAnsi="Arial" w:cs="Arial"/>
          <w:b/>
          <w:sz w:val="22"/>
          <w:szCs w:val="22"/>
        </w:rPr>
      </w:pPr>
      <w:r>
        <w:rPr>
          <w:rFonts w:ascii="Arial" w:hAnsi="Arial" w:cs="Arial"/>
          <w:b/>
          <w:sz w:val="22"/>
          <w:szCs w:val="22"/>
        </w:rPr>
        <w:tab/>
      </w:r>
      <w:r w:rsidR="00705F1B">
        <w:rPr>
          <w:rFonts w:ascii="Arial" w:hAnsi="Arial" w:cs="Arial"/>
          <w:b/>
          <w:sz w:val="22"/>
          <w:szCs w:val="22"/>
        </w:rPr>
        <w:tab/>
      </w:r>
    </w:p>
    <w:p w14:paraId="6DF27D85" w14:textId="0A3D20C3" w:rsidR="002E29A5" w:rsidRDefault="002D016A" w:rsidP="00A05B8F">
      <w:pPr>
        <w:tabs>
          <w:tab w:val="clear" w:pos="720"/>
          <w:tab w:val="left" w:pos="270"/>
          <w:tab w:val="left" w:pos="810"/>
        </w:tabs>
        <w:ind w:hanging="270"/>
        <w:rPr>
          <w:sz w:val="22"/>
          <w:szCs w:val="22"/>
        </w:rPr>
      </w:pPr>
      <w:r w:rsidRPr="00454E1A">
        <w:rPr>
          <w:sz w:val="22"/>
          <w:szCs w:val="22"/>
        </w:rPr>
        <w:tab/>
      </w:r>
      <w:r w:rsidR="00CF773A">
        <w:rPr>
          <w:sz w:val="22"/>
          <w:szCs w:val="22"/>
        </w:rPr>
        <w:t>Iron-enhanced sand filter</w:t>
      </w:r>
      <w:r w:rsidR="00034785">
        <w:rPr>
          <w:sz w:val="22"/>
          <w:szCs w:val="22"/>
        </w:rPr>
        <w:t>s may be applied in the same manne</w:t>
      </w:r>
      <w:r w:rsidR="008A7547">
        <w:rPr>
          <w:sz w:val="22"/>
          <w:szCs w:val="22"/>
        </w:rPr>
        <w:t>r as other filtration practices and</w:t>
      </w:r>
      <w:r w:rsidR="00034785">
        <w:rPr>
          <w:sz w:val="22"/>
          <w:szCs w:val="22"/>
        </w:rPr>
        <w:t xml:space="preserve"> </w:t>
      </w:r>
      <w:r w:rsidR="00787753">
        <w:rPr>
          <w:sz w:val="22"/>
          <w:szCs w:val="22"/>
        </w:rPr>
        <w:t>are</w:t>
      </w:r>
      <w:r w:rsidR="00034785">
        <w:rPr>
          <w:sz w:val="22"/>
          <w:szCs w:val="22"/>
        </w:rPr>
        <w:t xml:space="preserve"> more suited to urban land use with high imperviou</w:t>
      </w:r>
      <w:r w:rsidR="00751F49">
        <w:rPr>
          <w:sz w:val="22"/>
          <w:szCs w:val="22"/>
        </w:rPr>
        <w:t>sness and moderate solids loads.</w:t>
      </w:r>
      <w:r w:rsidR="00034785">
        <w:rPr>
          <w:sz w:val="22"/>
          <w:szCs w:val="22"/>
        </w:rPr>
        <w:t xml:space="preserve"> </w:t>
      </w:r>
      <w:r w:rsidR="00CF773A">
        <w:rPr>
          <w:sz w:val="22"/>
          <w:szCs w:val="22"/>
        </w:rPr>
        <w:t>Iron-enhanced sand filter</w:t>
      </w:r>
      <w:r w:rsidR="00751F49">
        <w:rPr>
          <w:sz w:val="22"/>
          <w:szCs w:val="22"/>
        </w:rPr>
        <w:t xml:space="preserve">s </w:t>
      </w:r>
      <w:r w:rsidR="000302E1">
        <w:rPr>
          <w:sz w:val="22"/>
          <w:szCs w:val="22"/>
        </w:rPr>
        <w:t>are more suitable to</w:t>
      </w:r>
      <w:r w:rsidR="00034785">
        <w:rPr>
          <w:sz w:val="22"/>
          <w:szCs w:val="22"/>
        </w:rPr>
        <w:t xml:space="preserve"> conditions with minimal groundwater intrusion or tailwater effects. </w:t>
      </w:r>
      <w:r w:rsidR="001A7325">
        <w:rPr>
          <w:sz w:val="22"/>
          <w:szCs w:val="22"/>
        </w:rPr>
        <w:t>Because the primary treatment mechanism</w:t>
      </w:r>
      <w:r w:rsidR="007C064D">
        <w:rPr>
          <w:sz w:val="22"/>
          <w:szCs w:val="22"/>
        </w:rPr>
        <w:t>s</w:t>
      </w:r>
      <w:r w:rsidR="001A7325">
        <w:rPr>
          <w:sz w:val="22"/>
          <w:szCs w:val="22"/>
        </w:rPr>
        <w:t xml:space="preserve"> </w:t>
      </w:r>
      <w:r w:rsidR="007C064D">
        <w:rPr>
          <w:sz w:val="22"/>
          <w:szCs w:val="22"/>
        </w:rPr>
        <w:t>are</w:t>
      </w:r>
      <w:r w:rsidR="001A7325">
        <w:rPr>
          <w:sz w:val="22"/>
          <w:szCs w:val="22"/>
        </w:rPr>
        <w:t xml:space="preserve"> filtration and chemical bi</w:t>
      </w:r>
      <w:r w:rsidR="008A7547">
        <w:rPr>
          <w:sz w:val="22"/>
          <w:szCs w:val="22"/>
        </w:rPr>
        <w:t xml:space="preserve">nding and not volume reduction, </w:t>
      </w:r>
      <w:r w:rsidR="001A7325">
        <w:rPr>
          <w:sz w:val="22"/>
          <w:szCs w:val="22"/>
        </w:rPr>
        <w:t>vegetating the filter is not needed and may impair the filter function.</w:t>
      </w:r>
      <w:r w:rsidR="00D66750">
        <w:rPr>
          <w:sz w:val="22"/>
          <w:szCs w:val="22"/>
        </w:rPr>
        <w:t xml:space="preserve"> </w:t>
      </w:r>
      <w:r w:rsidR="001A7325">
        <w:rPr>
          <w:sz w:val="22"/>
          <w:szCs w:val="22"/>
        </w:rPr>
        <w:t xml:space="preserve">All of the </w:t>
      </w:r>
      <w:r w:rsidR="00CF773A">
        <w:rPr>
          <w:sz w:val="22"/>
          <w:szCs w:val="22"/>
        </w:rPr>
        <w:t>iron-enhanced sand filter</w:t>
      </w:r>
      <w:r w:rsidR="001A7325">
        <w:rPr>
          <w:sz w:val="22"/>
          <w:szCs w:val="22"/>
        </w:rPr>
        <w:t>s require underdrain</w:t>
      </w:r>
      <w:r w:rsidR="00E81D7A">
        <w:rPr>
          <w:sz w:val="22"/>
          <w:szCs w:val="22"/>
        </w:rPr>
        <w:t>s</w:t>
      </w:r>
      <w:r w:rsidR="003D3970">
        <w:rPr>
          <w:sz w:val="22"/>
          <w:szCs w:val="22"/>
        </w:rPr>
        <w:t xml:space="preserve"> that serve to convey </w:t>
      </w:r>
      <w:r w:rsidR="00751F49">
        <w:rPr>
          <w:sz w:val="22"/>
          <w:szCs w:val="22"/>
        </w:rPr>
        <w:t xml:space="preserve">filtered and </w:t>
      </w:r>
      <w:r w:rsidR="003D3970">
        <w:rPr>
          <w:sz w:val="22"/>
          <w:szCs w:val="22"/>
        </w:rPr>
        <w:t>treated stormwater and to aerate the filter bed between storms.</w:t>
      </w:r>
      <w:r w:rsidR="00D66750">
        <w:rPr>
          <w:sz w:val="22"/>
          <w:szCs w:val="22"/>
        </w:rPr>
        <w:t xml:space="preserve"> </w:t>
      </w:r>
      <w:r w:rsidR="00996235">
        <w:rPr>
          <w:sz w:val="22"/>
          <w:szCs w:val="22"/>
        </w:rPr>
        <w:t xml:space="preserve">The exit drain from the </w:t>
      </w:r>
      <w:r w:rsidR="00CF773A">
        <w:rPr>
          <w:sz w:val="22"/>
          <w:szCs w:val="22"/>
        </w:rPr>
        <w:t>iron-enhanced sand filter</w:t>
      </w:r>
      <w:r w:rsidR="00996235">
        <w:rPr>
          <w:sz w:val="22"/>
          <w:szCs w:val="22"/>
        </w:rPr>
        <w:t xml:space="preserve"> should be exposed to the atmosphere </w:t>
      </w:r>
      <w:r w:rsidR="00CC1C10">
        <w:rPr>
          <w:sz w:val="22"/>
          <w:szCs w:val="22"/>
        </w:rPr>
        <w:t xml:space="preserve">and above downstream high water levels </w:t>
      </w:r>
      <w:r w:rsidR="00996235">
        <w:rPr>
          <w:sz w:val="22"/>
          <w:szCs w:val="22"/>
        </w:rPr>
        <w:t>in order to keep the filter bed aerated.</w:t>
      </w:r>
    </w:p>
    <w:p w14:paraId="0AC63D99" w14:textId="77777777" w:rsidR="002E29A5" w:rsidRDefault="002E29A5" w:rsidP="00A05B8F">
      <w:pPr>
        <w:tabs>
          <w:tab w:val="clear" w:pos="720"/>
          <w:tab w:val="left" w:pos="270"/>
          <w:tab w:val="left" w:pos="810"/>
        </w:tabs>
        <w:ind w:hanging="270"/>
        <w:rPr>
          <w:sz w:val="22"/>
          <w:szCs w:val="22"/>
        </w:rPr>
      </w:pPr>
    </w:p>
    <w:p w14:paraId="7235C7CF" w14:textId="2B348D64" w:rsidR="002D016A" w:rsidRDefault="002E29A5" w:rsidP="00A05B8F">
      <w:pPr>
        <w:tabs>
          <w:tab w:val="clear" w:pos="720"/>
          <w:tab w:val="left" w:pos="270"/>
          <w:tab w:val="left" w:pos="810"/>
        </w:tabs>
        <w:ind w:hanging="270"/>
        <w:rPr>
          <w:sz w:val="22"/>
          <w:szCs w:val="22"/>
        </w:rPr>
      </w:pPr>
      <w:r>
        <w:rPr>
          <w:sz w:val="22"/>
          <w:szCs w:val="22"/>
        </w:rPr>
        <w:tab/>
      </w:r>
      <w:r w:rsidR="00CF773A">
        <w:rPr>
          <w:sz w:val="22"/>
          <w:szCs w:val="22"/>
        </w:rPr>
        <w:t>Iron-enhanced sand filter</w:t>
      </w:r>
      <w:r w:rsidR="003D3970">
        <w:rPr>
          <w:sz w:val="22"/>
          <w:szCs w:val="22"/>
        </w:rPr>
        <w:t xml:space="preserve">s may be used in a treatment </w:t>
      </w:r>
      <w:r w:rsidR="001A273B">
        <w:rPr>
          <w:sz w:val="22"/>
          <w:szCs w:val="22"/>
        </w:rPr>
        <w:t>sequence</w:t>
      </w:r>
      <w:r w:rsidR="003D3970">
        <w:rPr>
          <w:sz w:val="22"/>
          <w:szCs w:val="22"/>
        </w:rPr>
        <w:t>, as a stand-alone BMP, or as a retrofit.</w:t>
      </w:r>
      <w:r w:rsidR="00D66750">
        <w:rPr>
          <w:sz w:val="22"/>
          <w:szCs w:val="22"/>
        </w:rPr>
        <w:t xml:space="preserve"> </w:t>
      </w:r>
      <w:r w:rsidR="003D3970">
        <w:rPr>
          <w:sz w:val="22"/>
          <w:szCs w:val="22"/>
        </w:rPr>
        <w:t xml:space="preserve">If an iron-enhanced sand filter basin is used as a </w:t>
      </w:r>
      <w:r w:rsidR="007C064D">
        <w:rPr>
          <w:sz w:val="22"/>
          <w:szCs w:val="22"/>
        </w:rPr>
        <w:t>stand-alone</w:t>
      </w:r>
      <w:r w:rsidR="003D3970">
        <w:rPr>
          <w:sz w:val="22"/>
          <w:szCs w:val="22"/>
        </w:rPr>
        <w:t xml:space="preserve"> BMP, </w:t>
      </w:r>
      <w:r w:rsidR="005B7736">
        <w:rPr>
          <w:sz w:val="22"/>
          <w:szCs w:val="22"/>
        </w:rPr>
        <w:t xml:space="preserve">an overflow </w:t>
      </w:r>
      <w:r w:rsidR="003D3970">
        <w:rPr>
          <w:sz w:val="22"/>
          <w:szCs w:val="22"/>
        </w:rPr>
        <w:t>diversion is recommended to control the volume of water</w:t>
      </w:r>
      <w:r w:rsidR="005B7736">
        <w:rPr>
          <w:sz w:val="22"/>
          <w:szCs w:val="22"/>
        </w:rPr>
        <w:t>, or more specifically, the inundation period</w:t>
      </w:r>
      <w:r w:rsidR="003D3970">
        <w:rPr>
          <w:sz w:val="22"/>
          <w:szCs w:val="22"/>
        </w:rPr>
        <w:t xml:space="preserve"> </w:t>
      </w:r>
      <w:r w:rsidR="005B7736">
        <w:rPr>
          <w:sz w:val="22"/>
          <w:szCs w:val="22"/>
        </w:rPr>
        <w:t>in the BMP</w:t>
      </w:r>
      <w:r w:rsidR="003D3970">
        <w:rPr>
          <w:sz w:val="22"/>
          <w:szCs w:val="22"/>
        </w:rPr>
        <w:t>.</w:t>
      </w:r>
      <w:r w:rsidR="00D66750">
        <w:rPr>
          <w:sz w:val="22"/>
          <w:szCs w:val="22"/>
        </w:rPr>
        <w:t xml:space="preserve"> </w:t>
      </w:r>
      <w:r w:rsidR="00B05663">
        <w:rPr>
          <w:sz w:val="22"/>
          <w:szCs w:val="22"/>
        </w:rPr>
        <w:t xml:space="preserve">As </w:t>
      </w:r>
      <w:r w:rsidR="003E48A4">
        <w:rPr>
          <w:sz w:val="22"/>
          <w:szCs w:val="22"/>
        </w:rPr>
        <w:t>with all</w:t>
      </w:r>
      <w:r w:rsidR="00B05663">
        <w:rPr>
          <w:sz w:val="22"/>
          <w:szCs w:val="22"/>
        </w:rPr>
        <w:t xml:space="preserve"> filter</w:t>
      </w:r>
      <w:r w:rsidR="003E48A4">
        <w:rPr>
          <w:sz w:val="22"/>
          <w:szCs w:val="22"/>
        </w:rPr>
        <w:t>s</w:t>
      </w:r>
      <w:r w:rsidR="00B05663">
        <w:rPr>
          <w:sz w:val="22"/>
          <w:szCs w:val="22"/>
        </w:rPr>
        <w:t xml:space="preserve">, it is important to have inflow be relatively free of solids or to have </w:t>
      </w:r>
      <w:r w:rsidR="003E48A4">
        <w:rPr>
          <w:sz w:val="22"/>
          <w:szCs w:val="22"/>
        </w:rPr>
        <w:t xml:space="preserve">a </w:t>
      </w:r>
      <w:r w:rsidR="00B05663">
        <w:rPr>
          <w:sz w:val="22"/>
          <w:szCs w:val="22"/>
        </w:rPr>
        <w:t xml:space="preserve">pre-treatment practice in </w:t>
      </w:r>
      <w:r w:rsidR="003E48A4">
        <w:rPr>
          <w:sz w:val="22"/>
          <w:szCs w:val="22"/>
        </w:rPr>
        <w:t>sequence.</w:t>
      </w:r>
    </w:p>
    <w:p w14:paraId="143F3701" w14:textId="77777777" w:rsidR="00787753" w:rsidRDefault="00787753" w:rsidP="00A05B8F">
      <w:pPr>
        <w:tabs>
          <w:tab w:val="clear" w:pos="720"/>
          <w:tab w:val="left" w:pos="270"/>
          <w:tab w:val="left" w:pos="810"/>
        </w:tabs>
        <w:ind w:hanging="270"/>
        <w:rPr>
          <w:sz w:val="22"/>
          <w:szCs w:val="22"/>
        </w:rPr>
      </w:pPr>
    </w:p>
    <w:p w14:paraId="582DDCEE" w14:textId="77777777" w:rsidR="00787753" w:rsidRPr="00787753" w:rsidRDefault="00787753" w:rsidP="00A05B8F">
      <w:pPr>
        <w:tabs>
          <w:tab w:val="clear" w:pos="720"/>
          <w:tab w:val="left" w:pos="810"/>
        </w:tabs>
        <w:ind w:left="540" w:hanging="540"/>
        <w:rPr>
          <w:rFonts w:ascii="Arial" w:hAnsi="Arial" w:cs="Arial"/>
          <w:b/>
          <w:szCs w:val="22"/>
        </w:rPr>
      </w:pPr>
      <w:r w:rsidRPr="00787753">
        <w:rPr>
          <w:rFonts w:ascii="Arial" w:hAnsi="Arial" w:cs="Arial"/>
          <w:b/>
          <w:szCs w:val="22"/>
        </w:rPr>
        <w:t>1.2</w:t>
      </w:r>
      <w:r>
        <w:rPr>
          <w:rFonts w:ascii="Arial" w:hAnsi="Arial" w:cs="Arial"/>
          <w:b/>
          <w:szCs w:val="22"/>
        </w:rPr>
        <w:tab/>
        <w:t xml:space="preserve">Function </w:t>
      </w:r>
      <w:r w:rsidR="00A02A60">
        <w:rPr>
          <w:rFonts w:ascii="Arial" w:hAnsi="Arial" w:cs="Arial"/>
          <w:b/>
          <w:szCs w:val="22"/>
        </w:rPr>
        <w:t>within</w:t>
      </w:r>
      <w:r>
        <w:rPr>
          <w:rFonts w:ascii="Arial" w:hAnsi="Arial" w:cs="Arial"/>
          <w:b/>
          <w:szCs w:val="22"/>
        </w:rPr>
        <w:t xml:space="preserve"> Stormwater Treatment </w:t>
      </w:r>
      <w:r w:rsidR="00E5289A">
        <w:rPr>
          <w:rFonts w:ascii="Arial" w:hAnsi="Arial" w:cs="Arial"/>
          <w:b/>
          <w:szCs w:val="22"/>
        </w:rPr>
        <w:t>Sequence</w:t>
      </w:r>
    </w:p>
    <w:p w14:paraId="72817FCF" w14:textId="77777777" w:rsidR="00252C52" w:rsidRDefault="00252C52" w:rsidP="007C064D">
      <w:pPr>
        <w:tabs>
          <w:tab w:val="clear" w:pos="720"/>
          <w:tab w:val="left" w:pos="810"/>
        </w:tabs>
        <w:rPr>
          <w:rFonts w:ascii="Arial" w:hAnsi="Arial" w:cs="Arial"/>
          <w:b/>
          <w:sz w:val="22"/>
          <w:szCs w:val="22"/>
        </w:rPr>
      </w:pPr>
    </w:p>
    <w:p w14:paraId="6D1110DF" w14:textId="6CD1347D" w:rsidR="00252C52" w:rsidRDefault="00787753" w:rsidP="001A7B0B">
      <w:pPr>
        <w:tabs>
          <w:tab w:val="clear" w:pos="720"/>
          <w:tab w:val="left" w:pos="270"/>
        </w:tabs>
        <w:rPr>
          <w:sz w:val="22"/>
          <w:szCs w:val="22"/>
        </w:rPr>
      </w:pPr>
      <w:r>
        <w:rPr>
          <w:sz w:val="22"/>
          <w:szCs w:val="22"/>
        </w:rPr>
        <w:t xml:space="preserve">The iron-enhanced sand filter basin </w:t>
      </w:r>
      <w:r w:rsidR="00C00C87">
        <w:rPr>
          <w:sz w:val="22"/>
          <w:szCs w:val="22"/>
        </w:rPr>
        <w:t xml:space="preserve">may be used in conjunction with </w:t>
      </w:r>
      <w:r w:rsidR="005A7461">
        <w:rPr>
          <w:sz w:val="22"/>
          <w:szCs w:val="22"/>
        </w:rPr>
        <w:t>other</w:t>
      </w:r>
      <w:r w:rsidR="00C00C87">
        <w:rPr>
          <w:sz w:val="22"/>
          <w:szCs w:val="22"/>
        </w:rPr>
        <w:t xml:space="preserve"> structural control</w:t>
      </w:r>
      <w:r w:rsidR="005A7461">
        <w:rPr>
          <w:sz w:val="22"/>
          <w:szCs w:val="22"/>
        </w:rPr>
        <w:t>s</w:t>
      </w:r>
      <w:r w:rsidR="00C00C87">
        <w:rPr>
          <w:sz w:val="22"/>
          <w:szCs w:val="22"/>
        </w:rPr>
        <w:t>.</w:t>
      </w:r>
      <w:r w:rsidR="00D66750">
        <w:rPr>
          <w:sz w:val="22"/>
          <w:szCs w:val="22"/>
        </w:rPr>
        <w:t xml:space="preserve"> </w:t>
      </w:r>
      <w:r w:rsidR="00C00C87">
        <w:rPr>
          <w:sz w:val="22"/>
          <w:szCs w:val="22"/>
        </w:rPr>
        <w:t xml:space="preserve">The </w:t>
      </w:r>
      <w:r w:rsidR="00CF773A">
        <w:rPr>
          <w:sz w:val="22"/>
          <w:szCs w:val="22"/>
        </w:rPr>
        <w:t>iron-enhanced sand filter</w:t>
      </w:r>
      <w:r w:rsidR="005A7461">
        <w:rPr>
          <w:sz w:val="22"/>
          <w:szCs w:val="22"/>
        </w:rPr>
        <w:t xml:space="preserve"> bench is constructed along the perimeter of a pond that provides pretreatment.</w:t>
      </w:r>
      <w:r w:rsidR="00D66750">
        <w:rPr>
          <w:sz w:val="22"/>
          <w:szCs w:val="22"/>
        </w:rPr>
        <w:t xml:space="preserve"> </w:t>
      </w:r>
      <w:r w:rsidR="005A7461">
        <w:rPr>
          <w:sz w:val="22"/>
          <w:szCs w:val="22"/>
        </w:rPr>
        <w:t>Placement of a plunge pool or some sort of pre-treatment upstream of an iron-enhanced sand filter basin is recommended</w:t>
      </w:r>
      <w:r w:rsidR="009E294E">
        <w:rPr>
          <w:sz w:val="22"/>
          <w:szCs w:val="22"/>
        </w:rPr>
        <w:t xml:space="preserve"> to extend the lifespan of the filter.</w:t>
      </w:r>
      <w:r w:rsidR="005A7461">
        <w:rPr>
          <w:sz w:val="22"/>
          <w:szCs w:val="22"/>
        </w:rPr>
        <w:t xml:space="preserve"> </w:t>
      </w:r>
    </w:p>
    <w:p w14:paraId="42C131C6" w14:textId="77777777" w:rsidR="00505C18" w:rsidRDefault="00505C18" w:rsidP="001A7B0B">
      <w:pPr>
        <w:tabs>
          <w:tab w:val="clear" w:pos="720"/>
          <w:tab w:val="left" w:pos="270"/>
        </w:tabs>
        <w:rPr>
          <w:sz w:val="22"/>
          <w:szCs w:val="22"/>
        </w:rPr>
      </w:pPr>
    </w:p>
    <w:p w14:paraId="089F4F07" w14:textId="77777777" w:rsidR="00A54360" w:rsidRDefault="00A54360" w:rsidP="001A7B0B">
      <w:pPr>
        <w:tabs>
          <w:tab w:val="clear" w:pos="720"/>
          <w:tab w:val="left" w:pos="810"/>
        </w:tabs>
        <w:ind w:left="540" w:hanging="540"/>
        <w:rPr>
          <w:sz w:val="22"/>
          <w:szCs w:val="22"/>
        </w:rPr>
      </w:pPr>
      <w:r w:rsidRPr="00482402">
        <w:rPr>
          <w:rFonts w:ascii="Arial" w:hAnsi="Arial" w:cs="Arial"/>
          <w:b/>
          <w:szCs w:val="22"/>
        </w:rPr>
        <w:t>1.3</w:t>
      </w:r>
      <w:r w:rsidR="00C014C5">
        <w:rPr>
          <w:rFonts w:ascii="Arial" w:hAnsi="Arial" w:cs="Arial"/>
          <w:b/>
          <w:szCs w:val="22"/>
        </w:rPr>
        <w:tab/>
      </w:r>
      <w:r w:rsidRPr="00482402">
        <w:rPr>
          <w:rFonts w:ascii="Arial" w:hAnsi="Arial" w:cs="Arial"/>
          <w:b/>
          <w:szCs w:val="22"/>
        </w:rPr>
        <w:t>MPCA Permit Applicability</w:t>
      </w:r>
    </w:p>
    <w:p w14:paraId="62A767B4" w14:textId="77777777" w:rsidR="00A54360" w:rsidRDefault="00A54360" w:rsidP="001A7B0B">
      <w:pPr>
        <w:tabs>
          <w:tab w:val="clear" w:pos="720"/>
          <w:tab w:val="left" w:pos="270"/>
        </w:tabs>
        <w:rPr>
          <w:sz w:val="22"/>
          <w:szCs w:val="22"/>
        </w:rPr>
      </w:pPr>
    </w:p>
    <w:p w14:paraId="4B424C04" w14:textId="3160E3BF" w:rsidR="003E3520" w:rsidRPr="003E3520" w:rsidRDefault="00146075" w:rsidP="001A7B0B">
      <w:pPr>
        <w:tabs>
          <w:tab w:val="clear" w:pos="720"/>
          <w:tab w:val="left" w:pos="270"/>
        </w:tabs>
        <w:rPr>
          <w:i/>
          <w:color w:val="FF0000"/>
          <w:sz w:val="22"/>
          <w:szCs w:val="22"/>
        </w:rPr>
      </w:pPr>
      <w:r>
        <w:rPr>
          <w:i/>
          <w:color w:val="FF0000"/>
          <w:sz w:val="22"/>
          <w:szCs w:val="22"/>
        </w:rPr>
        <w:t>See MPCA permits.</w:t>
      </w:r>
      <w:bookmarkStart w:id="0" w:name="_GoBack"/>
      <w:bookmarkEnd w:id="0"/>
    </w:p>
    <w:p w14:paraId="496B174F" w14:textId="77777777" w:rsidR="003E3520" w:rsidRDefault="003E3520" w:rsidP="001A7B0B">
      <w:pPr>
        <w:tabs>
          <w:tab w:val="clear" w:pos="720"/>
          <w:tab w:val="left" w:pos="270"/>
        </w:tabs>
        <w:rPr>
          <w:sz w:val="22"/>
          <w:szCs w:val="22"/>
        </w:rPr>
      </w:pPr>
    </w:p>
    <w:p w14:paraId="2C6A1415" w14:textId="77777777" w:rsidR="003E3520" w:rsidRDefault="003E3520" w:rsidP="00862905">
      <w:pPr>
        <w:ind w:left="720"/>
        <w:rPr>
          <w:rFonts w:ascii="Arial" w:hAnsi="Arial" w:cs="Arial"/>
          <w:b/>
          <w:sz w:val="28"/>
          <w:szCs w:val="28"/>
        </w:rPr>
      </w:pPr>
    </w:p>
    <w:p w14:paraId="7C91300F" w14:textId="77777777" w:rsidR="003E3520" w:rsidRDefault="003E3520" w:rsidP="00862905">
      <w:pPr>
        <w:ind w:left="720"/>
        <w:rPr>
          <w:rFonts w:ascii="Arial" w:hAnsi="Arial" w:cs="Arial"/>
          <w:b/>
          <w:sz w:val="28"/>
          <w:szCs w:val="28"/>
        </w:rPr>
      </w:pPr>
    </w:p>
    <w:p w14:paraId="68EDA5C2" w14:textId="77777777" w:rsidR="009F14EA" w:rsidRPr="00A54360" w:rsidRDefault="009F14EA" w:rsidP="00862905">
      <w:pPr>
        <w:ind w:left="720"/>
        <w:rPr>
          <w:rFonts w:ascii="Arial" w:hAnsi="Arial" w:cs="Arial"/>
          <w:b/>
          <w:sz w:val="28"/>
          <w:szCs w:val="28"/>
        </w:rPr>
      </w:pPr>
      <w:r w:rsidRPr="00A54360">
        <w:rPr>
          <w:rFonts w:ascii="Arial" w:hAnsi="Arial" w:cs="Arial"/>
          <w:b/>
          <w:sz w:val="28"/>
          <w:szCs w:val="28"/>
        </w:rPr>
        <w:br w:type="page"/>
      </w:r>
    </w:p>
    <w:p w14:paraId="7FFCFC7B" w14:textId="77777777" w:rsidR="003C12DD" w:rsidRPr="00602EEF" w:rsidRDefault="003C12DD" w:rsidP="003C12DD">
      <w:pPr>
        <w:jc w:val="center"/>
        <w:rPr>
          <w:rFonts w:ascii="Arial" w:hAnsi="Arial" w:cs="Arial"/>
          <w:b/>
          <w:sz w:val="28"/>
          <w:szCs w:val="28"/>
        </w:rPr>
      </w:pPr>
      <w:r w:rsidRPr="00602EEF">
        <w:rPr>
          <w:rFonts w:ascii="Arial" w:hAnsi="Arial" w:cs="Arial"/>
          <w:b/>
          <w:sz w:val="28"/>
          <w:szCs w:val="28"/>
        </w:rPr>
        <w:lastRenderedPageBreak/>
        <w:t>Iron</w:t>
      </w:r>
      <w:r w:rsidR="00E5289A">
        <w:rPr>
          <w:rFonts w:ascii="Arial" w:hAnsi="Arial" w:cs="Arial"/>
          <w:b/>
          <w:sz w:val="28"/>
          <w:szCs w:val="28"/>
        </w:rPr>
        <w:t>-</w:t>
      </w:r>
      <w:r w:rsidRPr="00602EEF">
        <w:rPr>
          <w:rFonts w:ascii="Arial" w:hAnsi="Arial" w:cs="Arial"/>
          <w:b/>
          <w:sz w:val="28"/>
          <w:szCs w:val="28"/>
        </w:rPr>
        <w:t>Enhanced Filtration Overview</w:t>
      </w:r>
    </w:p>
    <w:p w14:paraId="276F084D" w14:textId="77777777" w:rsidR="003C12DD" w:rsidRDefault="003C12DD" w:rsidP="003C12DD">
      <w:pPr>
        <w:jc w:val="center"/>
        <w:rPr>
          <w:b/>
        </w:rPr>
      </w:pPr>
    </w:p>
    <w:p w14:paraId="699E3123" w14:textId="77777777" w:rsidR="003C12DD" w:rsidRDefault="003C12DD" w:rsidP="003C12DD">
      <w:pPr>
        <w:jc w:val="center"/>
        <w:rPr>
          <w:b/>
        </w:rPr>
      </w:pPr>
    </w:p>
    <w:p w14:paraId="74CFEA45" w14:textId="494FC60E" w:rsidR="0020471A" w:rsidRPr="00602EEF" w:rsidRDefault="00CF773A" w:rsidP="003C12DD">
      <w:pPr>
        <w:jc w:val="center"/>
        <w:rPr>
          <w:i/>
        </w:rPr>
      </w:pPr>
      <w:r>
        <w:rPr>
          <w:i/>
        </w:rPr>
        <w:t>Iron-enhanced sand filter</w:t>
      </w:r>
      <w:r w:rsidR="00602EEF" w:rsidRPr="00602EEF">
        <w:rPr>
          <w:i/>
        </w:rPr>
        <w:t xml:space="preserve">s </w:t>
      </w:r>
      <w:r w:rsidR="00602EEF">
        <w:rPr>
          <w:i/>
        </w:rPr>
        <w:t xml:space="preserve">are filtration </w:t>
      </w:r>
      <w:r w:rsidR="001D7989">
        <w:rPr>
          <w:i/>
        </w:rPr>
        <w:t>BMPs</w:t>
      </w:r>
      <w:r w:rsidR="00602EEF">
        <w:rPr>
          <w:i/>
        </w:rPr>
        <w:t xml:space="preserve"> that </w:t>
      </w:r>
      <w:r w:rsidR="00602EEF" w:rsidRPr="00602EEF">
        <w:rPr>
          <w:i/>
        </w:rPr>
        <w:t xml:space="preserve">incorporate filtration media mixed with iron that binds </w:t>
      </w:r>
      <w:r w:rsidR="00B35A42">
        <w:rPr>
          <w:i/>
        </w:rPr>
        <w:t xml:space="preserve">several dissolved stormwater constituents including </w:t>
      </w:r>
      <w:r w:rsidR="00602EEF" w:rsidRPr="00602EEF">
        <w:rPr>
          <w:i/>
        </w:rPr>
        <w:t>phosph</w:t>
      </w:r>
      <w:r w:rsidR="001D7989">
        <w:rPr>
          <w:i/>
        </w:rPr>
        <w:t>ate</w:t>
      </w:r>
    </w:p>
    <w:p w14:paraId="675B621C" w14:textId="77777777" w:rsidR="00A5138D" w:rsidRDefault="00917FCB" w:rsidP="003B17CE">
      <w:r>
        <w:t xml:space="preserve"> </w:t>
      </w:r>
    </w:p>
    <w:p w14:paraId="37CFAE8E" w14:textId="77777777" w:rsidR="00602EEF" w:rsidRDefault="00602EEF" w:rsidP="003B17CE">
      <w:pPr>
        <w:rPr>
          <w:b/>
          <w:i/>
          <w:color w:val="FF0000"/>
        </w:rPr>
      </w:pPr>
    </w:p>
    <w:p w14:paraId="35684405" w14:textId="77777777" w:rsidR="00AD3787" w:rsidRDefault="00604519" w:rsidP="003B17CE">
      <w:pPr>
        <w:rPr>
          <w:b/>
          <w:i/>
          <w:color w:val="FF0000"/>
        </w:rPr>
      </w:pPr>
      <w:r w:rsidRPr="004376D4">
        <w:rPr>
          <w:i/>
          <w:noProof/>
          <w:color w:val="000000" w:themeColor="text1"/>
          <w:sz w:val="20"/>
          <w:szCs w:val="20"/>
        </w:rPr>
        <mc:AlternateContent>
          <mc:Choice Requires="wps">
            <w:drawing>
              <wp:anchor distT="0" distB="0" distL="114300" distR="114300" simplePos="0" relativeHeight="251670528" behindDoc="0" locked="0" layoutInCell="1" allowOverlap="1" wp14:anchorId="79444DC4" wp14:editId="4C685A0E">
                <wp:simplePos x="0" y="0"/>
                <wp:positionH relativeFrom="column">
                  <wp:posOffset>3074670</wp:posOffset>
                </wp:positionH>
                <wp:positionV relativeFrom="paragraph">
                  <wp:posOffset>17780</wp:posOffset>
                </wp:positionV>
                <wp:extent cx="2909570" cy="392430"/>
                <wp:effectExtent l="0" t="0" r="5080" b="762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392430"/>
                        </a:xfrm>
                        <a:prstGeom prst="rect">
                          <a:avLst/>
                        </a:prstGeom>
                        <a:solidFill>
                          <a:srgbClr val="FFFFFF"/>
                        </a:solidFill>
                        <a:ln w="9525">
                          <a:noFill/>
                          <a:miter lim="800000"/>
                          <a:headEnd/>
                          <a:tailEnd/>
                        </a:ln>
                      </wps:spPr>
                      <wps:txbx>
                        <w:txbxContent>
                          <w:p w14:paraId="4899D29C" w14:textId="31AE585E" w:rsidR="009A1014" w:rsidRPr="004376D4" w:rsidRDefault="009A1014" w:rsidP="004376D4">
                            <w:pPr>
                              <w:rPr>
                                <w:i/>
                                <w:sz w:val="20"/>
                                <w:szCs w:val="20"/>
                              </w:rPr>
                            </w:pPr>
                            <w:r w:rsidRPr="004376D4">
                              <w:rPr>
                                <w:i/>
                                <w:sz w:val="20"/>
                                <w:szCs w:val="20"/>
                              </w:rPr>
                              <w:t xml:space="preserve">Iron-enhanced sand </w:t>
                            </w:r>
                            <w:r>
                              <w:rPr>
                                <w:i/>
                                <w:sz w:val="20"/>
                                <w:szCs w:val="20"/>
                              </w:rPr>
                              <w:t>bench, Prior Lake, MN. Photo courtesy of Ross Bintner.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1pt;margin-top:1.4pt;width:229.1pt;height:30.9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" stroked="f">
                <v:textbox style="mso-fit-shape-to-text:t">
                  <w:txbxContent>
                    <w:p w14:paraId="4899D29C" w14:textId="31AE585E" w:rsidR="00E16C45" w:rsidRPr="004376D4" w:rsidRDefault="00E16C45" w:rsidP="004376D4">
                      <w:pPr>
                        <w:rPr>
                          <w:i/>
                          <w:sz w:val="20"/>
                          <w:szCs w:val="20"/>
                        </w:rPr>
                      </w:pPr>
                      <w:r w:rsidRPr="004376D4">
                        <w:rPr>
                          <w:i/>
                          <w:sz w:val="20"/>
                          <w:szCs w:val="20"/>
                        </w:rPr>
                        <w:t xml:space="preserve">Iron-enhanced sand </w:t>
                      </w:r>
                      <w:r>
                        <w:rPr>
                          <w:i/>
                          <w:sz w:val="20"/>
                          <w:szCs w:val="20"/>
                        </w:rPr>
                        <w:t xml:space="preserve">bench, Prior Lake, MN. </w:t>
                      </w:r>
                      <w:proofErr w:type="gramStart"/>
                      <w:r>
                        <w:rPr>
                          <w:i/>
                          <w:sz w:val="20"/>
                          <w:szCs w:val="20"/>
                        </w:rPr>
                        <w:t xml:space="preserve">Photo courtesy of Ross </w:t>
                      </w:r>
                      <w:proofErr w:type="spellStart"/>
                      <w:r>
                        <w:rPr>
                          <w:i/>
                          <w:sz w:val="20"/>
                          <w:szCs w:val="20"/>
                        </w:rPr>
                        <w:t>Bintner</w:t>
                      </w:r>
                      <w:proofErr w:type="spellEnd"/>
                      <w:r>
                        <w:rPr>
                          <w:i/>
                          <w:sz w:val="20"/>
                          <w:szCs w:val="20"/>
                        </w:rPr>
                        <w:t>.</w:t>
                      </w:r>
                      <w:proofErr w:type="gramEnd"/>
                    </w:p>
                  </w:txbxContent>
                </v:textbox>
              </v:shape>
            </w:pict>
          </mc:Fallback>
        </mc:AlternateContent>
      </w:r>
      <w:r w:rsidRPr="004376D4">
        <w:rPr>
          <w:i/>
          <w:noProof/>
          <w:color w:val="000000" w:themeColor="text1"/>
          <w:sz w:val="20"/>
          <w:szCs w:val="20"/>
        </w:rPr>
        <mc:AlternateContent>
          <mc:Choice Requires="wps">
            <w:drawing>
              <wp:anchor distT="0" distB="0" distL="114300" distR="114300" simplePos="0" relativeHeight="251668480" behindDoc="0" locked="0" layoutInCell="1" allowOverlap="1" wp14:anchorId="5A539CAE" wp14:editId="54AEB7FF">
                <wp:simplePos x="0" y="0"/>
                <wp:positionH relativeFrom="column">
                  <wp:posOffset>20348</wp:posOffset>
                </wp:positionH>
                <wp:positionV relativeFrom="paragraph">
                  <wp:posOffset>-21838</wp:posOffset>
                </wp:positionV>
                <wp:extent cx="2822575" cy="3924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392430"/>
                        </a:xfrm>
                        <a:prstGeom prst="rect">
                          <a:avLst/>
                        </a:prstGeom>
                        <a:solidFill>
                          <a:srgbClr val="FFFFFF"/>
                        </a:solidFill>
                        <a:ln w="9525">
                          <a:noFill/>
                          <a:miter lim="800000"/>
                          <a:headEnd/>
                          <a:tailEnd/>
                        </a:ln>
                      </wps:spPr>
                      <wps:txbx>
                        <w:txbxContent>
                          <w:p w14:paraId="157095E1" w14:textId="77777777" w:rsidR="009A1014" w:rsidRPr="004376D4" w:rsidRDefault="009A1014" w:rsidP="004376D4">
                            <w:pPr>
                              <w:rPr>
                                <w:i/>
                                <w:sz w:val="20"/>
                                <w:szCs w:val="20"/>
                              </w:rPr>
                            </w:pPr>
                            <w:r w:rsidRPr="004376D4">
                              <w:rPr>
                                <w:i/>
                                <w:sz w:val="20"/>
                                <w:szCs w:val="20"/>
                              </w:rPr>
                              <w:t>Iron-enhanced sand filter basin, Maplewood, MN</w:t>
                            </w:r>
                            <w:r>
                              <w:rPr>
                                <w:i/>
                                <w:sz w:val="20"/>
                                <w:szCs w:val="20"/>
                              </w:rPr>
                              <w:t>. Photo courtesy of Brian Huser.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6pt;margin-top:-1.7pt;width:222.25pt;height:30.9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WXIwIAACQ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" stroked="f">
                <v:textbox style="mso-fit-shape-to-text:t">
                  <w:txbxContent>
                    <w:p w14:paraId="157095E1" w14:textId="77777777" w:rsidR="00E16C45" w:rsidRPr="004376D4" w:rsidRDefault="00E16C45" w:rsidP="004376D4">
                      <w:pPr>
                        <w:rPr>
                          <w:i/>
                          <w:sz w:val="20"/>
                          <w:szCs w:val="20"/>
                        </w:rPr>
                      </w:pPr>
                      <w:r w:rsidRPr="004376D4">
                        <w:rPr>
                          <w:i/>
                          <w:sz w:val="20"/>
                          <w:szCs w:val="20"/>
                        </w:rPr>
                        <w:t>Iron-enhanced sand filter basin, Maplewood, MN</w:t>
                      </w:r>
                      <w:r>
                        <w:rPr>
                          <w:i/>
                          <w:sz w:val="20"/>
                          <w:szCs w:val="20"/>
                        </w:rPr>
                        <w:t xml:space="preserve">. </w:t>
                      </w:r>
                      <w:proofErr w:type="gramStart"/>
                      <w:r>
                        <w:rPr>
                          <w:i/>
                          <w:sz w:val="20"/>
                          <w:szCs w:val="20"/>
                        </w:rPr>
                        <w:t>Photo courtesy of Brian Huser.</w:t>
                      </w:r>
                      <w:proofErr w:type="gramEnd"/>
                    </w:p>
                  </w:txbxContent>
                </v:textbox>
              </v:shape>
            </w:pict>
          </mc:Fallback>
        </mc:AlternateContent>
      </w:r>
      <w:r w:rsidR="004376D4">
        <w:rPr>
          <w:b/>
          <w:noProof/>
          <w:color w:val="FF0000"/>
        </w:rPr>
        <w:drawing>
          <wp:anchor distT="0" distB="0" distL="114300" distR="114300" simplePos="0" relativeHeight="251665408" behindDoc="1" locked="0" layoutInCell="1" allowOverlap="1" wp14:anchorId="4DD583FB" wp14:editId="133525EE">
            <wp:simplePos x="0" y="0"/>
            <wp:positionH relativeFrom="column">
              <wp:posOffset>3011805</wp:posOffset>
            </wp:positionH>
            <wp:positionV relativeFrom="paragraph">
              <wp:posOffset>83185</wp:posOffset>
            </wp:positionV>
            <wp:extent cx="2706624" cy="1755648"/>
            <wp:effectExtent l="76200" t="76200" r="132080" b="130810"/>
            <wp:wrapTight wrapText="bothSides">
              <wp:wrapPolygon edited="0">
                <wp:start x="-304" y="-938"/>
                <wp:lineTo x="-608" y="-703"/>
                <wp:lineTo x="-608" y="21803"/>
                <wp:lineTo x="-304" y="22975"/>
                <wp:lineTo x="22198" y="22975"/>
                <wp:lineTo x="22502" y="21803"/>
                <wp:lineTo x="22502" y="3048"/>
                <wp:lineTo x="22198" y="-469"/>
                <wp:lineTo x="22198" y="-938"/>
                <wp:lineTo x="-304" y="-938"/>
              </wp:wrapPolygon>
            </wp:wrapTight>
            <wp:docPr id="59" name="Picture 59" descr="P:\Mpls\23 MN\62\23621050 MIDS\WorkFiles\PHASE2\Phase2 Iron\Photos\Sand Filter Bench WET Pond_Credit Ross Bint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pls\23 MN\62\23621050 MIDS\WorkFiles\PHASE2\Phase2 Iron\Photos\Sand Filter Bench WET Pond_Credit Ross Bintn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6624" cy="17556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376D4">
        <w:rPr>
          <w:b/>
          <w:noProof/>
          <w:color w:val="FF0000"/>
        </w:rPr>
        <w:drawing>
          <wp:anchor distT="0" distB="0" distL="114300" distR="114300" simplePos="0" relativeHeight="251666432" behindDoc="1" locked="0" layoutInCell="1" allowOverlap="1" wp14:anchorId="78FCC498" wp14:editId="140EF0B6">
            <wp:simplePos x="0" y="0"/>
            <wp:positionH relativeFrom="column">
              <wp:posOffset>77470</wp:posOffset>
            </wp:positionH>
            <wp:positionV relativeFrom="paragraph">
              <wp:posOffset>83185</wp:posOffset>
            </wp:positionV>
            <wp:extent cx="2691765" cy="1762125"/>
            <wp:effectExtent l="76200" t="76200" r="127635" b="142875"/>
            <wp:wrapTight wrapText="bothSides">
              <wp:wrapPolygon edited="0">
                <wp:start x="-306" y="-934"/>
                <wp:lineTo x="-611" y="-701"/>
                <wp:lineTo x="-611" y="22184"/>
                <wp:lineTo x="-306" y="23118"/>
                <wp:lineTo x="22166" y="23118"/>
                <wp:lineTo x="22471" y="21950"/>
                <wp:lineTo x="22471" y="3036"/>
                <wp:lineTo x="22166" y="-467"/>
                <wp:lineTo x="22166" y="-934"/>
                <wp:lineTo x="-306" y="-934"/>
              </wp:wrapPolygon>
            </wp:wrapTight>
            <wp:docPr id="58" name="Picture 58" descr="P:\Mpls\23 MN\62\23621050 MIDS\WorkFiles\PHASE2\Phase2 Iron\Photos\P102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ls\23 MN\62\23621050 MIDS\WorkFiles\PHASE2\Phase2 Iron\Photos\P10200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65" cy="1762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C0643C3" w14:textId="77777777" w:rsidR="00AD3787" w:rsidRDefault="004376D4" w:rsidP="003B17CE">
      <w:pPr>
        <w:rPr>
          <w:b/>
          <w:color w:val="FF0000"/>
        </w:rPr>
      </w:pPr>
      <w:r w:rsidRPr="004376D4">
        <w:rPr>
          <w:snapToGrid w:val="0"/>
          <w:color w:val="000000"/>
          <w:w w:val="0"/>
          <w:sz w:val="0"/>
          <w:szCs w:val="0"/>
          <w:u w:color="000000"/>
          <w:bdr w:val="none" w:sz="0" w:space="0" w:color="000000"/>
          <w:shd w:val="clear" w:color="000000" w:fill="000000"/>
          <w:lang w:val="x-none" w:eastAsia="x-none" w:bidi="x-none"/>
        </w:rPr>
        <w:t xml:space="preserve"> </w:t>
      </w:r>
    </w:p>
    <w:p w14:paraId="176288C7" w14:textId="77777777" w:rsidR="004376D4" w:rsidRDefault="004376D4" w:rsidP="003B17CE">
      <w:pPr>
        <w:rPr>
          <w:i/>
          <w:color w:val="000000" w:themeColor="text1"/>
          <w:sz w:val="20"/>
          <w:szCs w:val="20"/>
        </w:rPr>
      </w:pPr>
    </w:p>
    <w:p w14:paraId="255613EE" w14:textId="77777777" w:rsidR="004376D4" w:rsidRDefault="004376D4" w:rsidP="003B17CE">
      <w:pPr>
        <w:rPr>
          <w:i/>
          <w:color w:val="000000" w:themeColor="text1"/>
          <w:sz w:val="20"/>
          <w:szCs w:val="20"/>
        </w:rPr>
      </w:pPr>
    </w:p>
    <w:p w14:paraId="72475A4A" w14:textId="77777777" w:rsidR="004376D4" w:rsidRDefault="004376D4" w:rsidP="003B17CE">
      <w:pPr>
        <w:rPr>
          <w:i/>
          <w:color w:val="000000" w:themeColor="text1"/>
          <w:sz w:val="20"/>
          <w:szCs w:val="20"/>
        </w:rPr>
      </w:pPr>
    </w:p>
    <w:p w14:paraId="365FB801" w14:textId="77777777" w:rsidR="00602EEF" w:rsidRDefault="00602EEF" w:rsidP="003B17CE">
      <w:pPr>
        <w:rPr>
          <w:rFonts w:ascii="Arial" w:hAnsi="Arial" w:cs="Arial"/>
          <w:b/>
          <w:color w:val="000000" w:themeColor="text1"/>
          <w:szCs w:val="24"/>
        </w:rPr>
      </w:pPr>
      <w:r w:rsidRPr="00602EEF">
        <w:rPr>
          <w:rFonts w:ascii="Arial" w:hAnsi="Arial" w:cs="Arial"/>
          <w:b/>
          <w:color w:val="000000" w:themeColor="text1"/>
          <w:szCs w:val="24"/>
        </w:rPr>
        <w:t>Design</w:t>
      </w:r>
      <w:r>
        <w:rPr>
          <w:rFonts w:ascii="Arial" w:hAnsi="Arial" w:cs="Arial"/>
          <w:b/>
          <w:color w:val="000000" w:themeColor="text1"/>
          <w:szCs w:val="24"/>
        </w:rPr>
        <w:t xml:space="preserve"> Criteria</w:t>
      </w:r>
    </w:p>
    <w:p w14:paraId="1122C03A" w14:textId="4DD6883A" w:rsidR="00D07A54" w:rsidRPr="004822D3" w:rsidRDefault="00E44B5C" w:rsidP="00D07A54">
      <w:pPr>
        <w:pStyle w:val="ListParagraph"/>
        <w:numPr>
          <w:ilvl w:val="0"/>
          <w:numId w:val="41"/>
        </w:numPr>
        <w:rPr>
          <w:rFonts w:ascii="Arial" w:hAnsi="Arial" w:cs="Arial"/>
          <w:b/>
          <w:color w:val="000000" w:themeColor="text1"/>
          <w:szCs w:val="24"/>
        </w:rPr>
      </w:pPr>
      <w:r>
        <w:rPr>
          <w:color w:val="000000" w:themeColor="text1"/>
          <w:sz w:val="22"/>
          <w:szCs w:val="22"/>
        </w:rPr>
        <w:t>Water quality sizing for filtration (</w:t>
      </w:r>
      <w:r w:rsidRPr="00E74C90">
        <w:rPr>
          <w:color w:val="000000" w:themeColor="text1"/>
          <w:sz w:val="22"/>
          <w:szCs w:val="22"/>
        </w:rPr>
        <w:t xml:space="preserve">see Section </w:t>
      </w:r>
      <w:r w:rsidR="001B3552">
        <w:rPr>
          <w:color w:val="000000" w:themeColor="text1"/>
          <w:sz w:val="22"/>
          <w:szCs w:val="22"/>
        </w:rPr>
        <w:t>6</w:t>
      </w:r>
      <w:r w:rsidR="00E74C90">
        <w:rPr>
          <w:color w:val="000000" w:themeColor="text1"/>
          <w:sz w:val="22"/>
          <w:szCs w:val="22"/>
        </w:rPr>
        <w:t>.0</w:t>
      </w:r>
      <w:r>
        <w:rPr>
          <w:color w:val="000000" w:themeColor="text1"/>
          <w:sz w:val="22"/>
          <w:szCs w:val="22"/>
        </w:rPr>
        <w:t>) applicable to i</w:t>
      </w:r>
      <w:r w:rsidR="004822D3">
        <w:rPr>
          <w:color w:val="000000" w:themeColor="text1"/>
          <w:sz w:val="22"/>
          <w:szCs w:val="22"/>
        </w:rPr>
        <w:t>ron-enhanced sand filter</w:t>
      </w:r>
      <w:r>
        <w:rPr>
          <w:color w:val="000000" w:themeColor="text1"/>
          <w:sz w:val="22"/>
          <w:szCs w:val="22"/>
        </w:rPr>
        <w:t>s</w:t>
      </w:r>
      <w:r w:rsidR="004822D3">
        <w:rPr>
          <w:color w:val="000000" w:themeColor="text1"/>
          <w:sz w:val="22"/>
          <w:szCs w:val="22"/>
        </w:rPr>
        <w:t xml:space="preserve"> </w:t>
      </w:r>
    </w:p>
    <w:p w14:paraId="74D29E12" w14:textId="00A7FD1A" w:rsidR="00A519DB" w:rsidRPr="00A519DB" w:rsidRDefault="007504AD" w:rsidP="00A519DB">
      <w:pPr>
        <w:pStyle w:val="ListParagraph"/>
        <w:numPr>
          <w:ilvl w:val="0"/>
          <w:numId w:val="41"/>
        </w:numPr>
        <w:rPr>
          <w:color w:val="000000" w:themeColor="text1"/>
          <w:sz w:val="22"/>
          <w:szCs w:val="22"/>
        </w:rPr>
      </w:pPr>
      <w:r w:rsidRPr="007504AD">
        <w:rPr>
          <w:color w:val="000000" w:themeColor="text1"/>
          <w:sz w:val="22"/>
          <w:szCs w:val="22"/>
        </w:rPr>
        <w:t>Ir</w:t>
      </w:r>
      <w:r>
        <w:rPr>
          <w:color w:val="000000" w:themeColor="text1"/>
          <w:sz w:val="22"/>
          <w:szCs w:val="22"/>
        </w:rPr>
        <w:t xml:space="preserve">on by weight no </w:t>
      </w:r>
      <w:r w:rsidR="00825187">
        <w:rPr>
          <w:color w:val="000000" w:themeColor="text1"/>
          <w:sz w:val="22"/>
          <w:szCs w:val="22"/>
        </w:rPr>
        <w:t xml:space="preserve">less than </w:t>
      </w:r>
      <w:r w:rsidR="001B35A6">
        <w:rPr>
          <w:color w:val="000000" w:themeColor="text1"/>
          <w:sz w:val="22"/>
          <w:szCs w:val="22"/>
        </w:rPr>
        <w:t>5</w:t>
      </w:r>
      <w:r w:rsidR="00825187">
        <w:rPr>
          <w:color w:val="000000" w:themeColor="text1"/>
          <w:sz w:val="22"/>
          <w:szCs w:val="22"/>
        </w:rPr>
        <w:t xml:space="preserve"> percent but no </w:t>
      </w:r>
      <w:r>
        <w:rPr>
          <w:color w:val="000000" w:themeColor="text1"/>
          <w:sz w:val="22"/>
          <w:szCs w:val="22"/>
        </w:rPr>
        <w:t xml:space="preserve">greater than </w:t>
      </w:r>
      <w:r w:rsidR="008625A1">
        <w:rPr>
          <w:color w:val="000000" w:themeColor="text1"/>
          <w:sz w:val="22"/>
          <w:szCs w:val="22"/>
        </w:rPr>
        <w:t xml:space="preserve">8 </w:t>
      </w:r>
      <w:r>
        <w:rPr>
          <w:color w:val="000000" w:themeColor="text1"/>
          <w:sz w:val="22"/>
          <w:szCs w:val="22"/>
        </w:rPr>
        <w:t>percent</w:t>
      </w:r>
      <w:r w:rsidR="00825187">
        <w:rPr>
          <w:color w:val="000000" w:themeColor="text1"/>
          <w:sz w:val="22"/>
          <w:szCs w:val="22"/>
        </w:rPr>
        <w:t xml:space="preserve"> (Erickson et al., 2012, and presentation by John Gulliver, September 2012)</w:t>
      </w:r>
      <w:r>
        <w:rPr>
          <w:color w:val="000000" w:themeColor="text1"/>
          <w:sz w:val="22"/>
          <w:szCs w:val="22"/>
        </w:rPr>
        <w:t xml:space="preserve"> of iron-sand mixture</w:t>
      </w:r>
      <w:r w:rsidR="00A519DB">
        <w:rPr>
          <w:color w:val="000000" w:themeColor="text1"/>
          <w:sz w:val="22"/>
          <w:szCs w:val="22"/>
        </w:rPr>
        <w:t xml:space="preserve">.  The </w:t>
      </w:r>
      <w:r w:rsidR="00AD76BC">
        <w:rPr>
          <w:color w:val="000000" w:themeColor="text1"/>
          <w:sz w:val="22"/>
          <w:szCs w:val="22"/>
        </w:rPr>
        <w:t xml:space="preserve">iron weight range is based upon high surface area iron </w:t>
      </w:r>
      <w:r w:rsidR="00A519DB">
        <w:rPr>
          <w:color w:val="000000" w:themeColor="text1"/>
          <w:sz w:val="22"/>
          <w:szCs w:val="22"/>
        </w:rPr>
        <w:t xml:space="preserve">filing material </w:t>
      </w:r>
      <w:r w:rsidR="000302E1">
        <w:rPr>
          <w:color w:val="000000" w:themeColor="text1"/>
          <w:sz w:val="22"/>
          <w:szCs w:val="22"/>
        </w:rPr>
        <w:t xml:space="preserve">that is approximately 90 percent </w:t>
      </w:r>
      <w:r w:rsidR="00A519DB">
        <w:rPr>
          <w:color w:val="000000" w:themeColor="text1"/>
          <w:sz w:val="22"/>
          <w:szCs w:val="22"/>
        </w:rPr>
        <w:t xml:space="preserve">elemental iron.  Estimates of longevity and performance will need to be proportionately adjusted according to the percent composition of elemental iron for alternative iron materials. </w:t>
      </w:r>
      <w:r w:rsidR="00B35A42">
        <w:rPr>
          <w:color w:val="000000" w:themeColor="text1"/>
          <w:sz w:val="22"/>
          <w:szCs w:val="22"/>
        </w:rPr>
        <w:t>The alternative materials should not have elevated levels of other contaminants such as other metals and oils.</w:t>
      </w:r>
    </w:p>
    <w:p w14:paraId="7E9654B0" w14:textId="77777777" w:rsidR="007504AD" w:rsidRDefault="007504AD" w:rsidP="00D07A54">
      <w:pPr>
        <w:pStyle w:val="ListParagraph"/>
        <w:numPr>
          <w:ilvl w:val="0"/>
          <w:numId w:val="41"/>
        </w:numPr>
        <w:rPr>
          <w:color w:val="000000" w:themeColor="text1"/>
          <w:sz w:val="22"/>
          <w:szCs w:val="22"/>
        </w:rPr>
      </w:pPr>
      <w:r>
        <w:rPr>
          <w:color w:val="000000" w:themeColor="text1"/>
          <w:sz w:val="22"/>
          <w:szCs w:val="22"/>
        </w:rPr>
        <w:t>Filter draw down within 48 hours of storm completion to avoid filter fouling</w:t>
      </w:r>
      <w:r w:rsidR="00E5289A">
        <w:rPr>
          <w:color w:val="000000" w:themeColor="text1"/>
          <w:sz w:val="22"/>
          <w:szCs w:val="22"/>
        </w:rPr>
        <w:t xml:space="preserve"> and to prepare</w:t>
      </w:r>
      <w:r w:rsidR="00E74C90">
        <w:rPr>
          <w:color w:val="000000" w:themeColor="text1"/>
          <w:sz w:val="22"/>
          <w:szCs w:val="22"/>
        </w:rPr>
        <w:t xml:space="preserve"> the</w:t>
      </w:r>
      <w:r w:rsidR="00E5289A">
        <w:rPr>
          <w:color w:val="000000" w:themeColor="text1"/>
          <w:sz w:val="22"/>
          <w:szCs w:val="22"/>
        </w:rPr>
        <w:t xml:space="preserve"> filter for next storm event</w:t>
      </w:r>
    </w:p>
    <w:p w14:paraId="683BD3CE" w14:textId="2180631C" w:rsidR="00043985" w:rsidRDefault="008A7547" w:rsidP="00043985">
      <w:pPr>
        <w:pStyle w:val="ListParagraph"/>
        <w:numPr>
          <w:ilvl w:val="0"/>
          <w:numId w:val="41"/>
        </w:numPr>
        <w:rPr>
          <w:color w:val="000000" w:themeColor="text1"/>
          <w:sz w:val="22"/>
          <w:szCs w:val="22"/>
        </w:rPr>
      </w:pPr>
      <w:r>
        <w:rPr>
          <w:color w:val="000000" w:themeColor="text1"/>
          <w:sz w:val="22"/>
          <w:szCs w:val="22"/>
        </w:rPr>
        <w:t>M</w:t>
      </w:r>
      <w:r w:rsidR="007504AD">
        <w:rPr>
          <w:color w:val="000000" w:themeColor="text1"/>
          <w:sz w:val="22"/>
          <w:szCs w:val="22"/>
        </w:rPr>
        <w:t>inimal tailwater to allow aeration of filter bed between storm events</w:t>
      </w:r>
    </w:p>
    <w:p w14:paraId="5A396704" w14:textId="4F13C7D3" w:rsidR="00E9166D" w:rsidRDefault="00E9166D" w:rsidP="00043985">
      <w:pPr>
        <w:pStyle w:val="ListParagraph"/>
        <w:numPr>
          <w:ilvl w:val="0"/>
          <w:numId w:val="41"/>
        </w:numPr>
        <w:rPr>
          <w:color w:val="000000" w:themeColor="text1"/>
          <w:sz w:val="22"/>
          <w:szCs w:val="22"/>
        </w:rPr>
      </w:pPr>
      <w:r>
        <w:rPr>
          <w:color w:val="000000" w:themeColor="text1"/>
          <w:sz w:val="22"/>
          <w:szCs w:val="22"/>
        </w:rPr>
        <w:t>Use of filter fabric</w:t>
      </w:r>
      <w:r w:rsidR="00604519">
        <w:rPr>
          <w:color w:val="000000" w:themeColor="text1"/>
          <w:sz w:val="22"/>
          <w:szCs w:val="22"/>
        </w:rPr>
        <w:t xml:space="preserve"> around drain pipe</w:t>
      </w:r>
      <w:r w:rsidR="00017A33">
        <w:rPr>
          <w:color w:val="000000" w:themeColor="text1"/>
          <w:sz w:val="22"/>
          <w:szCs w:val="22"/>
        </w:rPr>
        <w:t xml:space="preserve"> </w:t>
      </w:r>
      <w:r w:rsidR="00044207">
        <w:rPr>
          <w:color w:val="000000" w:themeColor="text1"/>
          <w:sz w:val="22"/>
          <w:szCs w:val="22"/>
        </w:rPr>
        <w:t xml:space="preserve">or between media layers </w:t>
      </w:r>
      <w:r>
        <w:rPr>
          <w:color w:val="000000" w:themeColor="text1"/>
          <w:sz w:val="22"/>
          <w:szCs w:val="22"/>
        </w:rPr>
        <w:t xml:space="preserve">discouraged </w:t>
      </w:r>
      <w:r w:rsidR="0042023E">
        <w:rPr>
          <w:color w:val="000000" w:themeColor="text1"/>
          <w:sz w:val="22"/>
          <w:szCs w:val="22"/>
        </w:rPr>
        <w:t xml:space="preserve">(e.g., no sock) </w:t>
      </w:r>
      <w:r>
        <w:rPr>
          <w:color w:val="000000" w:themeColor="text1"/>
          <w:sz w:val="22"/>
          <w:szCs w:val="22"/>
        </w:rPr>
        <w:t>due to clogging and aeration suppression effects</w:t>
      </w:r>
    </w:p>
    <w:p w14:paraId="6731F4D8" w14:textId="77777777" w:rsidR="00043985" w:rsidRPr="00043985" w:rsidRDefault="00043985" w:rsidP="00043985">
      <w:pPr>
        <w:pStyle w:val="ListParagraph"/>
        <w:numPr>
          <w:ilvl w:val="0"/>
          <w:numId w:val="41"/>
        </w:numPr>
        <w:rPr>
          <w:color w:val="000000" w:themeColor="text1"/>
          <w:sz w:val="22"/>
          <w:szCs w:val="22"/>
        </w:rPr>
      </w:pPr>
      <w:r>
        <w:rPr>
          <w:color w:val="000000" w:themeColor="text1"/>
          <w:sz w:val="22"/>
          <w:szCs w:val="22"/>
        </w:rPr>
        <w:t>Head</w:t>
      </w:r>
      <w:r w:rsidR="008625A1">
        <w:rPr>
          <w:color w:val="000000" w:themeColor="text1"/>
          <w:sz w:val="22"/>
          <w:szCs w:val="22"/>
        </w:rPr>
        <w:t xml:space="preserve"> (top of filter to outlet invert)</w:t>
      </w:r>
      <w:r>
        <w:rPr>
          <w:color w:val="000000" w:themeColor="text1"/>
          <w:sz w:val="22"/>
          <w:szCs w:val="22"/>
        </w:rPr>
        <w:t xml:space="preserve"> of 2-6 feet </w:t>
      </w:r>
      <w:r w:rsidR="008625A1">
        <w:rPr>
          <w:color w:val="000000" w:themeColor="text1"/>
          <w:sz w:val="22"/>
          <w:szCs w:val="22"/>
        </w:rPr>
        <w:t xml:space="preserve">recommended </w:t>
      </w:r>
      <w:r>
        <w:rPr>
          <w:color w:val="000000" w:themeColor="text1"/>
          <w:sz w:val="22"/>
          <w:szCs w:val="22"/>
        </w:rPr>
        <w:t>depending upon application</w:t>
      </w:r>
    </w:p>
    <w:p w14:paraId="028AEDFF" w14:textId="2833F60E" w:rsidR="007504AD" w:rsidRDefault="00752D53" w:rsidP="00D07A54">
      <w:pPr>
        <w:pStyle w:val="ListParagraph"/>
        <w:numPr>
          <w:ilvl w:val="0"/>
          <w:numId w:val="41"/>
        </w:numPr>
        <w:rPr>
          <w:color w:val="000000" w:themeColor="text1"/>
          <w:sz w:val="22"/>
          <w:szCs w:val="22"/>
        </w:rPr>
      </w:pPr>
      <w:r>
        <w:rPr>
          <w:color w:val="000000" w:themeColor="text1"/>
          <w:sz w:val="22"/>
          <w:szCs w:val="22"/>
        </w:rPr>
        <w:t xml:space="preserve">Pre-treatment </w:t>
      </w:r>
      <w:r w:rsidR="00997A6A">
        <w:rPr>
          <w:color w:val="000000" w:themeColor="text1"/>
          <w:sz w:val="22"/>
          <w:szCs w:val="22"/>
        </w:rPr>
        <w:t>REQUIRED</w:t>
      </w:r>
      <w:r w:rsidR="004025AF">
        <w:rPr>
          <w:color w:val="000000" w:themeColor="text1"/>
          <w:sz w:val="22"/>
          <w:szCs w:val="22"/>
        </w:rPr>
        <w:t xml:space="preserve"> for </w:t>
      </w:r>
      <w:r w:rsidR="00043985">
        <w:rPr>
          <w:color w:val="000000" w:themeColor="text1"/>
          <w:sz w:val="22"/>
          <w:szCs w:val="22"/>
        </w:rPr>
        <w:t>sand filtration beds</w:t>
      </w:r>
    </w:p>
    <w:p w14:paraId="26D8F5DA" w14:textId="77777777" w:rsidR="00602EEF" w:rsidRDefault="00602EEF" w:rsidP="003B17CE">
      <w:pPr>
        <w:rPr>
          <w:rFonts w:ascii="Arial" w:hAnsi="Arial" w:cs="Arial"/>
          <w:b/>
          <w:color w:val="000000" w:themeColor="text1"/>
          <w:szCs w:val="24"/>
        </w:rPr>
      </w:pPr>
    </w:p>
    <w:p w14:paraId="6C5C7819" w14:textId="77777777" w:rsidR="00602EEF" w:rsidRDefault="00602EEF" w:rsidP="003B17CE">
      <w:pPr>
        <w:rPr>
          <w:rFonts w:ascii="Arial" w:hAnsi="Arial" w:cs="Arial"/>
          <w:b/>
          <w:color w:val="000000" w:themeColor="text1"/>
          <w:szCs w:val="24"/>
        </w:rPr>
      </w:pPr>
      <w:r>
        <w:rPr>
          <w:rFonts w:ascii="Arial" w:hAnsi="Arial" w:cs="Arial"/>
          <w:b/>
          <w:color w:val="000000" w:themeColor="text1"/>
          <w:szCs w:val="24"/>
        </w:rPr>
        <w:t>Benefits</w:t>
      </w:r>
    </w:p>
    <w:p w14:paraId="32784800" w14:textId="743B7DF5" w:rsidR="00602EEF" w:rsidRDefault="00043985" w:rsidP="00043985">
      <w:pPr>
        <w:pStyle w:val="ListParagraph"/>
        <w:numPr>
          <w:ilvl w:val="0"/>
          <w:numId w:val="41"/>
        </w:numPr>
        <w:rPr>
          <w:color w:val="000000" w:themeColor="text1"/>
          <w:sz w:val="22"/>
          <w:szCs w:val="22"/>
        </w:rPr>
      </w:pPr>
      <w:r w:rsidRPr="00043985">
        <w:rPr>
          <w:color w:val="000000" w:themeColor="text1"/>
          <w:sz w:val="22"/>
          <w:szCs w:val="22"/>
        </w:rPr>
        <w:t>Removal</w:t>
      </w:r>
      <w:r>
        <w:rPr>
          <w:color w:val="000000" w:themeColor="text1"/>
          <w:sz w:val="22"/>
          <w:szCs w:val="22"/>
        </w:rPr>
        <w:t xml:space="preserve"> of </w:t>
      </w:r>
      <w:r w:rsidR="00B35A42">
        <w:rPr>
          <w:color w:val="000000" w:themeColor="text1"/>
          <w:sz w:val="22"/>
          <w:szCs w:val="22"/>
        </w:rPr>
        <w:t>several</w:t>
      </w:r>
      <w:r w:rsidR="000C3799">
        <w:rPr>
          <w:color w:val="000000" w:themeColor="text1"/>
          <w:sz w:val="22"/>
          <w:szCs w:val="22"/>
        </w:rPr>
        <w:t xml:space="preserve"> </w:t>
      </w:r>
      <w:r>
        <w:rPr>
          <w:color w:val="000000" w:themeColor="text1"/>
          <w:sz w:val="22"/>
          <w:szCs w:val="22"/>
        </w:rPr>
        <w:t>colloidal and dissolved constituents</w:t>
      </w:r>
      <w:r w:rsidR="001B3552">
        <w:rPr>
          <w:color w:val="000000" w:themeColor="text1"/>
          <w:sz w:val="22"/>
          <w:szCs w:val="22"/>
        </w:rPr>
        <w:t>,</w:t>
      </w:r>
      <w:r>
        <w:rPr>
          <w:color w:val="000000" w:themeColor="text1"/>
          <w:sz w:val="22"/>
          <w:szCs w:val="22"/>
        </w:rPr>
        <w:t xml:space="preserve"> including color</w:t>
      </w:r>
      <w:r w:rsidR="0056425C">
        <w:rPr>
          <w:color w:val="000000" w:themeColor="text1"/>
          <w:sz w:val="22"/>
          <w:szCs w:val="22"/>
        </w:rPr>
        <w:t xml:space="preserve"> </w:t>
      </w:r>
      <w:r>
        <w:rPr>
          <w:color w:val="000000" w:themeColor="text1"/>
          <w:sz w:val="22"/>
          <w:szCs w:val="22"/>
        </w:rPr>
        <w:t>and phosph</w:t>
      </w:r>
      <w:r w:rsidR="009E294E">
        <w:rPr>
          <w:color w:val="000000" w:themeColor="text1"/>
          <w:sz w:val="22"/>
          <w:szCs w:val="22"/>
        </w:rPr>
        <w:t>ates</w:t>
      </w:r>
    </w:p>
    <w:p w14:paraId="4B6EF7A6" w14:textId="77777777" w:rsidR="00043985" w:rsidRDefault="00043985" w:rsidP="00043985">
      <w:pPr>
        <w:pStyle w:val="ListParagraph"/>
        <w:numPr>
          <w:ilvl w:val="0"/>
          <w:numId w:val="41"/>
        </w:numPr>
        <w:rPr>
          <w:color w:val="000000" w:themeColor="text1"/>
          <w:sz w:val="22"/>
          <w:szCs w:val="22"/>
        </w:rPr>
      </w:pPr>
      <w:r>
        <w:rPr>
          <w:color w:val="000000" w:themeColor="text1"/>
          <w:sz w:val="22"/>
          <w:szCs w:val="22"/>
        </w:rPr>
        <w:t>High pollutant removal rates</w:t>
      </w:r>
    </w:p>
    <w:p w14:paraId="7B1F785D" w14:textId="3BB7E4DB" w:rsidR="00043985" w:rsidRDefault="00043985" w:rsidP="00043985">
      <w:pPr>
        <w:pStyle w:val="ListParagraph"/>
        <w:numPr>
          <w:ilvl w:val="0"/>
          <w:numId w:val="41"/>
        </w:numPr>
        <w:rPr>
          <w:color w:val="000000" w:themeColor="text1"/>
          <w:sz w:val="22"/>
          <w:szCs w:val="22"/>
        </w:rPr>
      </w:pPr>
      <w:r>
        <w:rPr>
          <w:color w:val="000000" w:themeColor="text1"/>
          <w:sz w:val="22"/>
          <w:szCs w:val="22"/>
        </w:rPr>
        <w:t>Use as</w:t>
      </w:r>
      <w:r w:rsidR="00F36BF3">
        <w:rPr>
          <w:color w:val="000000" w:themeColor="text1"/>
          <w:sz w:val="22"/>
          <w:szCs w:val="22"/>
        </w:rPr>
        <w:t xml:space="preserve"> a retrofit for existing ponds </w:t>
      </w:r>
      <w:r>
        <w:rPr>
          <w:color w:val="000000" w:themeColor="text1"/>
          <w:sz w:val="22"/>
          <w:szCs w:val="22"/>
        </w:rPr>
        <w:t xml:space="preserve">and other stormwater </w:t>
      </w:r>
      <w:r w:rsidR="00E5289A">
        <w:rPr>
          <w:color w:val="000000" w:themeColor="text1"/>
          <w:sz w:val="22"/>
          <w:szCs w:val="22"/>
        </w:rPr>
        <w:t>BMPs</w:t>
      </w:r>
    </w:p>
    <w:p w14:paraId="0159788E" w14:textId="77777777" w:rsidR="000562F2" w:rsidRDefault="00043985" w:rsidP="000562F2">
      <w:pPr>
        <w:pStyle w:val="ListParagraph"/>
        <w:numPr>
          <w:ilvl w:val="0"/>
          <w:numId w:val="41"/>
        </w:numPr>
        <w:rPr>
          <w:color w:val="000000" w:themeColor="text1"/>
          <w:sz w:val="22"/>
          <w:szCs w:val="22"/>
        </w:rPr>
      </w:pPr>
      <w:r>
        <w:rPr>
          <w:color w:val="000000" w:themeColor="text1"/>
          <w:sz w:val="22"/>
          <w:szCs w:val="22"/>
        </w:rPr>
        <w:t>Good for nutrient impaired water</w:t>
      </w:r>
    </w:p>
    <w:p w14:paraId="6072A14C" w14:textId="77777777" w:rsidR="00E5289A" w:rsidRPr="000562F2" w:rsidRDefault="00E5289A" w:rsidP="000562F2">
      <w:pPr>
        <w:pStyle w:val="ListParagraph"/>
        <w:numPr>
          <w:ilvl w:val="0"/>
          <w:numId w:val="41"/>
        </w:numPr>
        <w:rPr>
          <w:color w:val="000000" w:themeColor="text1"/>
          <w:sz w:val="22"/>
          <w:szCs w:val="22"/>
        </w:rPr>
      </w:pPr>
      <w:r w:rsidRPr="000562F2">
        <w:rPr>
          <w:color w:val="000000" w:themeColor="text1"/>
          <w:sz w:val="22"/>
          <w:szCs w:val="22"/>
        </w:rPr>
        <w:lastRenderedPageBreak/>
        <w:t>Could be used at sites with certain types of restrictions where infiltration is not appropriate or feasible</w:t>
      </w:r>
    </w:p>
    <w:p w14:paraId="078F7721" w14:textId="77777777" w:rsidR="00604519" w:rsidRDefault="00604519" w:rsidP="003B17CE">
      <w:pPr>
        <w:rPr>
          <w:rFonts w:ascii="Arial" w:hAnsi="Arial" w:cs="Arial"/>
          <w:b/>
          <w:color w:val="000000" w:themeColor="text1"/>
          <w:szCs w:val="24"/>
        </w:rPr>
      </w:pPr>
    </w:p>
    <w:p w14:paraId="25D9EDA7" w14:textId="77777777" w:rsidR="00602EEF" w:rsidRDefault="00602EEF" w:rsidP="003B17CE">
      <w:pPr>
        <w:rPr>
          <w:rFonts w:ascii="Arial" w:hAnsi="Arial" w:cs="Arial"/>
          <w:b/>
          <w:color w:val="000000" w:themeColor="text1"/>
          <w:szCs w:val="24"/>
        </w:rPr>
      </w:pPr>
      <w:r>
        <w:rPr>
          <w:rFonts w:ascii="Arial" w:hAnsi="Arial" w:cs="Arial"/>
          <w:b/>
          <w:color w:val="000000" w:themeColor="text1"/>
          <w:szCs w:val="24"/>
        </w:rPr>
        <w:t>Limitations</w:t>
      </w:r>
    </w:p>
    <w:p w14:paraId="40B4D426" w14:textId="77777777" w:rsidR="001B3552" w:rsidRPr="00043985" w:rsidRDefault="001B3552" w:rsidP="001B3552">
      <w:pPr>
        <w:pStyle w:val="ListParagraph"/>
        <w:numPr>
          <w:ilvl w:val="0"/>
          <w:numId w:val="41"/>
        </w:numPr>
        <w:rPr>
          <w:color w:val="000000" w:themeColor="text1"/>
          <w:sz w:val="22"/>
          <w:szCs w:val="22"/>
        </w:rPr>
      </w:pPr>
      <w:r w:rsidRPr="00043985">
        <w:rPr>
          <w:color w:val="000000" w:themeColor="text1"/>
          <w:sz w:val="22"/>
          <w:szCs w:val="22"/>
        </w:rPr>
        <w:t>New technology</w:t>
      </w:r>
      <w:r>
        <w:rPr>
          <w:color w:val="000000" w:themeColor="text1"/>
          <w:sz w:val="22"/>
          <w:szCs w:val="22"/>
        </w:rPr>
        <w:t xml:space="preserve"> with somewhat limited phosphorus removal performance history</w:t>
      </w:r>
    </w:p>
    <w:p w14:paraId="347EF024" w14:textId="77777777" w:rsidR="00043985" w:rsidRPr="00043985" w:rsidRDefault="00E5289A" w:rsidP="00043985">
      <w:pPr>
        <w:pStyle w:val="ListParagraph"/>
        <w:numPr>
          <w:ilvl w:val="0"/>
          <w:numId w:val="41"/>
        </w:numPr>
        <w:rPr>
          <w:color w:val="000000" w:themeColor="text1"/>
          <w:sz w:val="22"/>
          <w:szCs w:val="22"/>
        </w:rPr>
      </w:pPr>
      <w:r>
        <w:rPr>
          <w:color w:val="000000" w:themeColor="text1"/>
          <w:sz w:val="22"/>
          <w:szCs w:val="22"/>
        </w:rPr>
        <w:t xml:space="preserve">Best for </w:t>
      </w:r>
      <w:r w:rsidR="00E9166D">
        <w:rPr>
          <w:color w:val="000000" w:themeColor="text1"/>
          <w:sz w:val="22"/>
          <w:szCs w:val="22"/>
        </w:rPr>
        <w:t>urban watersheds or runoff with moderate sediment loads</w:t>
      </w:r>
    </w:p>
    <w:p w14:paraId="04CF7211" w14:textId="77777777" w:rsidR="00043985" w:rsidRPr="00043985" w:rsidRDefault="00E9166D" w:rsidP="00043985">
      <w:pPr>
        <w:pStyle w:val="ListParagraph"/>
        <w:numPr>
          <w:ilvl w:val="0"/>
          <w:numId w:val="41"/>
        </w:numPr>
        <w:rPr>
          <w:color w:val="000000" w:themeColor="text1"/>
          <w:sz w:val="22"/>
          <w:szCs w:val="22"/>
        </w:rPr>
      </w:pPr>
      <w:r>
        <w:rPr>
          <w:color w:val="000000" w:themeColor="text1"/>
          <w:sz w:val="22"/>
          <w:szCs w:val="22"/>
        </w:rPr>
        <w:t xml:space="preserve">Lifespan of iron-enhanced filtration practice potentially </w:t>
      </w:r>
      <w:r w:rsidR="004824E9">
        <w:rPr>
          <w:color w:val="000000" w:themeColor="text1"/>
          <w:sz w:val="22"/>
          <w:szCs w:val="22"/>
        </w:rPr>
        <w:t>reduced</w:t>
      </w:r>
      <w:r>
        <w:rPr>
          <w:color w:val="000000" w:themeColor="text1"/>
          <w:sz w:val="22"/>
          <w:szCs w:val="22"/>
        </w:rPr>
        <w:t xml:space="preserve"> by clogging or iron loss</w:t>
      </w:r>
    </w:p>
    <w:p w14:paraId="2557B99D" w14:textId="77777777" w:rsidR="00043985" w:rsidRPr="00043985" w:rsidRDefault="00043985" w:rsidP="00043985">
      <w:pPr>
        <w:pStyle w:val="ListParagraph"/>
        <w:numPr>
          <w:ilvl w:val="0"/>
          <w:numId w:val="41"/>
        </w:numPr>
        <w:rPr>
          <w:color w:val="000000" w:themeColor="text1"/>
          <w:sz w:val="22"/>
          <w:szCs w:val="22"/>
        </w:rPr>
      </w:pPr>
      <w:r w:rsidRPr="00043985">
        <w:rPr>
          <w:color w:val="000000" w:themeColor="text1"/>
          <w:sz w:val="22"/>
          <w:szCs w:val="22"/>
        </w:rPr>
        <w:t>Head required</w:t>
      </w:r>
      <w:r w:rsidR="00E9166D">
        <w:rPr>
          <w:color w:val="000000" w:themeColor="text1"/>
          <w:sz w:val="22"/>
          <w:szCs w:val="22"/>
        </w:rPr>
        <w:t xml:space="preserve"> for treatment and draw down of filter between storms</w:t>
      </w:r>
    </w:p>
    <w:p w14:paraId="317881CB" w14:textId="77777777" w:rsidR="00043985" w:rsidRDefault="00043985" w:rsidP="00043985">
      <w:pPr>
        <w:pStyle w:val="ListParagraph"/>
        <w:numPr>
          <w:ilvl w:val="0"/>
          <w:numId w:val="41"/>
        </w:numPr>
        <w:rPr>
          <w:color w:val="000000" w:themeColor="text1"/>
          <w:sz w:val="22"/>
          <w:szCs w:val="22"/>
        </w:rPr>
      </w:pPr>
      <w:r w:rsidRPr="00043985">
        <w:rPr>
          <w:color w:val="000000" w:themeColor="text1"/>
          <w:sz w:val="22"/>
          <w:szCs w:val="22"/>
        </w:rPr>
        <w:t>Tailwater</w:t>
      </w:r>
      <w:r w:rsidR="004824E9">
        <w:rPr>
          <w:color w:val="000000" w:themeColor="text1"/>
          <w:sz w:val="22"/>
          <w:szCs w:val="22"/>
        </w:rPr>
        <w:t xml:space="preserve"> effects</w:t>
      </w:r>
      <w:r w:rsidR="00E9166D">
        <w:rPr>
          <w:color w:val="000000" w:themeColor="text1"/>
          <w:sz w:val="22"/>
          <w:szCs w:val="22"/>
        </w:rPr>
        <w:t xml:space="preserve"> may </w:t>
      </w:r>
      <w:r w:rsidR="004824E9">
        <w:rPr>
          <w:color w:val="000000" w:themeColor="text1"/>
          <w:sz w:val="22"/>
          <w:szCs w:val="22"/>
        </w:rPr>
        <w:t>restrict</w:t>
      </w:r>
      <w:r w:rsidR="00E9166D">
        <w:rPr>
          <w:color w:val="000000" w:themeColor="text1"/>
          <w:sz w:val="22"/>
          <w:szCs w:val="22"/>
        </w:rPr>
        <w:t xml:space="preserve"> </w:t>
      </w:r>
      <w:r w:rsidR="004824E9">
        <w:rPr>
          <w:color w:val="000000" w:themeColor="text1"/>
          <w:sz w:val="22"/>
          <w:szCs w:val="22"/>
        </w:rPr>
        <w:t>siting of filters</w:t>
      </w:r>
    </w:p>
    <w:p w14:paraId="771826B4" w14:textId="0A9C0097" w:rsidR="00F032D2" w:rsidRPr="00266FEB" w:rsidRDefault="00F032D2" w:rsidP="00266FEB">
      <w:pPr>
        <w:pStyle w:val="ListParagraph"/>
        <w:numPr>
          <w:ilvl w:val="0"/>
          <w:numId w:val="41"/>
        </w:numPr>
        <w:rPr>
          <w:color w:val="000000" w:themeColor="text1"/>
          <w:sz w:val="22"/>
          <w:szCs w:val="22"/>
        </w:rPr>
      </w:pPr>
      <w:r w:rsidRPr="00266FEB">
        <w:rPr>
          <w:color w:val="000000" w:themeColor="text1"/>
          <w:sz w:val="22"/>
          <w:szCs w:val="22"/>
        </w:rPr>
        <w:t xml:space="preserve">Vegetation should not be allowed to grow over the iron enhanced media. Decomposed vegetation may reduce oxygen in the filter media and cause a </w:t>
      </w:r>
      <w:r w:rsidR="00907382" w:rsidRPr="00266FEB">
        <w:rPr>
          <w:color w:val="000000" w:themeColor="text1"/>
          <w:sz w:val="22"/>
          <w:szCs w:val="22"/>
        </w:rPr>
        <w:t xml:space="preserve">chemical </w:t>
      </w:r>
      <w:r w:rsidRPr="00266FEB">
        <w:rPr>
          <w:color w:val="000000" w:themeColor="text1"/>
          <w:sz w:val="22"/>
          <w:szCs w:val="22"/>
        </w:rPr>
        <w:t>change in the iron result</w:t>
      </w:r>
      <w:r w:rsidR="00112AC6">
        <w:rPr>
          <w:color w:val="000000" w:themeColor="text1"/>
          <w:sz w:val="22"/>
          <w:szCs w:val="22"/>
        </w:rPr>
        <w:t>ing</w:t>
      </w:r>
      <w:r w:rsidRPr="00266FEB">
        <w:rPr>
          <w:color w:val="000000" w:themeColor="text1"/>
          <w:sz w:val="22"/>
          <w:szCs w:val="22"/>
        </w:rPr>
        <w:t xml:space="preserve"> in filter media fowling. </w:t>
      </w:r>
    </w:p>
    <w:p w14:paraId="165B32B6" w14:textId="77777777" w:rsidR="00602EEF" w:rsidRDefault="00602EEF" w:rsidP="003B17CE">
      <w:pPr>
        <w:rPr>
          <w:b/>
          <w:i/>
          <w:color w:val="FF0000"/>
        </w:rPr>
      </w:pPr>
    </w:p>
    <w:p w14:paraId="5ED0EEC8" w14:textId="77777777" w:rsidR="00F36BF3" w:rsidRDefault="00F36BF3" w:rsidP="001A7B0B">
      <w:pPr>
        <w:keepNext/>
        <w:rPr>
          <w:rFonts w:ascii="Arial" w:hAnsi="Arial" w:cs="Arial"/>
          <w:b/>
          <w:color w:val="000000" w:themeColor="text1"/>
          <w:szCs w:val="24"/>
        </w:rPr>
      </w:pPr>
    </w:p>
    <w:p w14:paraId="43B533A1" w14:textId="77777777" w:rsidR="005B0954" w:rsidRPr="004824E9" w:rsidRDefault="004824E9" w:rsidP="001A7B0B">
      <w:pPr>
        <w:keepNext/>
        <w:rPr>
          <w:rFonts w:ascii="Arial" w:hAnsi="Arial" w:cs="Arial"/>
          <w:b/>
          <w:color w:val="000000" w:themeColor="text1"/>
          <w:szCs w:val="24"/>
        </w:rPr>
      </w:pPr>
      <w:r w:rsidRPr="004824E9">
        <w:rPr>
          <w:rFonts w:ascii="Arial" w:hAnsi="Arial" w:cs="Arial"/>
          <w:b/>
          <w:color w:val="000000" w:themeColor="text1"/>
          <w:szCs w:val="24"/>
        </w:rPr>
        <w:t>Description</w:t>
      </w:r>
    </w:p>
    <w:p w14:paraId="198A7438" w14:textId="01B23889" w:rsidR="004539B3" w:rsidRPr="003E3520" w:rsidRDefault="00CF773A" w:rsidP="00C01CD1">
      <w:pPr>
        <w:rPr>
          <w:sz w:val="22"/>
          <w:szCs w:val="22"/>
        </w:rPr>
      </w:pPr>
      <w:r>
        <w:rPr>
          <w:sz w:val="22"/>
          <w:szCs w:val="22"/>
        </w:rPr>
        <w:t>Iron-enhanced sand filter</w:t>
      </w:r>
      <w:r w:rsidR="00C01CD1" w:rsidRPr="003E3520">
        <w:rPr>
          <w:sz w:val="22"/>
          <w:szCs w:val="22"/>
        </w:rPr>
        <w:t xml:space="preserve">s are filtration </w:t>
      </w:r>
      <w:r w:rsidR="00960208">
        <w:rPr>
          <w:sz w:val="22"/>
          <w:szCs w:val="22"/>
        </w:rPr>
        <w:t xml:space="preserve">BMPs </w:t>
      </w:r>
      <w:r w:rsidR="00C01CD1" w:rsidRPr="003E3520">
        <w:rPr>
          <w:sz w:val="22"/>
          <w:szCs w:val="22"/>
        </w:rPr>
        <w:t>that incorporate filtration media mixed with iron to enhance treatment performance.</w:t>
      </w:r>
      <w:r w:rsidR="00D66750">
        <w:rPr>
          <w:sz w:val="22"/>
          <w:szCs w:val="22"/>
        </w:rPr>
        <w:t xml:space="preserve"> </w:t>
      </w:r>
      <w:r w:rsidR="00C01CD1" w:rsidRPr="003E3520">
        <w:rPr>
          <w:sz w:val="22"/>
          <w:szCs w:val="22"/>
        </w:rPr>
        <w:t>Iron is mixed evenly with the filtration media</w:t>
      </w:r>
      <w:r w:rsidR="004539B3" w:rsidRPr="003E3520">
        <w:rPr>
          <w:sz w:val="22"/>
          <w:szCs w:val="22"/>
        </w:rPr>
        <w:t xml:space="preserve"> (typically sand) prior to</w:t>
      </w:r>
      <w:r w:rsidR="0042023E">
        <w:rPr>
          <w:sz w:val="22"/>
          <w:szCs w:val="22"/>
        </w:rPr>
        <w:t xml:space="preserve"> or during</w:t>
      </w:r>
      <w:r w:rsidR="004539B3" w:rsidRPr="003E3520">
        <w:rPr>
          <w:sz w:val="22"/>
          <w:szCs w:val="22"/>
        </w:rPr>
        <w:t xml:space="preserve"> the placement of the iron-media mixture in the filtration bed.</w:t>
      </w:r>
      <w:r w:rsidR="00D66750">
        <w:rPr>
          <w:sz w:val="22"/>
          <w:szCs w:val="22"/>
        </w:rPr>
        <w:t xml:space="preserve"> </w:t>
      </w:r>
      <w:r w:rsidR="004539B3" w:rsidRPr="003E3520">
        <w:rPr>
          <w:sz w:val="22"/>
          <w:szCs w:val="22"/>
        </w:rPr>
        <w:t>Iron</w:t>
      </w:r>
      <w:r w:rsidR="00D66750">
        <w:rPr>
          <w:sz w:val="22"/>
          <w:szCs w:val="22"/>
        </w:rPr>
        <w:t xml:space="preserve"> </w:t>
      </w:r>
      <w:r w:rsidR="00F93C60">
        <w:rPr>
          <w:sz w:val="22"/>
          <w:szCs w:val="22"/>
        </w:rPr>
        <w:t>from</w:t>
      </w:r>
      <w:r w:rsidR="004539B3" w:rsidRPr="003E3520">
        <w:rPr>
          <w:sz w:val="22"/>
          <w:szCs w:val="22"/>
        </w:rPr>
        <w:t xml:space="preserve"> several sources </w:t>
      </w:r>
      <w:r w:rsidR="003E7CEA">
        <w:rPr>
          <w:sz w:val="22"/>
          <w:szCs w:val="22"/>
        </w:rPr>
        <w:t xml:space="preserve">(Bachard and Heyvaert, 2005, and </w:t>
      </w:r>
      <w:r w:rsidR="007A5069">
        <w:rPr>
          <w:sz w:val="22"/>
          <w:szCs w:val="22"/>
        </w:rPr>
        <w:t>Erickson et</w:t>
      </w:r>
      <w:r w:rsidR="003E7CEA">
        <w:rPr>
          <w:sz w:val="22"/>
          <w:szCs w:val="22"/>
        </w:rPr>
        <w:t xml:space="preserve"> al., 2011)</w:t>
      </w:r>
      <w:r w:rsidR="000B754D">
        <w:rPr>
          <w:sz w:val="22"/>
          <w:szCs w:val="22"/>
        </w:rPr>
        <w:t>,</w:t>
      </w:r>
      <w:r w:rsidR="00F93C60">
        <w:rPr>
          <w:sz w:val="22"/>
          <w:szCs w:val="22"/>
        </w:rPr>
        <w:t xml:space="preserve"> such as chopped steel wool and iron filing</w:t>
      </w:r>
      <w:r w:rsidR="00A9770A">
        <w:rPr>
          <w:sz w:val="22"/>
          <w:szCs w:val="22"/>
        </w:rPr>
        <w:t>s</w:t>
      </w:r>
      <w:r w:rsidR="000B754D">
        <w:rPr>
          <w:sz w:val="22"/>
          <w:szCs w:val="22"/>
        </w:rPr>
        <w:t>,</w:t>
      </w:r>
      <w:r w:rsidR="00F93C60">
        <w:rPr>
          <w:sz w:val="22"/>
          <w:szCs w:val="22"/>
        </w:rPr>
        <w:t xml:space="preserve"> may be used</w:t>
      </w:r>
      <w:r w:rsidR="000B754D">
        <w:rPr>
          <w:sz w:val="22"/>
          <w:szCs w:val="22"/>
        </w:rPr>
        <w:t>,</w:t>
      </w:r>
      <w:r w:rsidR="00F93C60">
        <w:rPr>
          <w:sz w:val="22"/>
          <w:szCs w:val="22"/>
        </w:rPr>
        <w:t xml:space="preserve"> </w:t>
      </w:r>
      <w:r w:rsidR="004539B3" w:rsidRPr="003E3520">
        <w:rPr>
          <w:sz w:val="22"/>
          <w:szCs w:val="22"/>
        </w:rPr>
        <w:t xml:space="preserve">but </w:t>
      </w:r>
      <w:r w:rsidR="00F93C60">
        <w:rPr>
          <w:sz w:val="22"/>
          <w:szCs w:val="22"/>
        </w:rPr>
        <w:t>iron</w:t>
      </w:r>
      <w:r w:rsidR="004539B3" w:rsidRPr="003E3520">
        <w:rPr>
          <w:sz w:val="22"/>
          <w:szCs w:val="22"/>
        </w:rPr>
        <w:t xml:space="preserve"> must be </w:t>
      </w:r>
      <w:r w:rsidR="00960208">
        <w:rPr>
          <w:sz w:val="22"/>
          <w:szCs w:val="22"/>
        </w:rPr>
        <w:t>elemental iron</w:t>
      </w:r>
      <w:r w:rsidR="00960208" w:rsidRPr="003E3520">
        <w:rPr>
          <w:sz w:val="22"/>
          <w:szCs w:val="22"/>
        </w:rPr>
        <w:t xml:space="preserve"> </w:t>
      </w:r>
      <w:r w:rsidR="004539B3" w:rsidRPr="003E3520">
        <w:rPr>
          <w:sz w:val="22"/>
          <w:szCs w:val="22"/>
        </w:rPr>
        <w:t>to enable the iron to</w:t>
      </w:r>
      <w:r w:rsidR="00960208">
        <w:rPr>
          <w:sz w:val="22"/>
          <w:szCs w:val="22"/>
        </w:rPr>
        <w:t xml:space="preserve"> gradually</w:t>
      </w:r>
      <w:r w:rsidR="004539B3" w:rsidRPr="003E3520">
        <w:rPr>
          <w:sz w:val="22"/>
          <w:szCs w:val="22"/>
        </w:rPr>
        <w:t xml:space="preserve"> rust and </w:t>
      </w:r>
      <w:r w:rsidR="007B0896" w:rsidRPr="003E3520">
        <w:rPr>
          <w:sz w:val="22"/>
          <w:szCs w:val="22"/>
        </w:rPr>
        <w:t xml:space="preserve">convert </w:t>
      </w:r>
      <w:r w:rsidR="00157EE9">
        <w:rPr>
          <w:sz w:val="22"/>
          <w:szCs w:val="22"/>
        </w:rPr>
        <w:t>to a form</w:t>
      </w:r>
      <w:r w:rsidR="004539B3" w:rsidRPr="003E3520">
        <w:rPr>
          <w:sz w:val="22"/>
          <w:szCs w:val="22"/>
        </w:rPr>
        <w:t xml:space="preserve"> that can react with stormwater constituents.</w:t>
      </w:r>
      <w:r w:rsidR="00D66750">
        <w:rPr>
          <w:sz w:val="22"/>
          <w:szCs w:val="22"/>
        </w:rPr>
        <w:t xml:space="preserve"> </w:t>
      </w:r>
      <w:r w:rsidR="007B0896" w:rsidRPr="003E3520">
        <w:rPr>
          <w:sz w:val="22"/>
          <w:szCs w:val="22"/>
        </w:rPr>
        <w:t>Finely</w:t>
      </w:r>
      <w:r w:rsidR="000B754D">
        <w:rPr>
          <w:sz w:val="22"/>
          <w:szCs w:val="22"/>
        </w:rPr>
        <w:t>-</w:t>
      </w:r>
      <w:r w:rsidR="007B0896" w:rsidRPr="003E3520">
        <w:rPr>
          <w:sz w:val="22"/>
          <w:szCs w:val="22"/>
        </w:rPr>
        <w:t xml:space="preserve">ground </w:t>
      </w:r>
      <w:r w:rsidR="0056425C">
        <w:rPr>
          <w:sz w:val="22"/>
          <w:szCs w:val="22"/>
        </w:rPr>
        <w:t>cast iron (approximately 90% elemental iron</w:t>
      </w:r>
      <w:r w:rsidR="00011B85">
        <w:rPr>
          <w:sz w:val="22"/>
          <w:szCs w:val="22"/>
        </w:rPr>
        <w:t xml:space="preserve">) </w:t>
      </w:r>
      <w:r w:rsidR="007B0896" w:rsidRPr="003E3520">
        <w:rPr>
          <w:sz w:val="22"/>
          <w:szCs w:val="22"/>
        </w:rPr>
        <w:t>re</w:t>
      </w:r>
      <w:r w:rsidR="00F9327C" w:rsidRPr="003E3520">
        <w:rPr>
          <w:sz w:val="22"/>
          <w:szCs w:val="22"/>
        </w:rPr>
        <w:t xml:space="preserve">cycled </w:t>
      </w:r>
      <w:r w:rsidR="00011B85">
        <w:rPr>
          <w:sz w:val="22"/>
          <w:szCs w:val="22"/>
        </w:rPr>
        <w:t xml:space="preserve">from </w:t>
      </w:r>
      <w:r w:rsidR="007B0896" w:rsidRPr="003E3520">
        <w:rPr>
          <w:sz w:val="22"/>
          <w:szCs w:val="22"/>
        </w:rPr>
        <w:t>scrap iron is the source and</w:t>
      </w:r>
      <w:r w:rsidR="007D2BED" w:rsidRPr="003E3520">
        <w:rPr>
          <w:sz w:val="22"/>
          <w:szCs w:val="22"/>
        </w:rPr>
        <w:t xml:space="preserve"> </w:t>
      </w:r>
      <w:r w:rsidR="00F9327C" w:rsidRPr="003E3520">
        <w:rPr>
          <w:sz w:val="22"/>
          <w:szCs w:val="22"/>
        </w:rPr>
        <w:t xml:space="preserve">form </w:t>
      </w:r>
      <w:r w:rsidR="007B0896" w:rsidRPr="003E3520">
        <w:rPr>
          <w:sz w:val="22"/>
          <w:szCs w:val="22"/>
        </w:rPr>
        <w:t xml:space="preserve">of iron </w:t>
      </w:r>
      <w:r w:rsidR="00F9327C" w:rsidRPr="003E3520">
        <w:rPr>
          <w:sz w:val="22"/>
          <w:szCs w:val="22"/>
        </w:rPr>
        <w:t>typically used in full scale systems in Minnesota.</w:t>
      </w:r>
      <w:r w:rsidR="00D66750">
        <w:rPr>
          <w:sz w:val="22"/>
          <w:szCs w:val="22"/>
        </w:rPr>
        <w:t xml:space="preserve"> </w:t>
      </w:r>
      <w:r w:rsidR="00F93C60">
        <w:rPr>
          <w:sz w:val="22"/>
          <w:szCs w:val="22"/>
        </w:rPr>
        <w:t>Performance data and recommendations</w:t>
      </w:r>
      <w:r w:rsidR="00A9770A">
        <w:rPr>
          <w:sz w:val="22"/>
          <w:szCs w:val="22"/>
        </w:rPr>
        <w:t xml:space="preserve"> for iron mass in filtration media that are provided in this documen</w:t>
      </w:r>
      <w:r w:rsidR="00802F7F">
        <w:rPr>
          <w:sz w:val="22"/>
          <w:szCs w:val="22"/>
        </w:rPr>
        <w:t>t are based upon iron filings.</w:t>
      </w:r>
      <w:r w:rsidR="00D66750">
        <w:rPr>
          <w:sz w:val="22"/>
          <w:szCs w:val="22"/>
        </w:rPr>
        <w:t xml:space="preserve"> </w:t>
      </w:r>
      <w:r w:rsidR="0056425C">
        <w:rPr>
          <w:color w:val="000000" w:themeColor="text1"/>
          <w:sz w:val="22"/>
          <w:szCs w:val="22"/>
        </w:rPr>
        <w:t>Estimates of longevity and performance will need to be proportionately adjusted according to the percent composition of elemental iron for alternative iron materials.</w:t>
      </w:r>
    </w:p>
    <w:p w14:paraId="6F993BD1" w14:textId="77777777" w:rsidR="007B0896" w:rsidRPr="003E3520" w:rsidRDefault="007B0896" w:rsidP="00C01CD1">
      <w:pPr>
        <w:rPr>
          <w:sz w:val="22"/>
          <w:szCs w:val="22"/>
        </w:rPr>
      </w:pPr>
    </w:p>
    <w:p w14:paraId="6498B8F6" w14:textId="1E996C53" w:rsidR="00C01CD1" w:rsidRPr="003E3520" w:rsidRDefault="00E6240D" w:rsidP="00266FEB">
      <w:pPr>
        <w:tabs>
          <w:tab w:val="clear" w:pos="720"/>
        </w:tabs>
        <w:autoSpaceDE w:val="0"/>
        <w:autoSpaceDN w:val="0"/>
        <w:adjustRightInd w:val="0"/>
        <w:rPr>
          <w:sz w:val="22"/>
          <w:szCs w:val="22"/>
        </w:rPr>
      </w:pPr>
      <w:r>
        <w:rPr>
          <w:sz w:val="22"/>
          <w:szCs w:val="22"/>
        </w:rPr>
        <w:t>I</w:t>
      </w:r>
      <w:r w:rsidRPr="003E3520">
        <w:rPr>
          <w:sz w:val="22"/>
          <w:szCs w:val="22"/>
        </w:rPr>
        <w:t>n addition to filtering particles</w:t>
      </w:r>
      <w:r>
        <w:rPr>
          <w:sz w:val="22"/>
          <w:szCs w:val="22"/>
        </w:rPr>
        <w:t>, t</w:t>
      </w:r>
      <w:r w:rsidR="00F9327C" w:rsidRPr="003E3520">
        <w:rPr>
          <w:sz w:val="22"/>
          <w:szCs w:val="22"/>
        </w:rPr>
        <w:t>he primary advantage of iron-enhanced filtration is that it removes dissolved constituents</w:t>
      </w:r>
      <w:r w:rsidR="007B0896" w:rsidRPr="003E3520">
        <w:rPr>
          <w:sz w:val="22"/>
          <w:szCs w:val="22"/>
        </w:rPr>
        <w:t xml:space="preserve"> including phosph</w:t>
      </w:r>
      <w:r w:rsidR="002C1247" w:rsidRPr="003E3520">
        <w:rPr>
          <w:sz w:val="22"/>
          <w:szCs w:val="22"/>
        </w:rPr>
        <w:t>ate</w:t>
      </w:r>
      <w:r w:rsidR="00286074">
        <w:rPr>
          <w:sz w:val="22"/>
          <w:szCs w:val="22"/>
        </w:rPr>
        <w:t>,</w:t>
      </w:r>
      <w:r w:rsidR="007B0896" w:rsidRPr="003E3520">
        <w:rPr>
          <w:sz w:val="22"/>
          <w:szCs w:val="22"/>
        </w:rPr>
        <w:t xml:space="preserve"> color</w:t>
      </w:r>
      <w:r w:rsidR="00F9327C" w:rsidRPr="003E3520">
        <w:rPr>
          <w:sz w:val="22"/>
          <w:szCs w:val="22"/>
        </w:rPr>
        <w:t xml:space="preserve"> </w:t>
      </w:r>
      <w:r w:rsidR="00286074">
        <w:rPr>
          <w:sz w:val="22"/>
          <w:szCs w:val="22"/>
        </w:rPr>
        <w:t xml:space="preserve">and some metals </w:t>
      </w:r>
      <w:r w:rsidR="00F9327C" w:rsidRPr="003E3520">
        <w:rPr>
          <w:sz w:val="22"/>
          <w:szCs w:val="22"/>
        </w:rPr>
        <w:t>by chemically binding.</w:t>
      </w:r>
      <w:r w:rsidR="00D66750">
        <w:rPr>
          <w:sz w:val="22"/>
          <w:szCs w:val="22"/>
        </w:rPr>
        <w:t xml:space="preserve"> </w:t>
      </w:r>
      <w:r w:rsidR="00266FEB" w:rsidRPr="00266FEB">
        <w:rPr>
          <w:rFonts w:eastAsia="TimesNewRomanPSMT"/>
          <w:sz w:val="22"/>
          <w:szCs w:val="22"/>
        </w:rPr>
        <w:t xml:space="preserve">Dry or wet pre-treatment is REQUIRED prior to media filter treatment </w:t>
      </w:r>
      <w:r w:rsidR="002E320C">
        <w:rPr>
          <w:rFonts w:eastAsia="TimesNewRomanPSMT"/>
          <w:sz w:val="22"/>
          <w:szCs w:val="22"/>
        </w:rPr>
        <w:t>for all filters, unless influent is relatively free of solids</w:t>
      </w:r>
      <w:r w:rsidR="00730EBA">
        <w:rPr>
          <w:rFonts w:eastAsia="TimesNewRomanPSMT"/>
          <w:sz w:val="22"/>
          <w:szCs w:val="22"/>
        </w:rPr>
        <w:t xml:space="preserve"> </w:t>
      </w:r>
      <w:r w:rsidR="00266FEB" w:rsidRPr="00266FEB">
        <w:rPr>
          <w:rFonts w:eastAsia="TimesNewRomanPSMT"/>
          <w:sz w:val="22"/>
          <w:szCs w:val="22"/>
        </w:rPr>
        <w:t>(pre-treatment volume</w:t>
      </w:r>
      <w:r w:rsidR="00266FEB">
        <w:rPr>
          <w:rFonts w:eastAsia="TimesNewRomanPSMT"/>
          <w:sz w:val="22"/>
          <w:szCs w:val="22"/>
        </w:rPr>
        <w:t xml:space="preserve"> </w:t>
      </w:r>
      <w:r w:rsidR="00266FEB" w:rsidRPr="00266FEB">
        <w:rPr>
          <w:rFonts w:eastAsia="TimesNewRomanPSMT"/>
          <w:sz w:val="22"/>
          <w:szCs w:val="22"/>
        </w:rPr>
        <w:t>equivalent to at least 25% of the computed Vwq is RECOMMENDED</w:t>
      </w:r>
      <w:r w:rsidR="00F51927">
        <w:rPr>
          <w:rFonts w:eastAsia="TimesNewRomanPSMT"/>
          <w:sz w:val="22"/>
          <w:szCs w:val="22"/>
        </w:rPr>
        <w:t>)</w:t>
      </w:r>
      <w:r w:rsidR="00266FEB">
        <w:rPr>
          <w:rFonts w:eastAsia="TimesNewRomanPSMT"/>
          <w:sz w:val="22"/>
          <w:szCs w:val="22"/>
        </w:rPr>
        <w:t>.</w:t>
      </w:r>
      <w:r w:rsidR="00D66750">
        <w:rPr>
          <w:rFonts w:eastAsia="TimesNewRomanPSMT"/>
          <w:sz w:val="22"/>
          <w:szCs w:val="22"/>
        </w:rPr>
        <w:t xml:space="preserve"> </w:t>
      </w:r>
      <w:r w:rsidR="002B4890">
        <w:rPr>
          <w:sz w:val="22"/>
          <w:szCs w:val="22"/>
        </w:rPr>
        <w:t xml:space="preserve"> </w:t>
      </w:r>
      <w:r w:rsidR="00667AC3">
        <w:rPr>
          <w:sz w:val="22"/>
          <w:szCs w:val="22"/>
        </w:rPr>
        <w:t>Iron</w:t>
      </w:r>
      <w:r w:rsidR="001B3552">
        <w:rPr>
          <w:sz w:val="22"/>
          <w:szCs w:val="22"/>
        </w:rPr>
        <w:t>-</w:t>
      </w:r>
      <w:r w:rsidR="00667AC3">
        <w:rPr>
          <w:sz w:val="22"/>
          <w:szCs w:val="22"/>
        </w:rPr>
        <w:t>enhanced sand filters</w:t>
      </w:r>
      <w:r w:rsidR="00667AC3" w:rsidRPr="00667AC3">
        <w:rPr>
          <w:sz w:val="22"/>
          <w:szCs w:val="22"/>
        </w:rPr>
        <w:t xml:space="preserve"> </w:t>
      </w:r>
      <w:r w:rsidR="002B4890">
        <w:rPr>
          <w:sz w:val="22"/>
          <w:szCs w:val="22"/>
        </w:rPr>
        <w:t xml:space="preserve">can be used </w:t>
      </w:r>
      <w:r w:rsidR="007B0896" w:rsidRPr="003E3520">
        <w:rPr>
          <w:sz w:val="22"/>
          <w:szCs w:val="22"/>
        </w:rPr>
        <w:t>as a retrofit</w:t>
      </w:r>
      <w:r w:rsidR="002C1247" w:rsidRPr="003E3520">
        <w:rPr>
          <w:sz w:val="22"/>
          <w:szCs w:val="22"/>
        </w:rPr>
        <w:t xml:space="preserve"> to existing BMPs</w:t>
      </w:r>
      <w:r w:rsidR="007B0896" w:rsidRPr="003E3520">
        <w:rPr>
          <w:sz w:val="22"/>
          <w:szCs w:val="22"/>
        </w:rPr>
        <w:t xml:space="preserve"> </w:t>
      </w:r>
      <w:r w:rsidR="001A7B0B">
        <w:rPr>
          <w:sz w:val="22"/>
          <w:szCs w:val="22"/>
        </w:rPr>
        <w:t>or in new construction</w:t>
      </w:r>
      <w:r w:rsidR="007B0896" w:rsidRPr="003E3520">
        <w:rPr>
          <w:sz w:val="22"/>
          <w:szCs w:val="22"/>
        </w:rPr>
        <w:t>.</w:t>
      </w:r>
      <w:r w:rsidR="00D66750">
        <w:rPr>
          <w:sz w:val="22"/>
          <w:szCs w:val="22"/>
        </w:rPr>
        <w:t xml:space="preserve"> </w:t>
      </w:r>
      <w:r w:rsidR="00F9327C" w:rsidRPr="003E3520">
        <w:rPr>
          <w:sz w:val="22"/>
          <w:szCs w:val="22"/>
        </w:rPr>
        <w:t>I</w:t>
      </w:r>
      <w:r w:rsidR="004539B3" w:rsidRPr="003E3520">
        <w:rPr>
          <w:sz w:val="22"/>
          <w:szCs w:val="22"/>
        </w:rPr>
        <w:t>f the iron-filtration bed remains oxygenated, iron will be retained in the</w:t>
      </w:r>
      <w:r w:rsidR="00F9327C" w:rsidRPr="003E3520">
        <w:rPr>
          <w:sz w:val="22"/>
          <w:szCs w:val="22"/>
        </w:rPr>
        <w:t xml:space="preserve"> bed</w:t>
      </w:r>
      <w:r w:rsidR="007D2BED" w:rsidRPr="003E3520">
        <w:rPr>
          <w:sz w:val="22"/>
          <w:szCs w:val="22"/>
        </w:rPr>
        <w:t>.</w:t>
      </w:r>
      <w:r w:rsidR="00D66750">
        <w:rPr>
          <w:sz w:val="22"/>
          <w:szCs w:val="22"/>
        </w:rPr>
        <w:t xml:space="preserve"> </w:t>
      </w:r>
      <w:r w:rsidR="007D2BED" w:rsidRPr="003E3520">
        <w:rPr>
          <w:sz w:val="22"/>
          <w:szCs w:val="22"/>
        </w:rPr>
        <w:t>Iron-filtration beds that are persistently deoxygenated risk iron loss or migration and clogging.</w:t>
      </w:r>
      <w:r w:rsidR="00D66750">
        <w:rPr>
          <w:sz w:val="22"/>
          <w:szCs w:val="22"/>
        </w:rPr>
        <w:t xml:space="preserve"> </w:t>
      </w:r>
    </w:p>
    <w:p w14:paraId="51FC8EE8" w14:textId="77777777" w:rsidR="006165E6" w:rsidRDefault="006165E6" w:rsidP="003B17CE"/>
    <w:p w14:paraId="61033671" w14:textId="77777777" w:rsidR="00C014C5" w:rsidRDefault="00C014C5">
      <w:pPr>
        <w:tabs>
          <w:tab w:val="clear" w:pos="720"/>
        </w:tabs>
        <w:rPr>
          <w:b/>
        </w:rPr>
      </w:pPr>
      <w:r>
        <w:rPr>
          <w:b/>
        </w:rPr>
        <w:br w:type="page"/>
      </w:r>
    </w:p>
    <w:p w14:paraId="534C76EC" w14:textId="77777777" w:rsidR="00A5138D" w:rsidRPr="00B637C0" w:rsidRDefault="003E3520" w:rsidP="003B17CE">
      <w:pPr>
        <w:rPr>
          <w:rFonts w:ascii="Arial" w:hAnsi="Arial" w:cs="Arial"/>
          <w:b/>
        </w:rPr>
      </w:pPr>
      <w:r w:rsidRPr="00B637C0">
        <w:rPr>
          <w:rFonts w:ascii="Arial" w:hAnsi="Arial" w:cs="Arial"/>
          <w:b/>
        </w:rPr>
        <w:lastRenderedPageBreak/>
        <w:t>1.4</w:t>
      </w:r>
      <w:r w:rsidR="006165E6" w:rsidRPr="00B637C0">
        <w:rPr>
          <w:rFonts w:ascii="Arial" w:hAnsi="Arial" w:cs="Arial"/>
          <w:b/>
        </w:rPr>
        <w:t xml:space="preserve">. </w:t>
      </w:r>
      <w:r w:rsidRPr="00B637C0">
        <w:rPr>
          <w:rFonts w:ascii="Arial" w:hAnsi="Arial" w:cs="Arial"/>
          <w:b/>
        </w:rPr>
        <w:t>Design Variants</w:t>
      </w:r>
    </w:p>
    <w:p w14:paraId="377B2ED3" w14:textId="77777777" w:rsidR="003E3520" w:rsidRPr="00B7483B" w:rsidRDefault="003E3520" w:rsidP="003B17CE">
      <w:pPr>
        <w:rPr>
          <w:b/>
          <w:color w:val="000000" w:themeColor="text1"/>
        </w:rPr>
      </w:pPr>
    </w:p>
    <w:p w14:paraId="0BC02E7F" w14:textId="77777777" w:rsidR="00B7483B" w:rsidRPr="00B637C0" w:rsidRDefault="00B7483B" w:rsidP="00B7483B">
      <w:pPr>
        <w:tabs>
          <w:tab w:val="clear" w:pos="720"/>
          <w:tab w:val="left" w:pos="810"/>
        </w:tabs>
        <w:rPr>
          <w:rFonts w:ascii="Arial" w:hAnsi="Arial" w:cs="Arial"/>
          <w:b/>
          <w:sz w:val="22"/>
          <w:szCs w:val="22"/>
        </w:rPr>
      </w:pPr>
      <w:r w:rsidRPr="00B637C0">
        <w:rPr>
          <w:rFonts w:ascii="Arial" w:hAnsi="Arial" w:cs="Arial"/>
          <w:b/>
          <w:color w:val="000000" w:themeColor="text1"/>
          <w:sz w:val="22"/>
          <w:szCs w:val="22"/>
        </w:rPr>
        <w:t xml:space="preserve">1.4.1 </w:t>
      </w:r>
      <w:r w:rsidRPr="00B637C0">
        <w:rPr>
          <w:rFonts w:ascii="Arial" w:hAnsi="Arial" w:cs="Arial"/>
          <w:b/>
          <w:sz w:val="22"/>
          <w:szCs w:val="22"/>
        </w:rPr>
        <w:t>Iron-</w:t>
      </w:r>
      <w:r w:rsidR="00F50096" w:rsidRPr="00B637C0">
        <w:rPr>
          <w:rFonts w:ascii="Arial" w:hAnsi="Arial" w:cs="Arial"/>
          <w:b/>
          <w:sz w:val="22"/>
          <w:szCs w:val="22"/>
        </w:rPr>
        <w:t>E</w:t>
      </w:r>
      <w:r w:rsidRPr="00B637C0">
        <w:rPr>
          <w:rFonts w:ascii="Arial" w:hAnsi="Arial" w:cs="Arial"/>
          <w:b/>
          <w:sz w:val="22"/>
          <w:szCs w:val="22"/>
        </w:rPr>
        <w:t xml:space="preserve">nhanced </w:t>
      </w:r>
      <w:r w:rsidR="005C7283" w:rsidRPr="00B637C0">
        <w:rPr>
          <w:rFonts w:ascii="Arial" w:hAnsi="Arial" w:cs="Arial"/>
          <w:b/>
          <w:sz w:val="22"/>
          <w:szCs w:val="22"/>
        </w:rPr>
        <w:t>S</w:t>
      </w:r>
      <w:r w:rsidRPr="00B637C0">
        <w:rPr>
          <w:rFonts w:ascii="Arial" w:hAnsi="Arial" w:cs="Arial"/>
          <w:b/>
          <w:sz w:val="22"/>
          <w:szCs w:val="22"/>
        </w:rPr>
        <w:t xml:space="preserve">and </w:t>
      </w:r>
      <w:r w:rsidR="005C7283" w:rsidRPr="00B637C0">
        <w:rPr>
          <w:rFonts w:ascii="Arial" w:hAnsi="Arial" w:cs="Arial"/>
          <w:b/>
          <w:sz w:val="22"/>
          <w:szCs w:val="22"/>
        </w:rPr>
        <w:t>F</w:t>
      </w:r>
      <w:r w:rsidRPr="00B637C0">
        <w:rPr>
          <w:rFonts w:ascii="Arial" w:hAnsi="Arial" w:cs="Arial"/>
          <w:b/>
          <w:sz w:val="22"/>
          <w:szCs w:val="22"/>
        </w:rPr>
        <w:t xml:space="preserve">ilter </w:t>
      </w:r>
      <w:r w:rsidR="005C7283" w:rsidRPr="00B637C0">
        <w:rPr>
          <w:rFonts w:ascii="Arial" w:hAnsi="Arial" w:cs="Arial"/>
          <w:b/>
          <w:sz w:val="22"/>
          <w:szCs w:val="22"/>
        </w:rPr>
        <w:t>B</w:t>
      </w:r>
      <w:r w:rsidRPr="00B637C0">
        <w:rPr>
          <w:rFonts w:ascii="Arial" w:hAnsi="Arial" w:cs="Arial"/>
          <w:b/>
          <w:sz w:val="22"/>
          <w:szCs w:val="22"/>
        </w:rPr>
        <w:t>asin</w:t>
      </w:r>
    </w:p>
    <w:p w14:paraId="66C46971" w14:textId="77777777" w:rsidR="00EE1E99" w:rsidRDefault="00EE1E99" w:rsidP="00B7483B">
      <w:pPr>
        <w:tabs>
          <w:tab w:val="clear" w:pos="720"/>
          <w:tab w:val="left" w:pos="810"/>
        </w:tabs>
        <w:rPr>
          <w:sz w:val="22"/>
          <w:szCs w:val="22"/>
        </w:rPr>
      </w:pPr>
    </w:p>
    <w:p w14:paraId="180E13CE" w14:textId="302559B0" w:rsidR="00CF15F8" w:rsidRDefault="00B170C9" w:rsidP="00B7483B">
      <w:pPr>
        <w:tabs>
          <w:tab w:val="clear" w:pos="720"/>
          <w:tab w:val="left" w:pos="810"/>
        </w:tabs>
        <w:rPr>
          <w:sz w:val="22"/>
          <w:szCs w:val="22"/>
        </w:rPr>
      </w:pPr>
      <w:r>
        <w:rPr>
          <w:sz w:val="22"/>
          <w:szCs w:val="22"/>
        </w:rPr>
        <w:t xml:space="preserve">An iron-enhanced sand filter </w:t>
      </w:r>
      <w:r w:rsidR="005C7283">
        <w:rPr>
          <w:sz w:val="22"/>
          <w:szCs w:val="22"/>
        </w:rPr>
        <w:t>basin is similar to a surface sand filter (</w:t>
      </w:r>
      <w:r w:rsidR="007B5736">
        <w:rPr>
          <w:sz w:val="22"/>
          <w:szCs w:val="22"/>
        </w:rPr>
        <w:t>see other section of Minnesota Stormwater Manual</w:t>
      </w:r>
      <w:r w:rsidR="005C7283">
        <w:rPr>
          <w:sz w:val="22"/>
          <w:szCs w:val="22"/>
        </w:rPr>
        <w:t>) with iron mixed evenly thr</w:t>
      </w:r>
      <w:r w:rsidR="0054606D">
        <w:rPr>
          <w:sz w:val="22"/>
          <w:szCs w:val="22"/>
        </w:rPr>
        <w:t xml:space="preserve">oughout </w:t>
      </w:r>
      <w:r w:rsidR="00F22CC5">
        <w:rPr>
          <w:sz w:val="22"/>
          <w:szCs w:val="22"/>
        </w:rPr>
        <w:t xml:space="preserve">a portion of </w:t>
      </w:r>
      <w:r w:rsidR="0054606D">
        <w:rPr>
          <w:sz w:val="22"/>
          <w:szCs w:val="22"/>
        </w:rPr>
        <w:t>the filtration media.</w:t>
      </w:r>
      <w:r w:rsidR="00D66750">
        <w:rPr>
          <w:sz w:val="22"/>
          <w:szCs w:val="22"/>
        </w:rPr>
        <w:t xml:space="preserve"> </w:t>
      </w:r>
      <w:r w:rsidR="005C7283">
        <w:rPr>
          <w:sz w:val="22"/>
          <w:szCs w:val="22"/>
        </w:rPr>
        <w:t>Surface sand filter design and operating parameters also applicable to iron-enhanced</w:t>
      </w:r>
      <w:r w:rsidR="00D90225">
        <w:rPr>
          <w:sz w:val="22"/>
          <w:szCs w:val="22"/>
        </w:rPr>
        <w:t xml:space="preserve"> sand filter basins include</w:t>
      </w:r>
      <w:r w:rsidR="00DF23D5">
        <w:rPr>
          <w:sz w:val="22"/>
          <w:szCs w:val="22"/>
        </w:rPr>
        <w:t>:</w:t>
      </w:r>
      <w:r w:rsidR="00D90225">
        <w:rPr>
          <w:sz w:val="22"/>
          <w:szCs w:val="22"/>
        </w:rPr>
        <w:t xml:space="preserve"> the use of a flow splitter to control inflow volume, </w:t>
      </w:r>
      <w:r w:rsidR="0063556C">
        <w:rPr>
          <w:sz w:val="22"/>
          <w:szCs w:val="22"/>
        </w:rPr>
        <w:t>REQUIRED</w:t>
      </w:r>
      <w:r w:rsidR="002D0D51">
        <w:rPr>
          <w:sz w:val="22"/>
          <w:szCs w:val="22"/>
        </w:rPr>
        <w:t xml:space="preserve"> pre-treatment</w:t>
      </w:r>
      <w:r w:rsidR="007A61BD">
        <w:rPr>
          <w:sz w:val="22"/>
          <w:szCs w:val="22"/>
        </w:rPr>
        <w:t xml:space="preserve"> per the </w:t>
      </w:r>
      <w:r w:rsidR="0063556C">
        <w:rPr>
          <w:sz w:val="22"/>
          <w:szCs w:val="22"/>
        </w:rPr>
        <w:t>MPCA’s General Construction Stormwater Permit</w:t>
      </w:r>
      <w:r w:rsidR="002D0D51">
        <w:rPr>
          <w:sz w:val="22"/>
          <w:szCs w:val="22"/>
        </w:rPr>
        <w:t>,</w:t>
      </w:r>
      <w:r w:rsidR="00D66750">
        <w:rPr>
          <w:sz w:val="22"/>
          <w:szCs w:val="22"/>
        </w:rPr>
        <w:t xml:space="preserve"> </w:t>
      </w:r>
      <w:r w:rsidR="00D90225">
        <w:rPr>
          <w:sz w:val="22"/>
          <w:szCs w:val="22"/>
        </w:rPr>
        <w:t>filtration bed depth (approximately 18”), and use of perforated pipes</w:t>
      </w:r>
      <w:r w:rsidR="002D0D51">
        <w:rPr>
          <w:sz w:val="22"/>
          <w:szCs w:val="22"/>
        </w:rPr>
        <w:t xml:space="preserve"> (or other appropriate drain pipe design)</w:t>
      </w:r>
      <w:r w:rsidR="00D90225">
        <w:rPr>
          <w:sz w:val="22"/>
          <w:szCs w:val="22"/>
        </w:rPr>
        <w:t xml:space="preserve"> in a gr</w:t>
      </w:r>
      <w:r w:rsidR="0054606D">
        <w:rPr>
          <w:sz w:val="22"/>
          <w:szCs w:val="22"/>
        </w:rPr>
        <w:t>avel bed to drain the filter.</w:t>
      </w:r>
      <w:r w:rsidR="00D66750">
        <w:rPr>
          <w:sz w:val="22"/>
          <w:szCs w:val="22"/>
        </w:rPr>
        <w:t xml:space="preserve"> </w:t>
      </w:r>
      <w:r w:rsidR="002B4890">
        <w:rPr>
          <w:sz w:val="22"/>
          <w:szCs w:val="22"/>
        </w:rPr>
        <w:t>To prepare the BMP for runoff from the next storm event and b</w:t>
      </w:r>
      <w:r w:rsidR="00D90225">
        <w:rPr>
          <w:sz w:val="22"/>
          <w:szCs w:val="22"/>
        </w:rPr>
        <w:t>ecause the filter bed contains iron which can foul</w:t>
      </w:r>
      <w:r w:rsidR="00960208">
        <w:rPr>
          <w:sz w:val="22"/>
          <w:szCs w:val="22"/>
        </w:rPr>
        <w:t xml:space="preserve"> the filter</w:t>
      </w:r>
      <w:r w:rsidR="00D90225">
        <w:rPr>
          <w:sz w:val="22"/>
          <w:szCs w:val="22"/>
        </w:rPr>
        <w:t>, the bed should drain within 48 hours of storm completion</w:t>
      </w:r>
      <w:r w:rsidR="002B4890">
        <w:rPr>
          <w:sz w:val="22"/>
          <w:szCs w:val="22"/>
        </w:rPr>
        <w:t>.</w:t>
      </w:r>
      <w:r w:rsidR="00D66750">
        <w:rPr>
          <w:sz w:val="22"/>
          <w:szCs w:val="22"/>
        </w:rPr>
        <w:t xml:space="preserve"> </w:t>
      </w:r>
      <w:r w:rsidR="007A61BD">
        <w:rPr>
          <w:sz w:val="22"/>
          <w:szCs w:val="22"/>
        </w:rPr>
        <w:t xml:space="preserve">See Figure 1 in Section </w:t>
      </w:r>
      <w:r w:rsidR="00705F1B">
        <w:rPr>
          <w:sz w:val="22"/>
          <w:szCs w:val="22"/>
        </w:rPr>
        <w:t>6</w:t>
      </w:r>
      <w:r w:rsidR="007A61BD">
        <w:rPr>
          <w:sz w:val="22"/>
          <w:szCs w:val="22"/>
        </w:rPr>
        <w:t>.1</w:t>
      </w:r>
      <w:r w:rsidR="00955D77">
        <w:rPr>
          <w:sz w:val="22"/>
          <w:szCs w:val="22"/>
        </w:rPr>
        <w:t>.1</w:t>
      </w:r>
      <w:r w:rsidR="007A61BD">
        <w:rPr>
          <w:sz w:val="22"/>
          <w:szCs w:val="22"/>
        </w:rPr>
        <w:t xml:space="preserve"> for a conceptual design drawing.</w:t>
      </w:r>
    </w:p>
    <w:p w14:paraId="6F1A940F" w14:textId="77777777" w:rsidR="00CF15F8" w:rsidRDefault="00CF15F8" w:rsidP="00B7483B">
      <w:pPr>
        <w:tabs>
          <w:tab w:val="clear" w:pos="720"/>
          <w:tab w:val="left" w:pos="810"/>
        </w:tabs>
        <w:rPr>
          <w:sz w:val="22"/>
          <w:szCs w:val="22"/>
        </w:rPr>
      </w:pPr>
    </w:p>
    <w:p w14:paraId="69AEF590" w14:textId="2208F759" w:rsidR="00B170C9" w:rsidRPr="00F36BF3" w:rsidRDefault="002D0D51" w:rsidP="00B7483B">
      <w:pPr>
        <w:tabs>
          <w:tab w:val="clear" w:pos="720"/>
          <w:tab w:val="left" w:pos="810"/>
        </w:tabs>
        <w:rPr>
          <w:sz w:val="22"/>
          <w:szCs w:val="22"/>
        </w:rPr>
      </w:pPr>
      <w:r w:rsidRPr="00F36BF3">
        <w:rPr>
          <w:sz w:val="22"/>
          <w:szCs w:val="22"/>
        </w:rPr>
        <w:t>If the iron-enhanced sand filter lies below the groundwater table, an impermeable</w:t>
      </w:r>
      <w:r w:rsidR="0041612A" w:rsidRPr="00F36BF3">
        <w:rPr>
          <w:sz w:val="22"/>
          <w:szCs w:val="22"/>
        </w:rPr>
        <w:t xml:space="preserve"> liner may be necessary to prevent groundwater inflows.</w:t>
      </w:r>
      <w:r w:rsidR="00D66750">
        <w:rPr>
          <w:sz w:val="22"/>
          <w:szCs w:val="22"/>
        </w:rPr>
        <w:t xml:space="preserve"> </w:t>
      </w:r>
      <w:r w:rsidR="007A61BD" w:rsidRPr="00F36BF3">
        <w:rPr>
          <w:sz w:val="22"/>
          <w:szCs w:val="22"/>
        </w:rPr>
        <w:t>The MPCA</w:t>
      </w:r>
      <w:r w:rsidR="00CF15F8" w:rsidRPr="00F36BF3">
        <w:rPr>
          <w:sz w:val="22"/>
          <w:szCs w:val="22"/>
        </w:rPr>
        <w:t xml:space="preserve"> highly recommends that a filtration system with less than 3 feet of separation to the seasonally saturated water table have an impermeable liner.</w:t>
      </w:r>
      <w:r w:rsidR="00D66750">
        <w:rPr>
          <w:sz w:val="22"/>
          <w:szCs w:val="22"/>
        </w:rPr>
        <w:t xml:space="preserve"> </w:t>
      </w:r>
      <w:r w:rsidR="007A61BD" w:rsidRPr="00F36BF3">
        <w:rPr>
          <w:sz w:val="22"/>
          <w:szCs w:val="22"/>
        </w:rPr>
        <w:t>T</w:t>
      </w:r>
      <w:r w:rsidR="00CF15F8" w:rsidRPr="00F36BF3">
        <w:rPr>
          <w:sz w:val="22"/>
          <w:szCs w:val="22"/>
        </w:rPr>
        <w:t xml:space="preserve">he draft MPCA </w:t>
      </w:r>
      <w:r w:rsidR="000B754D" w:rsidRPr="00F36BF3">
        <w:rPr>
          <w:sz w:val="22"/>
          <w:szCs w:val="22"/>
        </w:rPr>
        <w:t>C</w:t>
      </w:r>
      <w:r w:rsidR="00CF15F8" w:rsidRPr="00F36BF3">
        <w:rPr>
          <w:sz w:val="22"/>
          <w:szCs w:val="22"/>
        </w:rPr>
        <w:t xml:space="preserve">onstruction </w:t>
      </w:r>
      <w:r w:rsidR="000B754D" w:rsidRPr="00F36BF3">
        <w:rPr>
          <w:sz w:val="22"/>
          <w:szCs w:val="22"/>
        </w:rPr>
        <w:t>S</w:t>
      </w:r>
      <w:r w:rsidR="00CF15F8" w:rsidRPr="00F36BF3">
        <w:rPr>
          <w:sz w:val="22"/>
          <w:szCs w:val="22"/>
        </w:rPr>
        <w:t xml:space="preserve">tormwater </w:t>
      </w:r>
      <w:r w:rsidR="000B754D" w:rsidRPr="00F36BF3">
        <w:rPr>
          <w:sz w:val="22"/>
          <w:szCs w:val="22"/>
        </w:rPr>
        <w:t>P</w:t>
      </w:r>
      <w:r w:rsidR="00CF15F8" w:rsidRPr="00F36BF3">
        <w:rPr>
          <w:sz w:val="22"/>
          <w:szCs w:val="22"/>
        </w:rPr>
        <w:t xml:space="preserve">ermit </w:t>
      </w:r>
      <w:r w:rsidR="00F92F58" w:rsidRPr="00F92F58">
        <w:rPr>
          <w:sz w:val="22"/>
          <w:szCs w:val="22"/>
        </w:rPr>
        <w:t>REQUIRES</w:t>
      </w:r>
      <w:r w:rsidR="00CF15F8" w:rsidRPr="00F36BF3">
        <w:rPr>
          <w:sz w:val="22"/>
          <w:szCs w:val="22"/>
        </w:rPr>
        <w:t xml:space="preserve"> a filtration system with less than 3 feet of separation to seasonally saturated </w:t>
      </w:r>
      <w:r w:rsidR="000B754D" w:rsidRPr="00F36BF3">
        <w:rPr>
          <w:sz w:val="22"/>
          <w:szCs w:val="22"/>
        </w:rPr>
        <w:t>soils</w:t>
      </w:r>
      <w:r w:rsidR="00CF15F8" w:rsidRPr="00F36BF3">
        <w:rPr>
          <w:sz w:val="22"/>
          <w:szCs w:val="22"/>
        </w:rPr>
        <w:t xml:space="preserve"> to have an impermeable liner.</w:t>
      </w:r>
      <w:r w:rsidR="00D66750">
        <w:rPr>
          <w:sz w:val="22"/>
          <w:szCs w:val="22"/>
        </w:rPr>
        <w:t xml:space="preserve"> </w:t>
      </w:r>
    </w:p>
    <w:p w14:paraId="780F87BA" w14:textId="77777777" w:rsidR="00EE1E99" w:rsidRPr="00B7483B" w:rsidRDefault="00EE1E99" w:rsidP="00B7483B">
      <w:pPr>
        <w:tabs>
          <w:tab w:val="clear" w:pos="720"/>
          <w:tab w:val="left" w:pos="810"/>
        </w:tabs>
        <w:rPr>
          <w:rFonts w:ascii="Arial" w:hAnsi="Arial" w:cs="Arial"/>
          <w:b/>
          <w:sz w:val="22"/>
          <w:szCs w:val="22"/>
        </w:rPr>
      </w:pPr>
    </w:p>
    <w:p w14:paraId="06D6D26D" w14:textId="77777777" w:rsidR="00B7483B" w:rsidRPr="00B637C0" w:rsidRDefault="00B7483B" w:rsidP="00B7483B">
      <w:pPr>
        <w:tabs>
          <w:tab w:val="clear" w:pos="720"/>
          <w:tab w:val="left" w:pos="810"/>
        </w:tabs>
        <w:rPr>
          <w:rFonts w:ascii="Arial" w:hAnsi="Arial" w:cs="Arial"/>
          <w:b/>
          <w:sz w:val="22"/>
          <w:szCs w:val="22"/>
        </w:rPr>
      </w:pPr>
      <w:r w:rsidRPr="00B637C0">
        <w:rPr>
          <w:rFonts w:ascii="Arial" w:hAnsi="Arial" w:cs="Arial"/>
          <w:b/>
          <w:color w:val="000000" w:themeColor="text1"/>
          <w:sz w:val="22"/>
          <w:szCs w:val="22"/>
        </w:rPr>
        <w:t>1.4.</w:t>
      </w:r>
      <w:r w:rsidR="00EE1E99" w:rsidRPr="00B637C0">
        <w:rPr>
          <w:rFonts w:ascii="Arial" w:hAnsi="Arial" w:cs="Arial"/>
          <w:b/>
          <w:color w:val="000000" w:themeColor="text1"/>
          <w:sz w:val="22"/>
          <w:szCs w:val="22"/>
        </w:rPr>
        <w:t>2</w:t>
      </w:r>
      <w:r w:rsidRPr="00B637C0">
        <w:rPr>
          <w:rFonts w:ascii="Arial" w:hAnsi="Arial" w:cs="Arial"/>
          <w:b/>
          <w:color w:val="000000" w:themeColor="text1"/>
          <w:sz w:val="22"/>
          <w:szCs w:val="22"/>
        </w:rPr>
        <w:t xml:space="preserve"> </w:t>
      </w:r>
      <w:r w:rsidRPr="00B637C0">
        <w:rPr>
          <w:rFonts w:ascii="Arial" w:hAnsi="Arial" w:cs="Arial"/>
          <w:b/>
          <w:sz w:val="22"/>
          <w:szCs w:val="22"/>
        </w:rPr>
        <w:t>Iron-</w:t>
      </w:r>
      <w:r w:rsidR="00F50096" w:rsidRPr="00B637C0">
        <w:rPr>
          <w:rFonts w:ascii="Arial" w:hAnsi="Arial" w:cs="Arial"/>
          <w:b/>
          <w:sz w:val="22"/>
          <w:szCs w:val="22"/>
        </w:rPr>
        <w:t>E</w:t>
      </w:r>
      <w:r w:rsidRPr="00B637C0">
        <w:rPr>
          <w:rFonts w:ascii="Arial" w:hAnsi="Arial" w:cs="Arial"/>
          <w:b/>
          <w:sz w:val="22"/>
          <w:szCs w:val="22"/>
        </w:rPr>
        <w:t xml:space="preserve">nhanced </w:t>
      </w:r>
      <w:r w:rsidR="00F50096" w:rsidRPr="00B637C0">
        <w:rPr>
          <w:rFonts w:ascii="Arial" w:hAnsi="Arial" w:cs="Arial"/>
          <w:b/>
          <w:sz w:val="22"/>
          <w:szCs w:val="22"/>
        </w:rPr>
        <w:t>S</w:t>
      </w:r>
      <w:r w:rsidRPr="00B637C0">
        <w:rPr>
          <w:rFonts w:ascii="Arial" w:hAnsi="Arial" w:cs="Arial"/>
          <w:b/>
          <w:sz w:val="22"/>
          <w:szCs w:val="22"/>
        </w:rPr>
        <w:t xml:space="preserve">and </w:t>
      </w:r>
      <w:r w:rsidR="00F50096" w:rsidRPr="00B637C0">
        <w:rPr>
          <w:rFonts w:ascii="Arial" w:hAnsi="Arial" w:cs="Arial"/>
          <w:b/>
          <w:sz w:val="22"/>
          <w:szCs w:val="22"/>
        </w:rPr>
        <w:t>B</w:t>
      </w:r>
      <w:r w:rsidRPr="00B637C0">
        <w:rPr>
          <w:rFonts w:ascii="Arial" w:hAnsi="Arial" w:cs="Arial"/>
          <w:b/>
          <w:sz w:val="22"/>
          <w:szCs w:val="22"/>
        </w:rPr>
        <w:t xml:space="preserve">ench in </w:t>
      </w:r>
      <w:r w:rsidR="00F50096" w:rsidRPr="00B637C0">
        <w:rPr>
          <w:rFonts w:ascii="Arial" w:hAnsi="Arial" w:cs="Arial"/>
          <w:b/>
          <w:sz w:val="22"/>
          <w:szCs w:val="22"/>
        </w:rPr>
        <w:t>W</w:t>
      </w:r>
      <w:r w:rsidRPr="00B637C0">
        <w:rPr>
          <w:rFonts w:ascii="Arial" w:hAnsi="Arial" w:cs="Arial"/>
          <w:b/>
          <w:sz w:val="22"/>
          <w:szCs w:val="22"/>
        </w:rPr>
        <w:t xml:space="preserve">et </w:t>
      </w:r>
      <w:r w:rsidR="00F50096" w:rsidRPr="00B637C0">
        <w:rPr>
          <w:rFonts w:ascii="Arial" w:hAnsi="Arial" w:cs="Arial"/>
          <w:b/>
          <w:sz w:val="22"/>
          <w:szCs w:val="22"/>
        </w:rPr>
        <w:t>P</w:t>
      </w:r>
      <w:r w:rsidRPr="00B637C0">
        <w:rPr>
          <w:rFonts w:ascii="Arial" w:hAnsi="Arial" w:cs="Arial"/>
          <w:b/>
          <w:sz w:val="22"/>
          <w:szCs w:val="22"/>
        </w:rPr>
        <w:t>on</w:t>
      </w:r>
      <w:r w:rsidR="00EE1E99" w:rsidRPr="00B637C0">
        <w:rPr>
          <w:rFonts w:ascii="Arial" w:hAnsi="Arial" w:cs="Arial"/>
          <w:b/>
          <w:sz w:val="22"/>
          <w:szCs w:val="22"/>
        </w:rPr>
        <w:t>d</w:t>
      </w:r>
      <w:r w:rsidRPr="00B637C0">
        <w:rPr>
          <w:rFonts w:ascii="Arial" w:hAnsi="Arial" w:cs="Arial"/>
          <w:b/>
          <w:sz w:val="22"/>
          <w:szCs w:val="22"/>
        </w:rPr>
        <w:t>s</w:t>
      </w:r>
    </w:p>
    <w:p w14:paraId="7A5349C7" w14:textId="77777777" w:rsidR="0038311E" w:rsidRPr="005C7283" w:rsidRDefault="0038311E" w:rsidP="00B7483B">
      <w:pPr>
        <w:tabs>
          <w:tab w:val="clear" w:pos="720"/>
          <w:tab w:val="left" w:pos="810"/>
        </w:tabs>
        <w:rPr>
          <w:b/>
          <w:sz w:val="22"/>
          <w:szCs w:val="22"/>
        </w:rPr>
      </w:pPr>
    </w:p>
    <w:p w14:paraId="6842619C" w14:textId="584197B5" w:rsidR="00EE1E99" w:rsidRDefault="00CD7354" w:rsidP="00B7483B">
      <w:pPr>
        <w:tabs>
          <w:tab w:val="clear" w:pos="720"/>
          <w:tab w:val="left" w:pos="810"/>
        </w:tabs>
        <w:rPr>
          <w:sz w:val="22"/>
          <w:szCs w:val="22"/>
        </w:rPr>
      </w:pPr>
      <w:r>
        <w:rPr>
          <w:sz w:val="22"/>
          <w:szCs w:val="22"/>
        </w:rPr>
        <w:t>A</w:t>
      </w:r>
      <w:r w:rsidR="00721246">
        <w:rPr>
          <w:sz w:val="22"/>
          <w:szCs w:val="22"/>
        </w:rPr>
        <w:t>n iron-enhanced sand bench</w:t>
      </w:r>
      <w:r w:rsidR="00AD4B35">
        <w:rPr>
          <w:sz w:val="22"/>
          <w:szCs w:val="22"/>
        </w:rPr>
        <w:t xml:space="preserve"> in wet ponds</w:t>
      </w:r>
      <w:r w:rsidR="00721246">
        <w:rPr>
          <w:sz w:val="22"/>
          <w:szCs w:val="22"/>
        </w:rPr>
        <w:t xml:space="preserve"> consists of a </w:t>
      </w:r>
      <w:r>
        <w:rPr>
          <w:sz w:val="22"/>
          <w:szCs w:val="22"/>
        </w:rPr>
        <w:t>wet pond with an iron-sand trench along the perimeter of the pond.</w:t>
      </w:r>
      <w:r w:rsidR="00D66750">
        <w:rPr>
          <w:sz w:val="22"/>
          <w:szCs w:val="22"/>
        </w:rPr>
        <w:t xml:space="preserve"> </w:t>
      </w:r>
      <w:r>
        <w:rPr>
          <w:sz w:val="22"/>
          <w:szCs w:val="22"/>
        </w:rPr>
        <w:t xml:space="preserve">The elevation </w:t>
      </w:r>
      <w:r w:rsidR="00966129">
        <w:rPr>
          <w:sz w:val="22"/>
          <w:szCs w:val="22"/>
        </w:rPr>
        <w:t>at the top of</w:t>
      </w:r>
      <w:r>
        <w:rPr>
          <w:sz w:val="22"/>
          <w:szCs w:val="22"/>
        </w:rPr>
        <w:t xml:space="preserve"> the trench is at the normal water elevation of the pond.</w:t>
      </w:r>
      <w:r w:rsidR="00D66750">
        <w:rPr>
          <w:sz w:val="22"/>
          <w:szCs w:val="22"/>
        </w:rPr>
        <w:t xml:space="preserve"> </w:t>
      </w:r>
      <w:r w:rsidR="00966129">
        <w:rPr>
          <w:sz w:val="22"/>
          <w:szCs w:val="22"/>
        </w:rPr>
        <w:t>During a storm event, w</w:t>
      </w:r>
      <w:r>
        <w:rPr>
          <w:sz w:val="22"/>
          <w:szCs w:val="22"/>
        </w:rPr>
        <w:t>ater rise</w:t>
      </w:r>
      <w:r w:rsidR="00966129">
        <w:rPr>
          <w:sz w:val="22"/>
          <w:szCs w:val="22"/>
        </w:rPr>
        <w:t xml:space="preserve">s above the trench elevation </w:t>
      </w:r>
      <w:r w:rsidR="002B4890">
        <w:rPr>
          <w:sz w:val="22"/>
          <w:szCs w:val="22"/>
        </w:rPr>
        <w:t xml:space="preserve">and </w:t>
      </w:r>
      <w:r>
        <w:rPr>
          <w:sz w:val="22"/>
          <w:szCs w:val="22"/>
        </w:rPr>
        <w:t>fill</w:t>
      </w:r>
      <w:r w:rsidR="002B4890">
        <w:rPr>
          <w:sz w:val="22"/>
          <w:szCs w:val="22"/>
        </w:rPr>
        <w:t>s</w:t>
      </w:r>
      <w:r>
        <w:rPr>
          <w:sz w:val="22"/>
          <w:szCs w:val="22"/>
        </w:rPr>
        <w:t xml:space="preserve"> the live storage are</w:t>
      </w:r>
      <w:r w:rsidR="00966129">
        <w:rPr>
          <w:sz w:val="22"/>
          <w:szCs w:val="22"/>
        </w:rPr>
        <w:t>a</w:t>
      </w:r>
      <w:r>
        <w:rPr>
          <w:sz w:val="22"/>
          <w:szCs w:val="22"/>
        </w:rPr>
        <w:t xml:space="preserve"> of the pond.</w:t>
      </w:r>
      <w:r w:rsidR="00D66750">
        <w:rPr>
          <w:sz w:val="22"/>
          <w:szCs w:val="22"/>
        </w:rPr>
        <w:t xml:space="preserve"> </w:t>
      </w:r>
      <w:r>
        <w:rPr>
          <w:sz w:val="22"/>
          <w:szCs w:val="22"/>
        </w:rPr>
        <w:t xml:space="preserve">Stormwater will filter through the bench with </w:t>
      </w:r>
      <w:r w:rsidR="006B03F2">
        <w:rPr>
          <w:sz w:val="22"/>
          <w:szCs w:val="22"/>
        </w:rPr>
        <w:t>excess</w:t>
      </w:r>
      <w:r>
        <w:rPr>
          <w:sz w:val="22"/>
          <w:szCs w:val="22"/>
        </w:rPr>
        <w:t xml:space="preserve"> storm</w:t>
      </w:r>
      <w:r w:rsidR="002B4890">
        <w:rPr>
          <w:sz w:val="22"/>
          <w:szCs w:val="22"/>
        </w:rPr>
        <w:t>water</w:t>
      </w:r>
      <w:r w:rsidR="007C064D">
        <w:rPr>
          <w:sz w:val="22"/>
          <w:szCs w:val="22"/>
        </w:rPr>
        <w:t xml:space="preserve"> </w:t>
      </w:r>
      <w:r w:rsidR="002B4890">
        <w:rPr>
          <w:sz w:val="22"/>
          <w:szCs w:val="22"/>
        </w:rPr>
        <w:t>bypassing the bench</w:t>
      </w:r>
      <w:r>
        <w:rPr>
          <w:sz w:val="22"/>
          <w:szCs w:val="22"/>
        </w:rPr>
        <w:t>.</w:t>
      </w:r>
      <w:r w:rsidR="00966129">
        <w:rPr>
          <w:sz w:val="22"/>
          <w:szCs w:val="22"/>
        </w:rPr>
        <w:t xml:space="preserve"> </w:t>
      </w:r>
      <w:r w:rsidR="002B4890">
        <w:rPr>
          <w:sz w:val="22"/>
          <w:szCs w:val="22"/>
        </w:rPr>
        <w:t>Along with watershed, storm event, and pond geometry variables, t</w:t>
      </w:r>
      <w:r w:rsidR="00966129">
        <w:rPr>
          <w:sz w:val="22"/>
          <w:szCs w:val="22"/>
        </w:rPr>
        <w:t xml:space="preserve">he volume of </w:t>
      </w:r>
      <w:r w:rsidR="002B4890">
        <w:rPr>
          <w:sz w:val="22"/>
          <w:szCs w:val="22"/>
        </w:rPr>
        <w:t xml:space="preserve">stormwater </w:t>
      </w:r>
      <w:r w:rsidR="00966129">
        <w:rPr>
          <w:sz w:val="22"/>
          <w:szCs w:val="22"/>
        </w:rPr>
        <w:t>pass</w:t>
      </w:r>
      <w:r w:rsidR="002B4890">
        <w:rPr>
          <w:sz w:val="22"/>
          <w:szCs w:val="22"/>
        </w:rPr>
        <w:t>ing</w:t>
      </w:r>
      <w:r w:rsidR="00966129">
        <w:rPr>
          <w:sz w:val="22"/>
          <w:szCs w:val="22"/>
        </w:rPr>
        <w:t xml:space="preserve"> through the bench will depend upon the outlet structure design.</w:t>
      </w:r>
      <w:r w:rsidR="006B03F2">
        <w:rPr>
          <w:sz w:val="22"/>
          <w:szCs w:val="22"/>
        </w:rPr>
        <w:t xml:space="preserve"> </w:t>
      </w:r>
    </w:p>
    <w:p w14:paraId="55A78380" w14:textId="77777777" w:rsidR="00966129" w:rsidRDefault="00966129" w:rsidP="00B7483B">
      <w:pPr>
        <w:tabs>
          <w:tab w:val="clear" w:pos="720"/>
          <w:tab w:val="left" w:pos="810"/>
        </w:tabs>
        <w:rPr>
          <w:sz w:val="22"/>
          <w:szCs w:val="22"/>
        </w:rPr>
      </w:pPr>
    </w:p>
    <w:p w14:paraId="166C9993" w14:textId="52667BAD" w:rsidR="006B03F2" w:rsidRDefault="00966129" w:rsidP="006B03F2">
      <w:pPr>
        <w:tabs>
          <w:tab w:val="clear" w:pos="720"/>
          <w:tab w:val="left" w:pos="810"/>
        </w:tabs>
        <w:rPr>
          <w:sz w:val="22"/>
          <w:szCs w:val="22"/>
        </w:rPr>
      </w:pPr>
      <w:r>
        <w:rPr>
          <w:sz w:val="22"/>
          <w:szCs w:val="22"/>
        </w:rPr>
        <w:t xml:space="preserve">Many of the design and operating considerations of </w:t>
      </w:r>
      <w:r w:rsidR="0054606D">
        <w:rPr>
          <w:sz w:val="22"/>
          <w:szCs w:val="22"/>
        </w:rPr>
        <w:t xml:space="preserve">an </w:t>
      </w:r>
      <w:r>
        <w:rPr>
          <w:sz w:val="22"/>
          <w:szCs w:val="22"/>
        </w:rPr>
        <w:t>iron-enhanced sand filter basin also appl</w:t>
      </w:r>
      <w:r w:rsidR="0054606D">
        <w:rPr>
          <w:sz w:val="22"/>
          <w:szCs w:val="22"/>
        </w:rPr>
        <w:t>y to the iron-enhanced sand bench</w:t>
      </w:r>
      <w:r>
        <w:rPr>
          <w:sz w:val="22"/>
          <w:szCs w:val="22"/>
        </w:rPr>
        <w:t>.</w:t>
      </w:r>
      <w:r w:rsidR="00D66750">
        <w:rPr>
          <w:sz w:val="22"/>
          <w:szCs w:val="22"/>
        </w:rPr>
        <w:t xml:space="preserve"> </w:t>
      </w:r>
      <w:r w:rsidR="00F51683">
        <w:rPr>
          <w:sz w:val="22"/>
          <w:szCs w:val="22"/>
        </w:rPr>
        <w:t xml:space="preserve">In addition to the 48-hour drain dry time, </w:t>
      </w:r>
      <w:r w:rsidR="003540EB">
        <w:rPr>
          <w:sz w:val="22"/>
          <w:szCs w:val="22"/>
        </w:rPr>
        <w:t xml:space="preserve">to prevent pond drawdown </w:t>
      </w:r>
      <w:r w:rsidR="00626A03">
        <w:rPr>
          <w:sz w:val="22"/>
          <w:szCs w:val="22"/>
        </w:rPr>
        <w:t xml:space="preserve">below the normal water level </w:t>
      </w:r>
      <w:r w:rsidR="003540EB">
        <w:rPr>
          <w:sz w:val="22"/>
          <w:szCs w:val="22"/>
        </w:rPr>
        <w:t>and allow the trench to dry and aerate</w:t>
      </w:r>
      <w:r w:rsidR="00D66750">
        <w:rPr>
          <w:sz w:val="22"/>
          <w:szCs w:val="22"/>
        </w:rPr>
        <w:t>,</w:t>
      </w:r>
      <w:r w:rsidR="003540EB">
        <w:rPr>
          <w:sz w:val="22"/>
          <w:szCs w:val="22"/>
        </w:rPr>
        <w:t xml:space="preserve"> </w:t>
      </w:r>
      <w:r w:rsidR="00112E37">
        <w:rPr>
          <w:sz w:val="22"/>
          <w:szCs w:val="22"/>
        </w:rPr>
        <w:t xml:space="preserve">a </w:t>
      </w:r>
      <w:r w:rsidR="00AD4B35">
        <w:rPr>
          <w:sz w:val="22"/>
          <w:szCs w:val="22"/>
        </w:rPr>
        <w:t xml:space="preserve">geomembrane </w:t>
      </w:r>
      <w:r w:rsidR="00112E37">
        <w:rPr>
          <w:sz w:val="22"/>
          <w:szCs w:val="22"/>
        </w:rPr>
        <w:t xml:space="preserve">liner needs to be placed or </w:t>
      </w:r>
      <w:r w:rsidR="00F51683">
        <w:rPr>
          <w:sz w:val="22"/>
          <w:szCs w:val="22"/>
        </w:rPr>
        <w:t>t</w:t>
      </w:r>
      <w:r>
        <w:rPr>
          <w:sz w:val="22"/>
          <w:szCs w:val="22"/>
        </w:rPr>
        <w:t>he</w:t>
      </w:r>
      <w:r w:rsidR="00846F51">
        <w:rPr>
          <w:rStyle w:val="CommentReference"/>
        </w:rPr>
        <w:t xml:space="preserve"> </w:t>
      </w:r>
      <w:r w:rsidR="00846F51" w:rsidRPr="00846F51">
        <w:rPr>
          <w:rStyle w:val="CommentReference"/>
          <w:sz w:val="22"/>
          <w:szCs w:val="22"/>
        </w:rPr>
        <w:t xml:space="preserve">soils between the </w:t>
      </w:r>
      <w:r w:rsidR="00846F51">
        <w:rPr>
          <w:sz w:val="22"/>
          <w:szCs w:val="22"/>
        </w:rPr>
        <w:t>pond and the sand bench need</w:t>
      </w:r>
      <w:r w:rsidR="0054606D">
        <w:rPr>
          <w:sz w:val="22"/>
          <w:szCs w:val="22"/>
        </w:rPr>
        <w:t xml:space="preserve"> to be prepared to inhibit infiltration from the pond</w:t>
      </w:r>
      <w:r w:rsidR="00112E37">
        <w:rPr>
          <w:sz w:val="22"/>
          <w:szCs w:val="22"/>
        </w:rPr>
        <w:t xml:space="preserve"> into the trench</w:t>
      </w:r>
      <w:r w:rsidR="00846F51">
        <w:rPr>
          <w:sz w:val="22"/>
          <w:szCs w:val="22"/>
        </w:rPr>
        <w:t>.</w:t>
      </w:r>
      <w:r w:rsidR="00D66750">
        <w:rPr>
          <w:sz w:val="22"/>
          <w:szCs w:val="22"/>
        </w:rPr>
        <w:t xml:space="preserve"> </w:t>
      </w:r>
      <w:r w:rsidR="006B03F2">
        <w:rPr>
          <w:sz w:val="22"/>
          <w:szCs w:val="22"/>
        </w:rPr>
        <w:t xml:space="preserve">See </w:t>
      </w:r>
      <w:r w:rsidR="001C11E8">
        <w:rPr>
          <w:sz w:val="22"/>
          <w:szCs w:val="22"/>
        </w:rPr>
        <w:t xml:space="preserve">Figure 2 </w:t>
      </w:r>
      <w:r w:rsidR="00626A03">
        <w:rPr>
          <w:sz w:val="22"/>
          <w:szCs w:val="22"/>
        </w:rPr>
        <w:t xml:space="preserve">in </w:t>
      </w:r>
      <w:r w:rsidR="00112E37">
        <w:rPr>
          <w:sz w:val="22"/>
          <w:szCs w:val="22"/>
        </w:rPr>
        <w:t xml:space="preserve">Section </w:t>
      </w:r>
      <w:r w:rsidR="00705F1B">
        <w:rPr>
          <w:sz w:val="22"/>
          <w:szCs w:val="22"/>
        </w:rPr>
        <w:t>6</w:t>
      </w:r>
      <w:r w:rsidR="00112E37">
        <w:rPr>
          <w:sz w:val="22"/>
          <w:szCs w:val="22"/>
        </w:rPr>
        <w:t>.</w:t>
      </w:r>
      <w:r w:rsidR="001C11E8">
        <w:rPr>
          <w:sz w:val="22"/>
          <w:szCs w:val="22"/>
        </w:rPr>
        <w:t>1</w:t>
      </w:r>
      <w:r w:rsidR="00955D77">
        <w:rPr>
          <w:sz w:val="22"/>
          <w:szCs w:val="22"/>
        </w:rPr>
        <w:t>.2</w:t>
      </w:r>
      <w:r w:rsidR="001C11E8">
        <w:rPr>
          <w:sz w:val="22"/>
          <w:szCs w:val="22"/>
        </w:rPr>
        <w:t xml:space="preserve"> </w:t>
      </w:r>
      <w:r w:rsidR="006B03F2">
        <w:rPr>
          <w:sz w:val="22"/>
          <w:szCs w:val="22"/>
        </w:rPr>
        <w:t xml:space="preserve">for a </w:t>
      </w:r>
      <w:r w:rsidR="00112E37">
        <w:rPr>
          <w:sz w:val="22"/>
          <w:szCs w:val="22"/>
        </w:rPr>
        <w:t xml:space="preserve">conceptual </w:t>
      </w:r>
      <w:r w:rsidR="006B03F2">
        <w:rPr>
          <w:sz w:val="22"/>
          <w:szCs w:val="22"/>
        </w:rPr>
        <w:t>design drawing.</w:t>
      </w:r>
    </w:p>
    <w:p w14:paraId="34DA7BD9" w14:textId="77777777" w:rsidR="006B03F2" w:rsidRPr="00B7483B" w:rsidRDefault="006B03F2" w:rsidP="003B17CE">
      <w:pPr>
        <w:rPr>
          <w:b/>
          <w:color w:val="000000" w:themeColor="text1"/>
        </w:rPr>
      </w:pPr>
    </w:p>
    <w:p w14:paraId="0BEB0A04" w14:textId="77777777" w:rsidR="00917FCB" w:rsidRPr="00762C21" w:rsidRDefault="006F5013" w:rsidP="00B637C0">
      <w:pPr>
        <w:keepNext/>
        <w:rPr>
          <w:rFonts w:ascii="Arial" w:hAnsi="Arial" w:cs="Arial"/>
          <w:b/>
          <w:color w:val="000000" w:themeColor="text1"/>
        </w:rPr>
      </w:pPr>
      <w:r w:rsidRPr="00762C21">
        <w:rPr>
          <w:rFonts w:ascii="Arial" w:hAnsi="Arial" w:cs="Arial"/>
          <w:b/>
          <w:color w:val="000000" w:themeColor="text1"/>
        </w:rPr>
        <w:t>1.5 Retrofit Suitability</w:t>
      </w:r>
    </w:p>
    <w:p w14:paraId="52EBFDC4" w14:textId="77777777" w:rsidR="00762C21" w:rsidRDefault="00762C21" w:rsidP="003B17CE">
      <w:pPr>
        <w:rPr>
          <w:color w:val="000000" w:themeColor="text1"/>
        </w:rPr>
      </w:pPr>
    </w:p>
    <w:p w14:paraId="42731887" w14:textId="6DD08E7D" w:rsidR="00673934" w:rsidRDefault="00762C21" w:rsidP="003B17CE">
      <w:pPr>
        <w:rPr>
          <w:color w:val="000000" w:themeColor="text1"/>
          <w:sz w:val="22"/>
        </w:rPr>
      </w:pPr>
      <w:r w:rsidRPr="003E0C04">
        <w:rPr>
          <w:color w:val="000000" w:themeColor="text1"/>
          <w:sz w:val="22"/>
        </w:rPr>
        <w:t xml:space="preserve">All of the </w:t>
      </w:r>
      <w:r w:rsidR="00CF773A">
        <w:rPr>
          <w:color w:val="000000" w:themeColor="text1"/>
          <w:sz w:val="22"/>
        </w:rPr>
        <w:t>iron-enhanced sand filter</w:t>
      </w:r>
      <w:r w:rsidRPr="003E0C04">
        <w:rPr>
          <w:color w:val="000000" w:themeColor="text1"/>
          <w:sz w:val="22"/>
        </w:rPr>
        <w:t>s covered here a</w:t>
      </w:r>
      <w:r w:rsidR="003E0C04" w:rsidRPr="003E0C04">
        <w:rPr>
          <w:color w:val="000000" w:themeColor="text1"/>
          <w:sz w:val="22"/>
        </w:rPr>
        <w:t>re</w:t>
      </w:r>
      <w:r w:rsidRPr="003E0C04">
        <w:rPr>
          <w:color w:val="000000" w:themeColor="text1"/>
          <w:sz w:val="22"/>
        </w:rPr>
        <w:t xml:space="preserve"> suitable as retrofits and may be best employed downstream or in conjunction with existing wet ponds or other sett</w:t>
      </w:r>
      <w:r w:rsidR="00F51683">
        <w:rPr>
          <w:color w:val="000000" w:themeColor="text1"/>
          <w:sz w:val="22"/>
        </w:rPr>
        <w:t>l</w:t>
      </w:r>
      <w:r w:rsidRPr="003E0C04">
        <w:rPr>
          <w:color w:val="000000" w:themeColor="text1"/>
          <w:sz w:val="22"/>
        </w:rPr>
        <w:t>ing basins.</w:t>
      </w:r>
      <w:r w:rsidR="00D66750">
        <w:rPr>
          <w:color w:val="000000" w:themeColor="text1"/>
          <w:sz w:val="22"/>
        </w:rPr>
        <w:t xml:space="preserve"> </w:t>
      </w:r>
      <w:r w:rsidRPr="00A02A60">
        <w:rPr>
          <w:color w:val="000000" w:themeColor="text1"/>
          <w:sz w:val="22"/>
        </w:rPr>
        <w:t xml:space="preserve">The </w:t>
      </w:r>
      <w:r w:rsidR="00CF773A">
        <w:rPr>
          <w:color w:val="000000" w:themeColor="text1"/>
          <w:sz w:val="22"/>
        </w:rPr>
        <w:t>iron-enhanced sand filter</w:t>
      </w:r>
      <w:r w:rsidR="00AD4B35" w:rsidRPr="00A02A60">
        <w:rPr>
          <w:color w:val="000000" w:themeColor="text1"/>
          <w:sz w:val="22"/>
        </w:rPr>
        <w:t xml:space="preserve"> basin</w:t>
      </w:r>
      <w:r w:rsidRPr="00A02A60">
        <w:rPr>
          <w:color w:val="000000" w:themeColor="text1"/>
          <w:sz w:val="22"/>
        </w:rPr>
        <w:t xml:space="preserve"> should not be placed downstream of </w:t>
      </w:r>
      <w:r w:rsidR="003E0C04" w:rsidRPr="00A02A60">
        <w:rPr>
          <w:color w:val="000000" w:themeColor="text1"/>
          <w:sz w:val="22"/>
        </w:rPr>
        <w:t>a pond or wetland that delivers a</w:t>
      </w:r>
      <w:r w:rsidR="007421B0" w:rsidRPr="00A02A60">
        <w:rPr>
          <w:color w:val="000000" w:themeColor="text1"/>
          <w:sz w:val="22"/>
        </w:rPr>
        <w:t>n</w:t>
      </w:r>
      <w:r w:rsidR="003E0C04" w:rsidRPr="00A02A60">
        <w:rPr>
          <w:color w:val="000000" w:themeColor="text1"/>
          <w:sz w:val="22"/>
        </w:rPr>
        <w:t xml:space="preserve"> </w:t>
      </w:r>
      <w:r w:rsidR="007421B0" w:rsidRPr="00A02A60">
        <w:rPr>
          <w:color w:val="000000" w:themeColor="text1"/>
          <w:sz w:val="22"/>
        </w:rPr>
        <w:t>unabated</w:t>
      </w:r>
      <w:r w:rsidR="003E0C04" w:rsidRPr="00A02A60">
        <w:rPr>
          <w:color w:val="000000" w:themeColor="text1"/>
          <w:sz w:val="22"/>
        </w:rPr>
        <w:t xml:space="preserve"> flow of stormwater to the filter.</w:t>
      </w:r>
      <w:r w:rsidR="00D66750">
        <w:rPr>
          <w:color w:val="000000" w:themeColor="text1"/>
          <w:sz w:val="22"/>
        </w:rPr>
        <w:t xml:space="preserve"> </w:t>
      </w:r>
      <w:r w:rsidR="00664044" w:rsidRPr="00A02A60">
        <w:rPr>
          <w:color w:val="000000" w:themeColor="text1"/>
          <w:sz w:val="22"/>
        </w:rPr>
        <w:t>If the filter bed is not allowed to drain dry to promote bed aeration,</w:t>
      </w:r>
      <w:r w:rsidR="00664044">
        <w:rPr>
          <w:color w:val="000000" w:themeColor="text1"/>
          <w:sz w:val="22"/>
        </w:rPr>
        <w:t xml:space="preserve"> it is possible that the bed may become anaerobic and cause filtration bed fouling or iron loss. </w:t>
      </w:r>
    </w:p>
    <w:p w14:paraId="5480C217" w14:textId="77777777" w:rsidR="00664044" w:rsidRDefault="00664044" w:rsidP="003B17CE">
      <w:pPr>
        <w:rPr>
          <w:color w:val="000000" w:themeColor="text1"/>
        </w:rPr>
      </w:pPr>
    </w:p>
    <w:p w14:paraId="6AA2DE65" w14:textId="77777777" w:rsidR="006F5013" w:rsidRPr="003E0C04" w:rsidRDefault="006F5013" w:rsidP="003B17CE">
      <w:pPr>
        <w:rPr>
          <w:rFonts w:ascii="Arial" w:hAnsi="Arial" w:cs="Arial"/>
          <w:b/>
          <w:color w:val="000000" w:themeColor="text1"/>
        </w:rPr>
      </w:pPr>
      <w:r w:rsidRPr="003E0C04">
        <w:rPr>
          <w:rFonts w:ascii="Arial" w:hAnsi="Arial" w:cs="Arial"/>
          <w:b/>
          <w:color w:val="000000" w:themeColor="text1"/>
        </w:rPr>
        <w:t>1.6 Special Receiving Waters Suitability</w:t>
      </w:r>
    </w:p>
    <w:p w14:paraId="053AB411" w14:textId="77777777" w:rsidR="003E0C04" w:rsidRDefault="003E0C04" w:rsidP="003B17CE">
      <w:pPr>
        <w:rPr>
          <w:color w:val="000000" w:themeColor="text1"/>
        </w:rPr>
      </w:pPr>
    </w:p>
    <w:p w14:paraId="381AAED1" w14:textId="4A683ACE" w:rsidR="003E0C04" w:rsidRDefault="003E0C04" w:rsidP="003B17CE">
      <w:pPr>
        <w:rPr>
          <w:color w:val="000000" w:themeColor="text1"/>
          <w:sz w:val="22"/>
        </w:rPr>
      </w:pPr>
      <w:r w:rsidRPr="00A02A60">
        <w:rPr>
          <w:color w:val="000000" w:themeColor="text1"/>
          <w:sz w:val="22"/>
        </w:rPr>
        <w:t xml:space="preserve">Table </w:t>
      </w:r>
      <w:r w:rsidR="005012D1" w:rsidRPr="00A02A60">
        <w:rPr>
          <w:color w:val="000000" w:themeColor="text1"/>
          <w:sz w:val="22"/>
        </w:rPr>
        <w:t>1</w:t>
      </w:r>
      <w:r w:rsidRPr="003E0C04">
        <w:rPr>
          <w:color w:val="000000" w:themeColor="text1"/>
          <w:sz w:val="22"/>
        </w:rPr>
        <w:t xml:space="preserve"> provides guidance regarding the use of filtration practices in areas upstream of special receiving waters.</w:t>
      </w:r>
      <w:r w:rsidR="00D66750">
        <w:rPr>
          <w:color w:val="000000" w:themeColor="text1"/>
          <w:sz w:val="22"/>
        </w:rPr>
        <w:t xml:space="preserve"> </w:t>
      </w:r>
      <w:r w:rsidRPr="003E0C04">
        <w:rPr>
          <w:color w:val="000000" w:themeColor="text1"/>
          <w:sz w:val="22"/>
        </w:rPr>
        <w:t xml:space="preserve">The corresponding information about other BMPs is presented in the respective sections of this Manual. </w:t>
      </w:r>
    </w:p>
    <w:p w14:paraId="478D12E7" w14:textId="77777777" w:rsidR="00705F1B" w:rsidRDefault="00705F1B" w:rsidP="003B17CE">
      <w:pPr>
        <w:rPr>
          <w:color w:val="000000" w:themeColor="text1"/>
          <w:sz w:val="22"/>
        </w:rPr>
      </w:pPr>
    </w:p>
    <w:p w14:paraId="3522999C" w14:textId="1D3C524C" w:rsidR="00705F1B" w:rsidRPr="00B637C0" w:rsidRDefault="00705F1B" w:rsidP="00705F1B">
      <w:pPr>
        <w:keepNext/>
        <w:rPr>
          <w:rFonts w:ascii="Arial" w:hAnsi="Arial" w:cs="Arial"/>
          <w:b/>
          <w:color w:val="000000" w:themeColor="text1"/>
          <w:sz w:val="20"/>
        </w:rPr>
      </w:pPr>
      <w:r w:rsidRPr="00A02A60">
        <w:rPr>
          <w:rFonts w:ascii="Arial" w:hAnsi="Arial" w:cs="Arial"/>
          <w:b/>
          <w:color w:val="000000" w:themeColor="text1"/>
          <w:sz w:val="20"/>
        </w:rPr>
        <w:lastRenderedPageBreak/>
        <w:t>Table 1.</w:t>
      </w:r>
      <w:r w:rsidR="00D66750">
        <w:rPr>
          <w:rFonts w:ascii="Arial" w:hAnsi="Arial" w:cs="Arial"/>
          <w:b/>
          <w:color w:val="000000" w:themeColor="text1"/>
          <w:sz w:val="20"/>
        </w:rPr>
        <w:t xml:space="preserve"> </w:t>
      </w:r>
      <w:r w:rsidRPr="00B637C0">
        <w:rPr>
          <w:rFonts w:ascii="Arial" w:hAnsi="Arial" w:cs="Arial"/>
          <w:b/>
          <w:color w:val="000000" w:themeColor="text1"/>
          <w:sz w:val="20"/>
        </w:rPr>
        <w:t>Design Restrictions for Special Waters</w:t>
      </w:r>
    </w:p>
    <w:tbl>
      <w:tblPr>
        <w:tblStyle w:val="TableGrid"/>
        <w:tblW w:w="0" w:type="auto"/>
        <w:tblLook w:val="04A0" w:firstRow="1" w:lastRow="0" w:firstColumn="1" w:lastColumn="0" w:noHBand="0" w:noVBand="1"/>
      </w:tblPr>
      <w:tblGrid>
        <w:gridCol w:w="1577"/>
        <w:gridCol w:w="1595"/>
        <w:gridCol w:w="1595"/>
        <w:gridCol w:w="1600"/>
        <w:gridCol w:w="1607"/>
        <w:gridCol w:w="1602"/>
      </w:tblGrid>
      <w:tr w:rsidR="00705F1B" w:rsidRPr="00467EDD" w14:paraId="656D10E6" w14:textId="77777777" w:rsidTr="00B72B2C">
        <w:tc>
          <w:tcPr>
            <w:tcW w:w="1577" w:type="dxa"/>
            <w:vMerge w:val="restart"/>
            <w:vAlign w:val="bottom"/>
          </w:tcPr>
          <w:p w14:paraId="3F58850B" w14:textId="77777777" w:rsidR="00705F1B" w:rsidRPr="00B637C0" w:rsidRDefault="00705F1B" w:rsidP="00E16C45">
            <w:pPr>
              <w:rPr>
                <w:rFonts w:ascii="Arial" w:hAnsi="Arial" w:cs="Arial"/>
                <w:b/>
                <w:color w:val="000000" w:themeColor="text1"/>
                <w:sz w:val="18"/>
                <w:szCs w:val="22"/>
              </w:rPr>
            </w:pPr>
            <w:r w:rsidRPr="00B637C0">
              <w:rPr>
                <w:rFonts w:ascii="Arial" w:hAnsi="Arial" w:cs="Arial"/>
                <w:b/>
                <w:color w:val="000000" w:themeColor="text1"/>
                <w:sz w:val="18"/>
                <w:szCs w:val="22"/>
              </w:rPr>
              <w:t>BMP Group</w:t>
            </w:r>
          </w:p>
        </w:tc>
        <w:tc>
          <w:tcPr>
            <w:tcW w:w="7999" w:type="dxa"/>
            <w:gridSpan w:val="5"/>
          </w:tcPr>
          <w:p w14:paraId="41F4BFC0" w14:textId="77777777" w:rsidR="00705F1B" w:rsidRPr="00B637C0" w:rsidRDefault="00705F1B" w:rsidP="00E16C45">
            <w:pPr>
              <w:jc w:val="center"/>
              <w:rPr>
                <w:rFonts w:ascii="Arial" w:hAnsi="Arial" w:cs="Arial"/>
                <w:b/>
                <w:color w:val="000000" w:themeColor="text1"/>
                <w:sz w:val="20"/>
              </w:rPr>
            </w:pPr>
            <w:r w:rsidRPr="00B637C0">
              <w:rPr>
                <w:rFonts w:ascii="Arial" w:hAnsi="Arial" w:cs="Arial"/>
                <w:b/>
                <w:color w:val="000000" w:themeColor="text1"/>
                <w:sz w:val="20"/>
              </w:rPr>
              <w:t>Stormwater Management Category</w:t>
            </w:r>
          </w:p>
        </w:tc>
      </w:tr>
      <w:tr w:rsidR="00705F1B" w:rsidRPr="00467EDD" w14:paraId="4AE01808" w14:textId="77777777" w:rsidTr="00B72B2C">
        <w:tc>
          <w:tcPr>
            <w:tcW w:w="1577" w:type="dxa"/>
            <w:vMerge/>
          </w:tcPr>
          <w:p w14:paraId="242E33D4" w14:textId="77777777" w:rsidR="00705F1B" w:rsidRPr="00B637C0" w:rsidRDefault="00705F1B" w:rsidP="00E16C45">
            <w:pPr>
              <w:rPr>
                <w:rFonts w:ascii="Arial" w:hAnsi="Arial" w:cs="Arial"/>
                <w:b/>
                <w:color w:val="000000" w:themeColor="text1"/>
                <w:sz w:val="20"/>
              </w:rPr>
            </w:pPr>
          </w:p>
        </w:tc>
        <w:tc>
          <w:tcPr>
            <w:tcW w:w="1595" w:type="dxa"/>
          </w:tcPr>
          <w:p w14:paraId="1B87118D" w14:textId="77777777" w:rsidR="00705F1B" w:rsidRPr="00B637C0" w:rsidRDefault="00705F1B" w:rsidP="00E16C45">
            <w:pPr>
              <w:rPr>
                <w:rFonts w:ascii="Arial" w:hAnsi="Arial" w:cs="Arial"/>
                <w:b/>
                <w:color w:val="000000" w:themeColor="text1"/>
                <w:sz w:val="20"/>
              </w:rPr>
            </w:pPr>
            <w:r w:rsidRPr="00B637C0">
              <w:rPr>
                <w:rFonts w:ascii="Arial" w:hAnsi="Arial" w:cs="Arial"/>
                <w:b/>
                <w:color w:val="000000" w:themeColor="text1"/>
                <w:sz w:val="20"/>
              </w:rPr>
              <w:t>A Lakes</w:t>
            </w:r>
          </w:p>
        </w:tc>
        <w:tc>
          <w:tcPr>
            <w:tcW w:w="1595" w:type="dxa"/>
          </w:tcPr>
          <w:p w14:paraId="27B91748" w14:textId="77777777" w:rsidR="00705F1B" w:rsidRPr="00B637C0" w:rsidRDefault="00705F1B" w:rsidP="00E16C45">
            <w:pPr>
              <w:rPr>
                <w:rFonts w:ascii="Arial" w:hAnsi="Arial" w:cs="Arial"/>
                <w:b/>
                <w:color w:val="000000" w:themeColor="text1"/>
                <w:sz w:val="20"/>
              </w:rPr>
            </w:pPr>
            <w:r w:rsidRPr="00B637C0">
              <w:rPr>
                <w:rFonts w:ascii="Arial" w:hAnsi="Arial" w:cs="Arial"/>
                <w:b/>
                <w:color w:val="000000" w:themeColor="text1"/>
                <w:sz w:val="20"/>
              </w:rPr>
              <w:t>B Trout Waters</w:t>
            </w:r>
          </w:p>
        </w:tc>
        <w:tc>
          <w:tcPr>
            <w:tcW w:w="1600" w:type="dxa"/>
          </w:tcPr>
          <w:p w14:paraId="02BEDC75" w14:textId="77777777" w:rsidR="00705F1B" w:rsidRPr="00B637C0" w:rsidRDefault="00705F1B" w:rsidP="00E16C45">
            <w:pPr>
              <w:rPr>
                <w:rFonts w:ascii="Arial" w:hAnsi="Arial" w:cs="Arial"/>
                <w:b/>
                <w:color w:val="000000" w:themeColor="text1"/>
                <w:sz w:val="20"/>
              </w:rPr>
            </w:pPr>
            <w:r w:rsidRPr="00B637C0">
              <w:rPr>
                <w:rFonts w:ascii="Arial" w:hAnsi="Arial" w:cs="Arial"/>
                <w:b/>
                <w:color w:val="000000" w:themeColor="text1"/>
                <w:sz w:val="20"/>
              </w:rPr>
              <w:t>C Drinking Water</w:t>
            </w:r>
          </w:p>
        </w:tc>
        <w:tc>
          <w:tcPr>
            <w:tcW w:w="1607" w:type="dxa"/>
          </w:tcPr>
          <w:p w14:paraId="6F1C29ED" w14:textId="77777777" w:rsidR="00705F1B" w:rsidRPr="00B637C0" w:rsidRDefault="00705F1B" w:rsidP="00E16C45">
            <w:pPr>
              <w:rPr>
                <w:rFonts w:ascii="Arial" w:hAnsi="Arial" w:cs="Arial"/>
                <w:b/>
                <w:color w:val="000000" w:themeColor="text1"/>
                <w:sz w:val="20"/>
              </w:rPr>
            </w:pPr>
            <w:r w:rsidRPr="00B637C0">
              <w:rPr>
                <w:rFonts w:ascii="Arial" w:hAnsi="Arial" w:cs="Arial"/>
                <w:b/>
                <w:color w:val="000000" w:themeColor="text1"/>
                <w:sz w:val="20"/>
              </w:rPr>
              <w:t>D Wetlands</w:t>
            </w:r>
          </w:p>
        </w:tc>
        <w:tc>
          <w:tcPr>
            <w:tcW w:w="1602" w:type="dxa"/>
          </w:tcPr>
          <w:p w14:paraId="2681567F" w14:textId="77777777" w:rsidR="00705F1B" w:rsidRPr="00B637C0" w:rsidRDefault="00705F1B" w:rsidP="00E16C45">
            <w:pPr>
              <w:rPr>
                <w:rFonts w:ascii="Arial" w:hAnsi="Arial" w:cs="Arial"/>
                <w:b/>
                <w:color w:val="000000" w:themeColor="text1"/>
                <w:sz w:val="20"/>
              </w:rPr>
            </w:pPr>
            <w:r w:rsidRPr="00B637C0">
              <w:rPr>
                <w:rFonts w:ascii="Arial" w:hAnsi="Arial" w:cs="Arial"/>
                <w:b/>
                <w:color w:val="000000" w:themeColor="text1"/>
                <w:sz w:val="20"/>
              </w:rPr>
              <w:t>E Impaired Waters</w:t>
            </w:r>
          </w:p>
        </w:tc>
      </w:tr>
      <w:tr w:rsidR="00705F1B" w:rsidRPr="00467EDD" w14:paraId="6D6CC102" w14:textId="77777777" w:rsidTr="00B72B2C">
        <w:tc>
          <w:tcPr>
            <w:tcW w:w="1577" w:type="dxa"/>
          </w:tcPr>
          <w:p w14:paraId="1206D934" w14:textId="77777777" w:rsidR="00705F1B" w:rsidRPr="00B637C0" w:rsidRDefault="00705F1B" w:rsidP="00E16C45">
            <w:pPr>
              <w:rPr>
                <w:rFonts w:ascii="Arial" w:hAnsi="Arial" w:cs="Arial"/>
                <w:color w:val="000000" w:themeColor="text1"/>
                <w:sz w:val="18"/>
                <w:szCs w:val="22"/>
              </w:rPr>
            </w:pPr>
            <w:r w:rsidRPr="00B637C0">
              <w:rPr>
                <w:rFonts w:ascii="Arial" w:hAnsi="Arial" w:cs="Arial"/>
                <w:color w:val="000000" w:themeColor="text1"/>
                <w:sz w:val="18"/>
                <w:szCs w:val="22"/>
              </w:rPr>
              <w:t>Iron-Sand Filters</w:t>
            </w:r>
          </w:p>
        </w:tc>
        <w:tc>
          <w:tcPr>
            <w:tcW w:w="1595" w:type="dxa"/>
          </w:tcPr>
          <w:p w14:paraId="2BC761C1" w14:textId="77777777" w:rsidR="00705F1B" w:rsidRPr="00B637C0" w:rsidRDefault="00705F1B" w:rsidP="00E16C45">
            <w:pPr>
              <w:rPr>
                <w:rFonts w:ascii="Arial" w:hAnsi="Arial" w:cs="Arial"/>
                <w:color w:val="000000" w:themeColor="text1"/>
                <w:sz w:val="18"/>
                <w:szCs w:val="22"/>
              </w:rPr>
            </w:pPr>
            <w:r w:rsidRPr="00B637C0">
              <w:rPr>
                <w:rFonts w:ascii="Arial" w:hAnsi="Arial" w:cs="Arial"/>
                <w:color w:val="000000" w:themeColor="text1"/>
                <w:sz w:val="18"/>
                <w:szCs w:val="22"/>
              </w:rPr>
              <w:t>Preferred</w:t>
            </w:r>
          </w:p>
        </w:tc>
        <w:tc>
          <w:tcPr>
            <w:tcW w:w="1595" w:type="dxa"/>
          </w:tcPr>
          <w:p w14:paraId="1AFDF5FE" w14:textId="77777777" w:rsidR="00705F1B" w:rsidRPr="00B637C0" w:rsidRDefault="00705F1B" w:rsidP="00E16C45">
            <w:pPr>
              <w:rPr>
                <w:rFonts w:ascii="Arial" w:hAnsi="Arial" w:cs="Arial"/>
                <w:color w:val="000000" w:themeColor="text1"/>
                <w:sz w:val="18"/>
                <w:szCs w:val="22"/>
              </w:rPr>
            </w:pPr>
            <w:r w:rsidRPr="00B637C0">
              <w:rPr>
                <w:rFonts w:ascii="Arial" w:hAnsi="Arial" w:cs="Arial"/>
                <w:color w:val="000000" w:themeColor="text1"/>
                <w:sz w:val="18"/>
                <w:szCs w:val="22"/>
              </w:rPr>
              <w:t>Preferred</w:t>
            </w:r>
          </w:p>
        </w:tc>
        <w:tc>
          <w:tcPr>
            <w:tcW w:w="1600" w:type="dxa"/>
          </w:tcPr>
          <w:p w14:paraId="1BD2D2B0" w14:textId="77777777" w:rsidR="00705F1B" w:rsidRPr="00B637C0" w:rsidRDefault="00705F1B" w:rsidP="00E16C45">
            <w:pPr>
              <w:rPr>
                <w:rFonts w:ascii="Arial" w:hAnsi="Arial" w:cs="Arial"/>
                <w:color w:val="000000" w:themeColor="text1"/>
                <w:sz w:val="18"/>
                <w:szCs w:val="22"/>
              </w:rPr>
            </w:pPr>
            <w:r w:rsidRPr="00B637C0">
              <w:rPr>
                <w:rFonts w:ascii="Arial" w:hAnsi="Arial" w:cs="Arial"/>
                <w:color w:val="000000" w:themeColor="text1"/>
                <w:sz w:val="18"/>
                <w:szCs w:val="22"/>
              </w:rPr>
              <w:t>Preferred</w:t>
            </w:r>
          </w:p>
        </w:tc>
        <w:tc>
          <w:tcPr>
            <w:tcW w:w="1607" w:type="dxa"/>
          </w:tcPr>
          <w:p w14:paraId="01E9735F" w14:textId="77777777" w:rsidR="00705F1B" w:rsidRPr="00B637C0" w:rsidRDefault="00705F1B" w:rsidP="00E16C45">
            <w:pPr>
              <w:rPr>
                <w:rFonts w:ascii="Arial" w:hAnsi="Arial" w:cs="Arial"/>
                <w:color w:val="000000" w:themeColor="text1"/>
                <w:sz w:val="18"/>
                <w:szCs w:val="22"/>
              </w:rPr>
            </w:pPr>
            <w:r w:rsidRPr="00B637C0">
              <w:rPr>
                <w:rFonts w:ascii="Arial" w:hAnsi="Arial" w:cs="Arial"/>
                <w:color w:val="000000" w:themeColor="text1"/>
                <w:sz w:val="18"/>
                <w:szCs w:val="22"/>
              </w:rPr>
              <w:t>Preferred</w:t>
            </w:r>
          </w:p>
        </w:tc>
        <w:tc>
          <w:tcPr>
            <w:tcW w:w="1602" w:type="dxa"/>
          </w:tcPr>
          <w:p w14:paraId="73FBB749" w14:textId="77777777" w:rsidR="00705F1B" w:rsidRPr="00B637C0" w:rsidRDefault="00705F1B" w:rsidP="00E16C45">
            <w:pPr>
              <w:rPr>
                <w:rFonts w:ascii="Arial" w:hAnsi="Arial" w:cs="Arial"/>
                <w:color w:val="000000" w:themeColor="text1"/>
                <w:sz w:val="18"/>
                <w:szCs w:val="22"/>
              </w:rPr>
            </w:pPr>
            <w:r w:rsidRPr="00B637C0">
              <w:rPr>
                <w:rFonts w:ascii="Arial" w:hAnsi="Arial" w:cs="Arial"/>
                <w:color w:val="000000" w:themeColor="text1"/>
                <w:sz w:val="18"/>
                <w:szCs w:val="22"/>
              </w:rPr>
              <w:t>Preferred</w:t>
            </w:r>
          </w:p>
          <w:p w14:paraId="1AB35912" w14:textId="77777777" w:rsidR="00705F1B" w:rsidRPr="00B637C0" w:rsidRDefault="00705F1B" w:rsidP="00E16C45">
            <w:pPr>
              <w:rPr>
                <w:rFonts w:ascii="Arial" w:hAnsi="Arial" w:cs="Arial"/>
                <w:color w:val="000000" w:themeColor="text1"/>
                <w:sz w:val="18"/>
                <w:szCs w:val="22"/>
              </w:rPr>
            </w:pPr>
          </w:p>
        </w:tc>
      </w:tr>
    </w:tbl>
    <w:p w14:paraId="00354FC8" w14:textId="77777777" w:rsidR="00705F1B" w:rsidRPr="00B637C0" w:rsidRDefault="00705F1B" w:rsidP="00705F1B">
      <w:pPr>
        <w:rPr>
          <w:rFonts w:ascii="Arial" w:hAnsi="Arial" w:cs="Arial"/>
          <w:b/>
          <w:color w:val="000000" w:themeColor="text1"/>
          <w:sz w:val="20"/>
        </w:rPr>
      </w:pPr>
    </w:p>
    <w:p w14:paraId="72B15C11" w14:textId="77777777" w:rsidR="003E0C04" w:rsidRDefault="003E0C04" w:rsidP="003B17CE">
      <w:pPr>
        <w:rPr>
          <w:color w:val="000000" w:themeColor="text1"/>
        </w:rPr>
      </w:pPr>
    </w:p>
    <w:p w14:paraId="1925F7B5" w14:textId="77777777" w:rsidR="006F5013" w:rsidRPr="00B04F8B" w:rsidRDefault="006F5013" w:rsidP="003B17CE">
      <w:pPr>
        <w:rPr>
          <w:rFonts w:ascii="Arial" w:hAnsi="Arial" w:cs="Arial"/>
          <w:b/>
          <w:color w:val="000000" w:themeColor="text1"/>
        </w:rPr>
      </w:pPr>
      <w:r w:rsidRPr="00B04F8B">
        <w:rPr>
          <w:rFonts w:ascii="Arial" w:hAnsi="Arial" w:cs="Arial"/>
          <w:b/>
          <w:color w:val="000000" w:themeColor="text1"/>
        </w:rPr>
        <w:t>1.7 Cold Climate Suitability</w:t>
      </w:r>
    </w:p>
    <w:p w14:paraId="609C9439" w14:textId="77777777" w:rsidR="00B04F8B" w:rsidRDefault="00B04F8B" w:rsidP="003B17CE">
      <w:pPr>
        <w:rPr>
          <w:color w:val="000000" w:themeColor="text1"/>
        </w:rPr>
      </w:pPr>
    </w:p>
    <w:p w14:paraId="71EF34C2" w14:textId="321DCF49" w:rsidR="00B04F8B" w:rsidRPr="00B04F8B" w:rsidRDefault="00CF7DE5" w:rsidP="003B17CE">
      <w:pPr>
        <w:rPr>
          <w:color w:val="000000" w:themeColor="text1"/>
          <w:sz w:val="22"/>
        </w:rPr>
      </w:pPr>
      <w:r>
        <w:rPr>
          <w:color w:val="000000" w:themeColor="text1"/>
          <w:sz w:val="22"/>
        </w:rPr>
        <w:t>The iron</w:t>
      </w:r>
      <w:r w:rsidR="00AD4B35">
        <w:rPr>
          <w:color w:val="000000" w:themeColor="text1"/>
          <w:sz w:val="22"/>
        </w:rPr>
        <w:t>-</w:t>
      </w:r>
      <w:r>
        <w:rPr>
          <w:color w:val="000000" w:themeColor="text1"/>
          <w:sz w:val="22"/>
        </w:rPr>
        <w:t>enhance</w:t>
      </w:r>
      <w:r w:rsidR="00C42316">
        <w:rPr>
          <w:color w:val="000000" w:themeColor="text1"/>
          <w:sz w:val="22"/>
        </w:rPr>
        <w:t>d</w:t>
      </w:r>
      <w:r>
        <w:rPr>
          <w:color w:val="000000" w:themeColor="text1"/>
          <w:sz w:val="22"/>
        </w:rPr>
        <w:t xml:space="preserve"> sand filter basin and the iron</w:t>
      </w:r>
      <w:r w:rsidR="00AD4B35">
        <w:rPr>
          <w:color w:val="000000" w:themeColor="text1"/>
          <w:sz w:val="22"/>
        </w:rPr>
        <w:t>-</w:t>
      </w:r>
      <w:r>
        <w:rPr>
          <w:color w:val="000000" w:themeColor="text1"/>
          <w:sz w:val="22"/>
        </w:rPr>
        <w:t>enhance</w:t>
      </w:r>
      <w:r w:rsidR="00C42316">
        <w:rPr>
          <w:color w:val="000000" w:themeColor="text1"/>
          <w:sz w:val="22"/>
        </w:rPr>
        <w:t>d</w:t>
      </w:r>
      <w:r>
        <w:rPr>
          <w:color w:val="000000" w:themeColor="text1"/>
          <w:sz w:val="22"/>
        </w:rPr>
        <w:t xml:space="preserve"> sand filter bench in wet ponds are </w:t>
      </w:r>
      <w:r w:rsidR="00C42316">
        <w:rPr>
          <w:color w:val="000000" w:themeColor="text1"/>
          <w:sz w:val="22"/>
        </w:rPr>
        <w:t xml:space="preserve">both </w:t>
      </w:r>
      <w:r>
        <w:rPr>
          <w:color w:val="000000" w:themeColor="text1"/>
          <w:sz w:val="22"/>
        </w:rPr>
        <w:t>suitable for cold climates.</w:t>
      </w:r>
      <w:r w:rsidR="00D66750">
        <w:rPr>
          <w:color w:val="000000" w:themeColor="text1"/>
          <w:sz w:val="22"/>
        </w:rPr>
        <w:t xml:space="preserve"> </w:t>
      </w:r>
      <w:r w:rsidR="006D3B5B">
        <w:rPr>
          <w:color w:val="000000" w:themeColor="text1"/>
          <w:sz w:val="22"/>
        </w:rPr>
        <w:t xml:space="preserve"> </w:t>
      </w:r>
    </w:p>
    <w:p w14:paraId="00C7DF75" w14:textId="77777777" w:rsidR="00B04F8B" w:rsidRDefault="00B04F8B" w:rsidP="003B17CE">
      <w:pPr>
        <w:rPr>
          <w:color w:val="000000" w:themeColor="text1"/>
        </w:rPr>
      </w:pPr>
    </w:p>
    <w:p w14:paraId="0ED42B0D" w14:textId="77777777" w:rsidR="00B04F8B" w:rsidRPr="00D2624A" w:rsidRDefault="006F5013" w:rsidP="003B17CE">
      <w:pPr>
        <w:rPr>
          <w:rFonts w:ascii="Arial" w:hAnsi="Arial" w:cs="Arial"/>
          <w:b/>
          <w:color w:val="000000" w:themeColor="text1"/>
        </w:rPr>
      </w:pPr>
      <w:r w:rsidRPr="00D2624A">
        <w:rPr>
          <w:rFonts w:ascii="Arial" w:hAnsi="Arial" w:cs="Arial"/>
          <w:b/>
          <w:color w:val="000000" w:themeColor="text1"/>
        </w:rPr>
        <w:t>1.8 Water Quantity Treatment</w:t>
      </w:r>
    </w:p>
    <w:p w14:paraId="7C845741" w14:textId="77777777" w:rsidR="00B04F8B" w:rsidRDefault="00B04F8B" w:rsidP="003B17CE">
      <w:pPr>
        <w:rPr>
          <w:color w:val="000000" w:themeColor="text1"/>
        </w:rPr>
      </w:pPr>
    </w:p>
    <w:p w14:paraId="7C145388" w14:textId="444962E0" w:rsidR="00B04F8B" w:rsidRPr="00540743" w:rsidRDefault="00540743" w:rsidP="003B17CE">
      <w:pPr>
        <w:rPr>
          <w:color w:val="000000" w:themeColor="text1"/>
          <w:sz w:val="22"/>
        </w:rPr>
      </w:pPr>
      <w:r>
        <w:rPr>
          <w:color w:val="000000" w:themeColor="text1"/>
          <w:sz w:val="22"/>
        </w:rPr>
        <w:t>Iron-enhan</w:t>
      </w:r>
      <w:r w:rsidR="007421B0">
        <w:rPr>
          <w:color w:val="000000" w:themeColor="text1"/>
          <w:sz w:val="22"/>
        </w:rPr>
        <w:t>ced sand filters do not provide</w:t>
      </w:r>
      <w:r>
        <w:rPr>
          <w:color w:val="000000" w:themeColor="text1"/>
          <w:sz w:val="22"/>
        </w:rPr>
        <w:t xml:space="preserve"> water quantity control.</w:t>
      </w:r>
      <w:r w:rsidR="000B754D" w:rsidRPr="000B754D">
        <w:rPr>
          <w:color w:val="000000" w:themeColor="text1"/>
          <w:sz w:val="22"/>
          <w:szCs w:val="22"/>
        </w:rPr>
        <w:t xml:space="preserve"> </w:t>
      </w:r>
      <w:r w:rsidR="000B754D">
        <w:rPr>
          <w:color w:val="000000" w:themeColor="text1"/>
          <w:sz w:val="22"/>
          <w:szCs w:val="22"/>
        </w:rPr>
        <w:t>(</w:t>
      </w:r>
      <w:r w:rsidR="000B754D" w:rsidRPr="000B754D">
        <w:rPr>
          <w:i/>
          <w:color w:val="000000" w:themeColor="text1"/>
          <w:sz w:val="22"/>
          <w:szCs w:val="22"/>
        </w:rPr>
        <w:t xml:space="preserve">Currently, no volume reduction credit is given for </w:t>
      </w:r>
      <w:r w:rsidR="00CF773A">
        <w:rPr>
          <w:i/>
          <w:color w:val="000000" w:themeColor="text1"/>
          <w:sz w:val="22"/>
          <w:szCs w:val="22"/>
        </w:rPr>
        <w:t>iron-enhanced sand filter</w:t>
      </w:r>
      <w:r w:rsidR="000B754D" w:rsidRPr="000B754D">
        <w:rPr>
          <w:i/>
          <w:color w:val="000000" w:themeColor="text1"/>
          <w:sz w:val="22"/>
          <w:szCs w:val="22"/>
        </w:rPr>
        <w:t>ing systems.</w:t>
      </w:r>
      <w:r w:rsidR="00D66750">
        <w:rPr>
          <w:i/>
          <w:color w:val="000000" w:themeColor="text1"/>
          <w:sz w:val="22"/>
          <w:szCs w:val="22"/>
        </w:rPr>
        <w:t xml:space="preserve"> </w:t>
      </w:r>
      <w:r w:rsidR="000B754D" w:rsidRPr="000B754D">
        <w:rPr>
          <w:i/>
          <w:color w:val="000000" w:themeColor="text1"/>
          <w:sz w:val="22"/>
          <w:szCs w:val="22"/>
        </w:rPr>
        <w:t>Volume losses through evapotranspiration and infiltration below an underdrain are being investigated for all BMPs and will be applied if it is deemed appropriate</w:t>
      </w:r>
      <w:r w:rsidR="000B754D">
        <w:rPr>
          <w:i/>
          <w:color w:val="000000" w:themeColor="text1"/>
          <w:sz w:val="22"/>
          <w:szCs w:val="22"/>
        </w:rPr>
        <w:t>.)</w:t>
      </w:r>
    </w:p>
    <w:p w14:paraId="32D574D4" w14:textId="77777777" w:rsidR="00F81E4B" w:rsidRDefault="00F81E4B" w:rsidP="003B17CE">
      <w:pPr>
        <w:rPr>
          <w:color w:val="000000" w:themeColor="text1"/>
        </w:rPr>
      </w:pPr>
    </w:p>
    <w:p w14:paraId="41EFBC90" w14:textId="77777777" w:rsidR="006F5013" w:rsidRPr="00D2624A" w:rsidRDefault="006F5013" w:rsidP="003B17CE">
      <w:pPr>
        <w:rPr>
          <w:rFonts w:ascii="Arial" w:hAnsi="Arial" w:cs="Arial"/>
          <w:b/>
          <w:color w:val="000000" w:themeColor="text1"/>
        </w:rPr>
      </w:pPr>
      <w:r w:rsidRPr="00D2624A">
        <w:rPr>
          <w:rFonts w:ascii="Arial" w:hAnsi="Arial" w:cs="Arial"/>
          <w:b/>
          <w:color w:val="000000" w:themeColor="text1"/>
        </w:rPr>
        <w:t>1.9 Water Quality Treatment</w:t>
      </w:r>
    </w:p>
    <w:p w14:paraId="2521A819" w14:textId="77777777" w:rsidR="00B04F8B" w:rsidRDefault="00B04F8B" w:rsidP="003B17CE">
      <w:pPr>
        <w:rPr>
          <w:color w:val="000000" w:themeColor="text1"/>
        </w:rPr>
      </w:pPr>
    </w:p>
    <w:p w14:paraId="173A7B03" w14:textId="2E2A9641" w:rsidR="00D2624A" w:rsidRDefault="00775667" w:rsidP="003B17CE">
      <w:pPr>
        <w:rPr>
          <w:sz w:val="22"/>
          <w:szCs w:val="22"/>
        </w:rPr>
      </w:pPr>
      <w:r>
        <w:rPr>
          <w:color w:val="000000" w:themeColor="text1"/>
          <w:sz w:val="22"/>
        </w:rPr>
        <w:t>Although iron-enhanced sand filters can remove solids, the primary water quality benefit of</w:t>
      </w:r>
      <w:r w:rsidR="00C33EC2">
        <w:rPr>
          <w:color w:val="000000" w:themeColor="text1"/>
          <w:sz w:val="22"/>
        </w:rPr>
        <w:t xml:space="preserve"> </w:t>
      </w:r>
      <w:r>
        <w:rPr>
          <w:color w:val="000000" w:themeColor="text1"/>
          <w:sz w:val="22"/>
        </w:rPr>
        <w:t>iron</w:t>
      </w:r>
      <w:r w:rsidR="00C33EC2">
        <w:rPr>
          <w:color w:val="000000" w:themeColor="text1"/>
          <w:sz w:val="22"/>
        </w:rPr>
        <w:t>-filter</w:t>
      </w:r>
      <w:r w:rsidR="007421B0">
        <w:rPr>
          <w:color w:val="000000" w:themeColor="text1"/>
          <w:sz w:val="22"/>
        </w:rPr>
        <w:t>s</w:t>
      </w:r>
      <w:r>
        <w:rPr>
          <w:color w:val="000000" w:themeColor="text1"/>
          <w:sz w:val="22"/>
        </w:rPr>
        <w:t xml:space="preserve"> </w:t>
      </w:r>
      <w:r w:rsidR="00B61585">
        <w:rPr>
          <w:color w:val="000000" w:themeColor="text1"/>
          <w:sz w:val="22"/>
        </w:rPr>
        <w:t>is the removal of dissolved constituents.</w:t>
      </w:r>
      <w:r w:rsidR="00D66750">
        <w:rPr>
          <w:color w:val="000000" w:themeColor="text1"/>
          <w:sz w:val="22"/>
        </w:rPr>
        <w:t xml:space="preserve"> </w:t>
      </w:r>
      <w:r w:rsidR="00C42316">
        <w:rPr>
          <w:color w:val="000000" w:themeColor="text1"/>
          <w:sz w:val="22"/>
        </w:rPr>
        <w:t>Limited s</w:t>
      </w:r>
      <w:r w:rsidR="00B61585">
        <w:rPr>
          <w:color w:val="000000" w:themeColor="text1"/>
          <w:sz w:val="22"/>
        </w:rPr>
        <w:t>olids and phosphorus removal data</w:t>
      </w:r>
      <w:r w:rsidR="00C42316">
        <w:rPr>
          <w:color w:val="000000" w:themeColor="text1"/>
          <w:sz w:val="22"/>
        </w:rPr>
        <w:t xml:space="preserve"> are available</w:t>
      </w:r>
      <w:r w:rsidR="00112F7E">
        <w:rPr>
          <w:color w:val="000000" w:themeColor="text1"/>
          <w:sz w:val="22"/>
        </w:rPr>
        <w:t xml:space="preserve"> for full scale treatment systems</w:t>
      </w:r>
      <w:r w:rsidR="002E32B0">
        <w:rPr>
          <w:color w:val="000000" w:themeColor="text1"/>
          <w:sz w:val="22"/>
        </w:rPr>
        <w:t>.</w:t>
      </w:r>
      <w:r w:rsidR="00D66750">
        <w:rPr>
          <w:color w:val="000000" w:themeColor="text1"/>
          <w:sz w:val="22"/>
        </w:rPr>
        <w:t xml:space="preserve"> </w:t>
      </w:r>
      <w:r w:rsidR="002E32B0">
        <w:rPr>
          <w:color w:val="000000" w:themeColor="text1"/>
          <w:sz w:val="22"/>
        </w:rPr>
        <w:t xml:space="preserve">Data </w:t>
      </w:r>
      <w:r w:rsidR="00F5421B">
        <w:rPr>
          <w:color w:val="000000" w:themeColor="text1"/>
          <w:sz w:val="22"/>
        </w:rPr>
        <w:t xml:space="preserve">that are available are </w:t>
      </w:r>
      <w:r w:rsidR="00B61585">
        <w:rPr>
          <w:color w:val="000000" w:themeColor="text1"/>
          <w:sz w:val="22"/>
        </w:rPr>
        <w:t xml:space="preserve">provided in </w:t>
      </w:r>
      <w:r w:rsidR="00B61585" w:rsidRPr="009C5D94">
        <w:rPr>
          <w:color w:val="000000" w:themeColor="text1"/>
          <w:sz w:val="22"/>
        </w:rPr>
        <w:t xml:space="preserve">Table </w:t>
      </w:r>
      <w:r w:rsidR="005012D1">
        <w:rPr>
          <w:color w:val="000000" w:themeColor="text1"/>
          <w:sz w:val="22"/>
        </w:rPr>
        <w:t>2</w:t>
      </w:r>
      <w:r w:rsidR="00B61585">
        <w:rPr>
          <w:color w:val="000000" w:themeColor="text1"/>
          <w:sz w:val="22"/>
        </w:rPr>
        <w:t xml:space="preserve"> for an </w:t>
      </w:r>
      <w:r w:rsidR="00B61585">
        <w:rPr>
          <w:sz w:val="22"/>
          <w:szCs w:val="22"/>
        </w:rPr>
        <w:t>i</w:t>
      </w:r>
      <w:r w:rsidR="00B61585" w:rsidRPr="00B61585">
        <w:rPr>
          <w:sz w:val="22"/>
          <w:szCs w:val="22"/>
        </w:rPr>
        <w:t>ron-</w:t>
      </w:r>
      <w:r w:rsidR="00B61585">
        <w:rPr>
          <w:sz w:val="22"/>
          <w:szCs w:val="22"/>
        </w:rPr>
        <w:t>e</w:t>
      </w:r>
      <w:r w:rsidR="00B61585" w:rsidRPr="00B61585">
        <w:rPr>
          <w:sz w:val="22"/>
          <w:szCs w:val="22"/>
        </w:rPr>
        <w:t xml:space="preserve">nhanced </w:t>
      </w:r>
      <w:r w:rsidR="00B61585">
        <w:rPr>
          <w:sz w:val="22"/>
          <w:szCs w:val="22"/>
        </w:rPr>
        <w:t>s</w:t>
      </w:r>
      <w:r w:rsidR="00B61585" w:rsidRPr="00B61585">
        <w:rPr>
          <w:sz w:val="22"/>
          <w:szCs w:val="22"/>
        </w:rPr>
        <w:t xml:space="preserve">and </w:t>
      </w:r>
      <w:r w:rsidR="00B61585">
        <w:rPr>
          <w:sz w:val="22"/>
          <w:szCs w:val="22"/>
        </w:rPr>
        <w:t>b</w:t>
      </w:r>
      <w:r w:rsidR="00B61585" w:rsidRPr="00B61585">
        <w:rPr>
          <w:sz w:val="22"/>
          <w:szCs w:val="22"/>
        </w:rPr>
        <w:t xml:space="preserve">ench </w:t>
      </w:r>
      <w:r w:rsidR="00B61585">
        <w:rPr>
          <w:sz w:val="22"/>
          <w:szCs w:val="22"/>
        </w:rPr>
        <w:t>that was constructed for a w</w:t>
      </w:r>
      <w:r w:rsidR="00B61585" w:rsidRPr="00B61585">
        <w:rPr>
          <w:sz w:val="22"/>
          <w:szCs w:val="22"/>
        </w:rPr>
        <w:t xml:space="preserve">et </w:t>
      </w:r>
      <w:r w:rsidR="00B61585">
        <w:rPr>
          <w:sz w:val="22"/>
          <w:szCs w:val="22"/>
        </w:rPr>
        <w:t>p</w:t>
      </w:r>
      <w:r w:rsidR="00B61585" w:rsidRPr="00B61585">
        <w:rPr>
          <w:sz w:val="22"/>
          <w:szCs w:val="22"/>
        </w:rPr>
        <w:t>ond</w:t>
      </w:r>
      <w:r w:rsidR="00B61585">
        <w:rPr>
          <w:sz w:val="22"/>
          <w:szCs w:val="22"/>
        </w:rPr>
        <w:t xml:space="preserve"> in Prior Lake, Minnesota and an iron-enhanced sand filter basin constructed in Maplewood, Minnesota.</w:t>
      </w:r>
      <w:r w:rsidR="00D66750">
        <w:rPr>
          <w:sz w:val="22"/>
          <w:szCs w:val="22"/>
        </w:rPr>
        <w:t xml:space="preserve"> </w:t>
      </w:r>
      <w:r w:rsidR="00C33EC2">
        <w:rPr>
          <w:sz w:val="22"/>
          <w:szCs w:val="22"/>
        </w:rPr>
        <w:t xml:space="preserve">The outflow concentrations can be used to assess how well a BMP is performing and the potential benefits to down-gradient receiving waters. </w:t>
      </w:r>
    </w:p>
    <w:p w14:paraId="398DD0D9" w14:textId="77777777" w:rsidR="00160A93" w:rsidRDefault="00160A93" w:rsidP="003B17CE">
      <w:pPr>
        <w:rPr>
          <w:sz w:val="22"/>
          <w:szCs w:val="22"/>
        </w:rPr>
      </w:pPr>
    </w:p>
    <w:p w14:paraId="1091D580" w14:textId="67359173" w:rsidR="00160A93" w:rsidRPr="00775667" w:rsidRDefault="00160A93" w:rsidP="003B17CE">
      <w:pPr>
        <w:rPr>
          <w:color w:val="000000" w:themeColor="text1"/>
          <w:sz w:val="22"/>
        </w:rPr>
      </w:pPr>
      <w:r>
        <w:rPr>
          <w:sz w:val="22"/>
          <w:szCs w:val="22"/>
        </w:rPr>
        <w:t>Iron-enhanced sand filters are not designed to discharge a part of the effluent to groundwater nor are they designed to treat all runoff events.</w:t>
      </w:r>
      <w:r w:rsidR="00D66750">
        <w:rPr>
          <w:sz w:val="22"/>
          <w:szCs w:val="22"/>
        </w:rPr>
        <w:t xml:space="preserve"> </w:t>
      </w:r>
      <w:r>
        <w:rPr>
          <w:sz w:val="22"/>
          <w:szCs w:val="22"/>
        </w:rPr>
        <w:t xml:space="preserve"> The water quality benefit of t</w:t>
      </w:r>
      <w:r w:rsidR="000B01C7">
        <w:rPr>
          <w:sz w:val="22"/>
          <w:szCs w:val="22"/>
        </w:rPr>
        <w:t xml:space="preserve">he </w:t>
      </w:r>
      <w:r w:rsidR="00CF773A">
        <w:rPr>
          <w:sz w:val="22"/>
          <w:szCs w:val="22"/>
        </w:rPr>
        <w:t>iron-enhanced sand filter</w:t>
      </w:r>
      <w:r w:rsidR="000B01C7">
        <w:rPr>
          <w:sz w:val="22"/>
          <w:szCs w:val="22"/>
        </w:rPr>
        <w:t xml:space="preserve"> should </w:t>
      </w:r>
      <w:r>
        <w:rPr>
          <w:sz w:val="22"/>
          <w:szCs w:val="22"/>
        </w:rPr>
        <w:t>only be accrued based on the volume of water that is treated by the BMP.</w:t>
      </w:r>
    </w:p>
    <w:p w14:paraId="4786F2A8" w14:textId="77777777" w:rsidR="004376D4" w:rsidRDefault="004376D4" w:rsidP="003B17CE">
      <w:pPr>
        <w:rPr>
          <w:color w:val="000000" w:themeColor="text1"/>
        </w:rPr>
      </w:pPr>
    </w:p>
    <w:p w14:paraId="7208500E" w14:textId="316B6C24" w:rsidR="008B1365" w:rsidRPr="00B637C0" w:rsidRDefault="000B01C7" w:rsidP="003B17CE">
      <w:pPr>
        <w:rPr>
          <w:rFonts w:ascii="Arial" w:hAnsi="Arial" w:cs="Arial"/>
          <w:b/>
          <w:color w:val="000000" w:themeColor="text1"/>
          <w:sz w:val="20"/>
          <w:szCs w:val="24"/>
        </w:rPr>
      </w:pPr>
      <w:r w:rsidRPr="00B637C0">
        <w:rPr>
          <w:rFonts w:ascii="Arial" w:hAnsi="Arial" w:cs="Arial"/>
          <w:b/>
          <w:color w:val="000000" w:themeColor="text1"/>
          <w:sz w:val="20"/>
          <w:szCs w:val="24"/>
        </w:rPr>
        <w:t xml:space="preserve">Table </w:t>
      </w:r>
      <w:r w:rsidR="005012D1" w:rsidRPr="00B637C0">
        <w:rPr>
          <w:rFonts w:ascii="Arial" w:hAnsi="Arial" w:cs="Arial"/>
          <w:b/>
          <w:color w:val="000000" w:themeColor="text1"/>
          <w:sz w:val="20"/>
          <w:szCs w:val="24"/>
        </w:rPr>
        <w:t>2</w:t>
      </w:r>
      <w:r w:rsidRPr="00B637C0">
        <w:rPr>
          <w:rFonts w:ascii="Arial" w:hAnsi="Arial" w:cs="Arial"/>
          <w:b/>
          <w:color w:val="000000" w:themeColor="text1"/>
          <w:sz w:val="20"/>
          <w:szCs w:val="24"/>
        </w:rPr>
        <w:t>.</w:t>
      </w:r>
      <w:r w:rsidR="00D66750">
        <w:rPr>
          <w:rFonts w:ascii="Arial" w:hAnsi="Arial" w:cs="Arial"/>
          <w:b/>
          <w:color w:val="000000" w:themeColor="text1"/>
          <w:sz w:val="20"/>
          <w:szCs w:val="24"/>
        </w:rPr>
        <w:t xml:space="preserve"> </w:t>
      </w:r>
      <w:r w:rsidRPr="00B637C0">
        <w:rPr>
          <w:rFonts w:ascii="Arial" w:hAnsi="Arial" w:cs="Arial"/>
          <w:b/>
          <w:color w:val="000000" w:themeColor="text1"/>
          <w:sz w:val="20"/>
          <w:szCs w:val="24"/>
        </w:rPr>
        <w:t>Pollutant concentrations</w:t>
      </w:r>
      <w:r w:rsidR="00B369C4" w:rsidRPr="00B637C0">
        <w:rPr>
          <w:rFonts w:ascii="Arial" w:hAnsi="Arial" w:cs="Arial"/>
          <w:b/>
          <w:color w:val="000000" w:themeColor="text1"/>
          <w:sz w:val="20"/>
          <w:szCs w:val="24"/>
        </w:rPr>
        <w:t xml:space="preserve"> </w:t>
      </w:r>
      <w:r w:rsidRPr="00B637C0">
        <w:rPr>
          <w:rFonts w:ascii="Arial" w:hAnsi="Arial" w:cs="Arial"/>
          <w:b/>
          <w:color w:val="000000" w:themeColor="text1"/>
          <w:sz w:val="20"/>
          <w:szCs w:val="24"/>
        </w:rPr>
        <w:t xml:space="preserve">and removals for iron-enhanced </w:t>
      </w:r>
      <w:r w:rsidR="00D646DB" w:rsidRPr="00B637C0">
        <w:rPr>
          <w:rFonts w:ascii="Arial" w:hAnsi="Arial" w:cs="Arial"/>
          <w:b/>
          <w:color w:val="000000" w:themeColor="text1"/>
          <w:sz w:val="20"/>
          <w:szCs w:val="24"/>
        </w:rPr>
        <w:t>sand filters</w:t>
      </w:r>
    </w:p>
    <w:tbl>
      <w:tblPr>
        <w:tblStyle w:val="TableGrid"/>
        <w:tblW w:w="8568" w:type="dxa"/>
        <w:jc w:val="center"/>
        <w:tblLayout w:type="fixed"/>
        <w:tblLook w:val="04A0" w:firstRow="1" w:lastRow="0" w:firstColumn="1" w:lastColumn="0" w:noHBand="0" w:noVBand="1"/>
      </w:tblPr>
      <w:tblGrid>
        <w:gridCol w:w="1728"/>
        <w:gridCol w:w="990"/>
        <w:gridCol w:w="1170"/>
        <w:gridCol w:w="990"/>
        <w:gridCol w:w="1080"/>
        <w:gridCol w:w="1260"/>
        <w:gridCol w:w="1350"/>
      </w:tblGrid>
      <w:tr w:rsidR="00D646DB" w:rsidRPr="00467EDD" w14:paraId="4323B2D7" w14:textId="77777777" w:rsidTr="00B72B2C">
        <w:trPr>
          <w:jc w:val="center"/>
        </w:trPr>
        <w:tc>
          <w:tcPr>
            <w:tcW w:w="1728" w:type="dxa"/>
          </w:tcPr>
          <w:p w14:paraId="43F4217F" w14:textId="77777777" w:rsidR="00D646DB" w:rsidRPr="00B637C0" w:rsidRDefault="00D646DB" w:rsidP="000B01C7">
            <w:pPr>
              <w:jc w:val="center"/>
              <w:rPr>
                <w:rFonts w:ascii="Arial" w:hAnsi="Arial" w:cs="Arial"/>
                <w:b/>
                <w:color w:val="000000" w:themeColor="text1"/>
                <w:sz w:val="20"/>
                <w:szCs w:val="24"/>
              </w:rPr>
            </w:pPr>
            <w:r w:rsidRPr="00B637C0">
              <w:rPr>
                <w:rFonts w:ascii="Arial" w:hAnsi="Arial" w:cs="Arial"/>
                <w:b/>
                <w:color w:val="000000" w:themeColor="text1"/>
                <w:sz w:val="20"/>
                <w:szCs w:val="24"/>
              </w:rPr>
              <w:t>Practice</w:t>
            </w:r>
          </w:p>
        </w:tc>
        <w:tc>
          <w:tcPr>
            <w:tcW w:w="990" w:type="dxa"/>
          </w:tcPr>
          <w:p w14:paraId="07B5DB15" w14:textId="77777777" w:rsidR="00D646DB" w:rsidRPr="00B637C0" w:rsidRDefault="00D646DB" w:rsidP="000B01C7">
            <w:pPr>
              <w:jc w:val="center"/>
              <w:rPr>
                <w:rFonts w:ascii="Arial" w:hAnsi="Arial" w:cs="Arial"/>
                <w:b/>
                <w:color w:val="000000" w:themeColor="text1"/>
                <w:sz w:val="20"/>
                <w:szCs w:val="24"/>
              </w:rPr>
            </w:pPr>
            <w:r w:rsidRPr="00B637C0">
              <w:rPr>
                <w:rFonts w:ascii="Arial" w:hAnsi="Arial" w:cs="Arial"/>
                <w:b/>
                <w:color w:val="000000" w:themeColor="text1"/>
                <w:sz w:val="20"/>
                <w:szCs w:val="24"/>
              </w:rPr>
              <w:t>TSS Out</w:t>
            </w:r>
            <w:r w:rsidR="00266674" w:rsidRPr="00B637C0">
              <w:rPr>
                <w:rFonts w:ascii="Arial" w:hAnsi="Arial" w:cs="Arial"/>
                <w:b/>
                <w:color w:val="000000" w:themeColor="text1"/>
                <w:sz w:val="20"/>
                <w:szCs w:val="24"/>
              </w:rPr>
              <w:t xml:space="preserve"> (mg/L)</w:t>
            </w:r>
          </w:p>
        </w:tc>
        <w:tc>
          <w:tcPr>
            <w:tcW w:w="1170" w:type="dxa"/>
          </w:tcPr>
          <w:p w14:paraId="66A27537" w14:textId="77777777" w:rsidR="00D646DB" w:rsidRPr="00B637C0" w:rsidRDefault="00D646DB" w:rsidP="00D646DB">
            <w:pPr>
              <w:jc w:val="center"/>
              <w:rPr>
                <w:rFonts w:ascii="Arial" w:hAnsi="Arial" w:cs="Arial"/>
                <w:b/>
                <w:color w:val="000000" w:themeColor="text1"/>
                <w:sz w:val="20"/>
                <w:szCs w:val="24"/>
              </w:rPr>
            </w:pPr>
            <w:r w:rsidRPr="00B637C0">
              <w:rPr>
                <w:rFonts w:ascii="Arial" w:hAnsi="Arial" w:cs="Arial"/>
                <w:b/>
                <w:color w:val="000000" w:themeColor="text1"/>
                <w:sz w:val="20"/>
                <w:szCs w:val="24"/>
              </w:rPr>
              <w:t>TSS Removal</w:t>
            </w:r>
            <w:r w:rsidR="00266674" w:rsidRPr="00B637C0">
              <w:rPr>
                <w:rFonts w:ascii="Arial" w:hAnsi="Arial" w:cs="Arial"/>
                <w:b/>
                <w:color w:val="000000" w:themeColor="text1"/>
                <w:sz w:val="20"/>
                <w:szCs w:val="24"/>
              </w:rPr>
              <w:t xml:space="preserve"> (%)</w:t>
            </w:r>
          </w:p>
        </w:tc>
        <w:tc>
          <w:tcPr>
            <w:tcW w:w="990" w:type="dxa"/>
          </w:tcPr>
          <w:p w14:paraId="0177AEDA" w14:textId="77777777" w:rsidR="00D646DB" w:rsidRPr="00B637C0" w:rsidRDefault="00D646DB" w:rsidP="000B01C7">
            <w:pPr>
              <w:jc w:val="center"/>
              <w:rPr>
                <w:rFonts w:ascii="Arial" w:hAnsi="Arial" w:cs="Arial"/>
                <w:b/>
                <w:color w:val="000000" w:themeColor="text1"/>
                <w:sz w:val="20"/>
                <w:szCs w:val="24"/>
              </w:rPr>
            </w:pPr>
            <w:r w:rsidRPr="00B637C0">
              <w:rPr>
                <w:rFonts w:ascii="Arial" w:hAnsi="Arial" w:cs="Arial"/>
                <w:b/>
                <w:color w:val="000000" w:themeColor="text1"/>
                <w:sz w:val="20"/>
                <w:szCs w:val="24"/>
              </w:rPr>
              <w:t>TP Out</w:t>
            </w:r>
            <w:r w:rsidR="00266674" w:rsidRPr="00B637C0">
              <w:rPr>
                <w:rFonts w:ascii="Arial" w:hAnsi="Arial" w:cs="Arial"/>
                <w:b/>
                <w:color w:val="000000" w:themeColor="text1"/>
                <w:sz w:val="20"/>
                <w:szCs w:val="24"/>
              </w:rPr>
              <w:t xml:space="preserve"> (mg/L)</w:t>
            </w:r>
          </w:p>
        </w:tc>
        <w:tc>
          <w:tcPr>
            <w:tcW w:w="1080" w:type="dxa"/>
          </w:tcPr>
          <w:p w14:paraId="677B9BF0" w14:textId="77777777" w:rsidR="00D646DB" w:rsidRPr="00B637C0" w:rsidRDefault="00D646DB" w:rsidP="000B01C7">
            <w:pPr>
              <w:jc w:val="center"/>
              <w:rPr>
                <w:rFonts w:ascii="Arial" w:hAnsi="Arial" w:cs="Arial"/>
                <w:b/>
                <w:color w:val="000000" w:themeColor="text1"/>
                <w:sz w:val="20"/>
                <w:szCs w:val="24"/>
              </w:rPr>
            </w:pPr>
            <w:r w:rsidRPr="00B637C0">
              <w:rPr>
                <w:rFonts w:ascii="Arial" w:hAnsi="Arial" w:cs="Arial"/>
                <w:b/>
                <w:color w:val="000000" w:themeColor="text1"/>
                <w:sz w:val="20"/>
                <w:szCs w:val="24"/>
              </w:rPr>
              <w:t>TP Removal</w:t>
            </w:r>
            <w:r w:rsidR="00266674" w:rsidRPr="00B637C0">
              <w:rPr>
                <w:rFonts w:ascii="Arial" w:hAnsi="Arial" w:cs="Arial"/>
                <w:b/>
                <w:color w:val="000000" w:themeColor="text1"/>
                <w:sz w:val="20"/>
                <w:szCs w:val="24"/>
              </w:rPr>
              <w:t xml:space="preserve"> (%)</w:t>
            </w:r>
          </w:p>
        </w:tc>
        <w:tc>
          <w:tcPr>
            <w:tcW w:w="1260" w:type="dxa"/>
          </w:tcPr>
          <w:p w14:paraId="0C1A2F9E" w14:textId="77777777" w:rsidR="00D646DB" w:rsidRPr="00B637C0" w:rsidRDefault="00D646DB" w:rsidP="000B01C7">
            <w:pPr>
              <w:jc w:val="center"/>
              <w:rPr>
                <w:rFonts w:ascii="Arial" w:hAnsi="Arial" w:cs="Arial"/>
                <w:b/>
                <w:color w:val="000000" w:themeColor="text1"/>
                <w:sz w:val="20"/>
                <w:szCs w:val="24"/>
              </w:rPr>
            </w:pPr>
            <w:r w:rsidRPr="00B637C0">
              <w:rPr>
                <w:rFonts w:ascii="Arial" w:hAnsi="Arial" w:cs="Arial"/>
                <w:b/>
                <w:color w:val="000000" w:themeColor="text1"/>
                <w:sz w:val="20"/>
                <w:szCs w:val="24"/>
              </w:rPr>
              <w:t>Phosphate Out</w:t>
            </w:r>
            <w:r w:rsidR="00266674" w:rsidRPr="00B637C0">
              <w:rPr>
                <w:rFonts w:ascii="Arial" w:hAnsi="Arial" w:cs="Arial"/>
                <w:b/>
                <w:color w:val="000000" w:themeColor="text1"/>
                <w:sz w:val="20"/>
                <w:szCs w:val="24"/>
              </w:rPr>
              <w:t xml:space="preserve"> (mg/L)</w:t>
            </w:r>
          </w:p>
        </w:tc>
        <w:tc>
          <w:tcPr>
            <w:tcW w:w="1350" w:type="dxa"/>
          </w:tcPr>
          <w:p w14:paraId="63A16EC7" w14:textId="77777777" w:rsidR="00D646DB" w:rsidRPr="00B637C0" w:rsidRDefault="00D646DB" w:rsidP="000B01C7">
            <w:pPr>
              <w:jc w:val="center"/>
              <w:rPr>
                <w:rFonts w:ascii="Arial" w:hAnsi="Arial" w:cs="Arial"/>
                <w:b/>
                <w:color w:val="000000" w:themeColor="text1"/>
                <w:sz w:val="20"/>
                <w:szCs w:val="24"/>
              </w:rPr>
            </w:pPr>
            <w:r w:rsidRPr="00B637C0">
              <w:rPr>
                <w:rFonts w:ascii="Arial" w:hAnsi="Arial" w:cs="Arial"/>
                <w:b/>
                <w:color w:val="000000" w:themeColor="text1"/>
                <w:sz w:val="20"/>
                <w:szCs w:val="24"/>
              </w:rPr>
              <w:t>Phosphate Removal</w:t>
            </w:r>
            <w:r w:rsidR="00266674" w:rsidRPr="00B637C0">
              <w:rPr>
                <w:rFonts w:ascii="Arial" w:hAnsi="Arial" w:cs="Arial"/>
                <w:b/>
                <w:color w:val="000000" w:themeColor="text1"/>
                <w:sz w:val="20"/>
                <w:szCs w:val="24"/>
              </w:rPr>
              <w:t xml:space="preserve"> (%)</w:t>
            </w:r>
          </w:p>
        </w:tc>
      </w:tr>
      <w:tr w:rsidR="00D646DB" w:rsidRPr="00467EDD" w14:paraId="6CFE98B8" w14:textId="77777777" w:rsidTr="00B72B2C">
        <w:trPr>
          <w:jc w:val="center"/>
        </w:trPr>
        <w:tc>
          <w:tcPr>
            <w:tcW w:w="1728" w:type="dxa"/>
          </w:tcPr>
          <w:p w14:paraId="4B90C72F" w14:textId="77777777" w:rsidR="00D646DB" w:rsidRPr="00B637C0" w:rsidRDefault="00D646DB" w:rsidP="009C6DBF">
            <w:pPr>
              <w:rPr>
                <w:rFonts w:ascii="Arial" w:hAnsi="Arial" w:cs="Arial"/>
                <w:color w:val="000000" w:themeColor="text1"/>
                <w:sz w:val="18"/>
              </w:rPr>
            </w:pPr>
            <w:r w:rsidRPr="00B637C0">
              <w:rPr>
                <w:rFonts w:ascii="Arial" w:hAnsi="Arial" w:cs="Arial"/>
                <w:color w:val="000000" w:themeColor="text1"/>
                <w:sz w:val="18"/>
              </w:rPr>
              <w:t>I-E SFB</w:t>
            </w:r>
            <w:r w:rsidR="00596E1F" w:rsidRPr="00B637C0">
              <w:rPr>
                <w:rFonts w:ascii="Arial" w:hAnsi="Arial" w:cs="Arial"/>
                <w:color w:val="000000" w:themeColor="text1"/>
                <w:sz w:val="18"/>
                <w:vertAlign w:val="superscript"/>
              </w:rPr>
              <w:t>1</w:t>
            </w:r>
          </w:p>
        </w:tc>
        <w:tc>
          <w:tcPr>
            <w:tcW w:w="990" w:type="dxa"/>
          </w:tcPr>
          <w:p w14:paraId="0C363131" w14:textId="77777777" w:rsidR="00D646DB" w:rsidRPr="00B637C0" w:rsidRDefault="00D646DB" w:rsidP="000B01C7">
            <w:pPr>
              <w:jc w:val="center"/>
              <w:rPr>
                <w:rFonts w:ascii="Arial" w:hAnsi="Arial" w:cs="Arial"/>
                <w:color w:val="000000" w:themeColor="text1"/>
                <w:sz w:val="18"/>
              </w:rPr>
            </w:pPr>
            <w:r w:rsidRPr="00B637C0">
              <w:rPr>
                <w:rFonts w:ascii="Arial" w:hAnsi="Arial" w:cs="Arial"/>
                <w:color w:val="000000" w:themeColor="text1"/>
                <w:sz w:val="18"/>
              </w:rPr>
              <w:t>ND</w:t>
            </w:r>
            <w:r w:rsidR="00F82D46" w:rsidRPr="00B637C0">
              <w:rPr>
                <w:rFonts w:ascii="Arial" w:hAnsi="Arial" w:cs="Arial"/>
                <w:color w:val="000000" w:themeColor="text1"/>
                <w:sz w:val="18"/>
                <w:vertAlign w:val="superscript"/>
              </w:rPr>
              <w:t>3</w:t>
            </w:r>
          </w:p>
        </w:tc>
        <w:tc>
          <w:tcPr>
            <w:tcW w:w="1170" w:type="dxa"/>
          </w:tcPr>
          <w:p w14:paraId="1609D37C" w14:textId="77777777" w:rsidR="00D646DB" w:rsidRPr="00B637C0" w:rsidRDefault="00D646DB" w:rsidP="000B01C7">
            <w:pPr>
              <w:jc w:val="center"/>
              <w:rPr>
                <w:rFonts w:ascii="Arial" w:hAnsi="Arial" w:cs="Arial"/>
                <w:color w:val="000000" w:themeColor="text1"/>
                <w:sz w:val="18"/>
              </w:rPr>
            </w:pPr>
            <w:r w:rsidRPr="00B637C0">
              <w:rPr>
                <w:rFonts w:ascii="Arial" w:hAnsi="Arial" w:cs="Arial"/>
                <w:color w:val="000000" w:themeColor="text1"/>
                <w:sz w:val="18"/>
              </w:rPr>
              <w:t>ND</w:t>
            </w:r>
          </w:p>
        </w:tc>
        <w:tc>
          <w:tcPr>
            <w:tcW w:w="990" w:type="dxa"/>
          </w:tcPr>
          <w:p w14:paraId="1202F5BF" w14:textId="77777777" w:rsidR="00D646DB" w:rsidRPr="00B637C0" w:rsidRDefault="00D646DB" w:rsidP="000B01C7">
            <w:pPr>
              <w:jc w:val="center"/>
              <w:rPr>
                <w:rFonts w:ascii="Arial" w:hAnsi="Arial" w:cs="Arial"/>
                <w:color w:val="000000" w:themeColor="text1"/>
                <w:sz w:val="18"/>
              </w:rPr>
            </w:pPr>
            <w:r w:rsidRPr="00B637C0">
              <w:rPr>
                <w:rFonts w:ascii="Arial" w:hAnsi="Arial" w:cs="Arial"/>
                <w:color w:val="000000" w:themeColor="text1"/>
                <w:sz w:val="18"/>
              </w:rPr>
              <w:t>ND</w:t>
            </w:r>
          </w:p>
        </w:tc>
        <w:tc>
          <w:tcPr>
            <w:tcW w:w="1080" w:type="dxa"/>
          </w:tcPr>
          <w:p w14:paraId="169A4E9F" w14:textId="77777777" w:rsidR="00D646DB" w:rsidRPr="00B637C0" w:rsidRDefault="00D646DB" w:rsidP="000B01C7">
            <w:pPr>
              <w:jc w:val="center"/>
              <w:rPr>
                <w:rFonts w:ascii="Arial" w:hAnsi="Arial" w:cs="Arial"/>
                <w:color w:val="000000" w:themeColor="text1"/>
                <w:sz w:val="18"/>
              </w:rPr>
            </w:pPr>
            <w:r w:rsidRPr="00B637C0">
              <w:rPr>
                <w:rFonts w:ascii="Arial" w:hAnsi="Arial" w:cs="Arial"/>
                <w:color w:val="000000" w:themeColor="text1"/>
                <w:sz w:val="18"/>
              </w:rPr>
              <w:t>ND</w:t>
            </w:r>
          </w:p>
        </w:tc>
        <w:tc>
          <w:tcPr>
            <w:tcW w:w="1260" w:type="dxa"/>
          </w:tcPr>
          <w:p w14:paraId="38C6E003" w14:textId="3F1B7A24" w:rsidR="00D646DB" w:rsidRPr="00B637C0" w:rsidRDefault="00D646DB" w:rsidP="00D44027">
            <w:pPr>
              <w:jc w:val="center"/>
              <w:rPr>
                <w:rFonts w:ascii="Arial" w:hAnsi="Arial" w:cs="Arial"/>
                <w:color w:val="000000" w:themeColor="text1"/>
                <w:sz w:val="18"/>
              </w:rPr>
            </w:pPr>
            <w:r w:rsidRPr="00B637C0">
              <w:rPr>
                <w:rFonts w:ascii="Arial" w:hAnsi="Arial" w:cs="Arial"/>
                <w:color w:val="000000" w:themeColor="text1"/>
                <w:sz w:val="18"/>
              </w:rPr>
              <w:t>0.01</w:t>
            </w:r>
            <w:r w:rsidR="00D44027">
              <w:rPr>
                <w:rFonts w:ascii="Arial" w:hAnsi="Arial" w:cs="Arial"/>
                <w:color w:val="000000" w:themeColor="text1"/>
                <w:sz w:val="18"/>
              </w:rPr>
              <w:t>5</w:t>
            </w:r>
          </w:p>
        </w:tc>
        <w:tc>
          <w:tcPr>
            <w:tcW w:w="1350" w:type="dxa"/>
          </w:tcPr>
          <w:p w14:paraId="408C9A0C" w14:textId="5E9DA702" w:rsidR="00D646DB" w:rsidRPr="00B637C0" w:rsidRDefault="00D646DB" w:rsidP="000B01C7">
            <w:pPr>
              <w:jc w:val="center"/>
              <w:rPr>
                <w:rFonts w:ascii="Arial" w:hAnsi="Arial" w:cs="Arial"/>
                <w:color w:val="000000" w:themeColor="text1"/>
                <w:sz w:val="18"/>
              </w:rPr>
            </w:pPr>
            <w:r w:rsidRPr="00B637C0">
              <w:rPr>
                <w:rFonts w:ascii="Arial" w:hAnsi="Arial" w:cs="Arial"/>
                <w:color w:val="000000" w:themeColor="text1"/>
                <w:sz w:val="18"/>
              </w:rPr>
              <w:t>70</w:t>
            </w:r>
          </w:p>
        </w:tc>
      </w:tr>
      <w:tr w:rsidR="00D646DB" w:rsidRPr="00467EDD" w14:paraId="55F4A783" w14:textId="77777777" w:rsidTr="00B72B2C">
        <w:trPr>
          <w:jc w:val="center"/>
        </w:trPr>
        <w:tc>
          <w:tcPr>
            <w:tcW w:w="1728" w:type="dxa"/>
          </w:tcPr>
          <w:p w14:paraId="7E35CD4A" w14:textId="77777777" w:rsidR="00D646DB" w:rsidRPr="00B637C0" w:rsidRDefault="00D646DB" w:rsidP="009C6DBF">
            <w:pPr>
              <w:rPr>
                <w:rFonts w:ascii="Arial" w:hAnsi="Arial" w:cs="Arial"/>
                <w:color w:val="000000" w:themeColor="text1"/>
                <w:sz w:val="18"/>
                <w:vertAlign w:val="superscript"/>
              </w:rPr>
            </w:pPr>
            <w:r w:rsidRPr="00B637C0">
              <w:rPr>
                <w:rFonts w:ascii="Arial" w:hAnsi="Arial" w:cs="Arial"/>
                <w:color w:val="000000" w:themeColor="text1"/>
                <w:sz w:val="18"/>
              </w:rPr>
              <w:t>I-E SB</w:t>
            </w:r>
            <w:r w:rsidR="00596E1F" w:rsidRPr="00B637C0">
              <w:rPr>
                <w:rFonts w:ascii="Arial" w:hAnsi="Arial" w:cs="Arial"/>
                <w:color w:val="000000" w:themeColor="text1"/>
                <w:sz w:val="18"/>
                <w:vertAlign w:val="superscript"/>
              </w:rPr>
              <w:t>2</w:t>
            </w:r>
          </w:p>
        </w:tc>
        <w:tc>
          <w:tcPr>
            <w:tcW w:w="990" w:type="dxa"/>
            <w:shd w:val="clear" w:color="auto" w:fill="FFFFFF" w:themeFill="background1"/>
          </w:tcPr>
          <w:p w14:paraId="71119939" w14:textId="77777777" w:rsidR="00D646DB" w:rsidRPr="00B637C0" w:rsidRDefault="00BD325F" w:rsidP="000B01C7">
            <w:pPr>
              <w:jc w:val="center"/>
              <w:rPr>
                <w:rFonts w:ascii="Arial" w:hAnsi="Arial" w:cs="Arial"/>
                <w:color w:val="000000" w:themeColor="text1"/>
                <w:sz w:val="18"/>
              </w:rPr>
            </w:pPr>
            <w:r w:rsidRPr="00B637C0">
              <w:rPr>
                <w:rFonts w:ascii="Arial" w:hAnsi="Arial" w:cs="Arial"/>
                <w:color w:val="000000" w:themeColor="text1"/>
                <w:sz w:val="18"/>
              </w:rPr>
              <w:t>2</w:t>
            </w:r>
          </w:p>
        </w:tc>
        <w:tc>
          <w:tcPr>
            <w:tcW w:w="1170" w:type="dxa"/>
            <w:shd w:val="clear" w:color="auto" w:fill="FFFFFF" w:themeFill="background1"/>
          </w:tcPr>
          <w:p w14:paraId="4B301DF6" w14:textId="77777777" w:rsidR="00D646DB" w:rsidRPr="00B637C0" w:rsidRDefault="00BD325F" w:rsidP="000B01C7">
            <w:pPr>
              <w:jc w:val="center"/>
              <w:rPr>
                <w:rFonts w:ascii="Arial" w:hAnsi="Arial" w:cs="Arial"/>
                <w:color w:val="000000" w:themeColor="text1"/>
                <w:sz w:val="18"/>
              </w:rPr>
            </w:pPr>
            <w:r w:rsidRPr="00B637C0">
              <w:rPr>
                <w:rFonts w:ascii="Arial" w:hAnsi="Arial" w:cs="Arial"/>
                <w:color w:val="000000" w:themeColor="text1"/>
                <w:sz w:val="18"/>
              </w:rPr>
              <w:t>92</w:t>
            </w:r>
          </w:p>
        </w:tc>
        <w:tc>
          <w:tcPr>
            <w:tcW w:w="990" w:type="dxa"/>
            <w:shd w:val="clear" w:color="auto" w:fill="FFFFFF" w:themeFill="background1"/>
          </w:tcPr>
          <w:p w14:paraId="0FFA42C2" w14:textId="24597D43" w:rsidR="00D646DB" w:rsidRPr="00B637C0" w:rsidRDefault="00596E1F" w:rsidP="00D44027">
            <w:pPr>
              <w:jc w:val="center"/>
              <w:rPr>
                <w:rFonts w:ascii="Arial" w:hAnsi="Arial" w:cs="Arial"/>
                <w:color w:val="000000" w:themeColor="text1"/>
                <w:sz w:val="18"/>
              </w:rPr>
            </w:pPr>
            <w:r w:rsidRPr="00B637C0">
              <w:rPr>
                <w:rFonts w:ascii="Arial" w:hAnsi="Arial" w:cs="Arial"/>
                <w:color w:val="000000" w:themeColor="text1"/>
                <w:sz w:val="18"/>
              </w:rPr>
              <w:t>0.02</w:t>
            </w:r>
            <w:r w:rsidR="00D44027">
              <w:rPr>
                <w:rFonts w:ascii="Arial" w:hAnsi="Arial" w:cs="Arial"/>
                <w:color w:val="000000" w:themeColor="text1"/>
                <w:sz w:val="18"/>
              </w:rPr>
              <w:t>5</w:t>
            </w:r>
          </w:p>
        </w:tc>
        <w:tc>
          <w:tcPr>
            <w:tcW w:w="1080" w:type="dxa"/>
            <w:shd w:val="clear" w:color="auto" w:fill="FFFFFF" w:themeFill="background1"/>
          </w:tcPr>
          <w:p w14:paraId="0EDFBE88" w14:textId="77777777" w:rsidR="00D646DB" w:rsidRPr="00B637C0" w:rsidRDefault="00596E1F" w:rsidP="000B01C7">
            <w:pPr>
              <w:jc w:val="center"/>
              <w:rPr>
                <w:rFonts w:ascii="Arial" w:hAnsi="Arial" w:cs="Arial"/>
                <w:color w:val="000000" w:themeColor="text1"/>
                <w:sz w:val="18"/>
              </w:rPr>
            </w:pPr>
            <w:r w:rsidRPr="00B637C0">
              <w:rPr>
                <w:rFonts w:ascii="Arial" w:hAnsi="Arial" w:cs="Arial"/>
                <w:color w:val="000000" w:themeColor="text1"/>
                <w:sz w:val="18"/>
              </w:rPr>
              <w:t>71</w:t>
            </w:r>
          </w:p>
        </w:tc>
        <w:tc>
          <w:tcPr>
            <w:tcW w:w="1260" w:type="dxa"/>
          </w:tcPr>
          <w:p w14:paraId="389D27C5" w14:textId="01F135D0" w:rsidR="00D646DB" w:rsidRPr="00B637C0" w:rsidRDefault="00596E1F" w:rsidP="00D44027">
            <w:pPr>
              <w:jc w:val="center"/>
              <w:rPr>
                <w:rFonts w:ascii="Arial" w:hAnsi="Arial" w:cs="Arial"/>
                <w:color w:val="000000" w:themeColor="text1"/>
                <w:sz w:val="18"/>
              </w:rPr>
            </w:pPr>
            <w:r w:rsidRPr="00B637C0">
              <w:rPr>
                <w:rFonts w:ascii="Arial" w:hAnsi="Arial" w:cs="Arial"/>
                <w:color w:val="000000" w:themeColor="text1"/>
                <w:sz w:val="18"/>
              </w:rPr>
              <w:t>0.01</w:t>
            </w:r>
            <w:r w:rsidR="00D44027">
              <w:rPr>
                <w:rFonts w:ascii="Arial" w:hAnsi="Arial" w:cs="Arial"/>
                <w:color w:val="000000" w:themeColor="text1"/>
                <w:sz w:val="18"/>
              </w:rPr>
              <w:t>0</w:t>
            </w:r>
          </w:p>
        </w:tc>
        <w:tc>
          <w:tcPr>
            <w:tcW w:w="1350" w:type="dxa"/>
          </w:tcPr>
          <w:p w14:paraId="000B8B89" w14:textId="2CE7EA97" w:rsidR="00D646DB" w:rsidRPr="00B637C0" w:rsidRDefault="00D44027" w:rsidP="00AF3EEE">
            <w:pPr>
              <w:jc w:val="center"/>
              <w:rPr>
                <w:rFonts w:ascii="Arial" w:hAnsi="Arial" w:cs="Arial"/>
                <w:color w:val="000000" w:themeColor="text1"/>
                <w:sz w:val="18"/>
              </w:rPr>
            </w:pPr>
            <w:r>
              <w:rPr>
                <w:rFonts w:ascii="Arial" w:hAnsi="Arial" w:cs="Arial"/>
                <w:color w:val="000000" w:themeColor="text1"/>
                <w:sz w:val="18"/>
              </w:rPr>
              <w:t>50</w:t>
            </w:r>
          </w:p>
        </w:tc>
      </w:tr>
    </w:tbl>
    <w:p w14:paraId="25CB34E5" w14:textId="581F6517" w:rsidR="008B1365" w:rsidRPr="00B637C0" w:rsidRDefault="00BD325F" w:rsidP="00BD325F">
      <w:pPr>
        <w:tabs>
          <w:tab w:val="left" w:pos="180"/>
        </w:tabs>
        <w:ind w:left="180" w:hanging="180"/>
        <w:rPr>
          <w:rFonts w:ascii="Arial" w:hAnsi="Arial" w:cs="Arial"/>
          <w:color w:val="000000" w:themeColor="text1"/>
          <w:sz w:val="16"/>
          <w:szCs w:val="20"/>
        </w:rPr>
      </w:pPr>
      <w:r w:rsidRPr="00B637C0">
        <w:rPr>
          <w:rFonts w:ascii="Arial" w:hAnsi="Arial" w:cs="Arial"/>
          <w:color w:val="000000" w:themeColor="text1"/>
          <w:sz w:val="16"/>
          <w:szCs w:val="20"/>
        </w:rPr>
        <w:t xml:space="preserve">1. </w:t>
      </w:r>
      <w:r w:rsidR="00C003BA" w:rsidRPr="00B637C0">
        <w:rPr>
          <w:rFonts w:ascii="Arial" w:hAnsi="Arial" w:cs="Arial"/>
          <w:color w:val="000000" w:themeColor="text1"/>
          <w:sz w:val="16"/>
          <w:szCs w:val="20"/>
        </w:rPr>
        <w:t>Parallel i</w:t>
      </w:r>
      <w:r w:rsidR="008D45A8" w:rsidRPr="00B637C0">
        <w:rPr>
          <w:rFonts w:ascii="Arial" w:hAnsi="Arial" w:cs="Arial"/>
          <w:color w:val="000000" w:themeColor="text1"/>
          <w:sz w:val="16"/>
          <w:szCs w:val="20"/>
        </w:rPr>
        <w:t>ron-enhanced sand filter bench</w:t>
      </w:r>
      <w:r w:rsidR="00A94F35" w:rsidRPr="00B637C0">
        <w:rPr>
          <w:rFonts w:ascii="Arial" w:hAnsi="Arial" w:cs="Arial"/>
          <w:color w:val="000000" w:themeColor="text1"/>
          <w:sz w:val="16"/>
          <w:szCs w:val="20"/>
        </w:rPr>
        <w:t>e</w:t>
      </w:r>
      <w:r w:rsidR="00CB01BF" w:rsidRPr="00B637C0">
        <w:rPr>
          <w:rFonts w:ascii="Arial" w:hAnsi="Arial" w:cs="Arial"/>
          <w:color w:val="000000" w:themeColor="text1"/>
          <w:sz w:val="16"/>
          <w:szCs w:val="20"/>
        </w:rPr>
        <w:t>s</w:t>
      </w:r>
      <w:r w:rsidR="008D45A8" w:rsidRPr="00B637C0">
        <w:rPr>
          <w:rFonts w:ascii="Arial" w:hAnsi="Arial" w:cs="Arial"/>
          <w:color w:val="000000" w:themeColor="text1"/>
          <w:sz w:val="16"/>
          <w:szCs w:val="20"/>
        </w:rPr>
        <w:t xml:space="preserve"> in a wet pond.</w:t>
      </w:r>
      <w:r w:rsidR="00D66750">
        <w:rPr>
          <w:rFonts w:ascii="Arial" w:hAnsi="Arial" w:cs="Arial"/>
          <w:color w:val="000000" w:themeColor="text1"/>
          <w:sz w:val="16"/>
          <w:szCs w:val="20"/>
        </w:rPr>
        <w:t xml:space="preserve"> </w:t>
      </w:r>
      <w:r w:rsidR="007C064D" w:rsidRPr="00B637C0">
        <w:rPr>
          <w:rFonts w:ascii="Arial" w:hAnsi="Arial" w:cs="Arial"/>
          <w:color w:val="000000" w:themeColor="text1"/>
          <w:sz w:val="16"/>
          <w:szCs w:val="20"/>
        </w:rPr>
        <w:t>Values are f</w:t>
      </w:r>
      <w:r w:rsidRPr="00B637C0">
        <w:rPr>
          <w:rFonts w:ascii="Arial" w:hAnsi="Arial" w:cs="Arial"/>
          <w:color w:val="000000" w:themeColor="text1"/>
          <w:sz w:val="16"/>
          <w:szCs w:val="20"/>
        </w:rPr>
        <w:t>rom an average of</w:t>
      </w:r>
      <w:r w:rsidR="00CB01BF" w:rsidRPr="00B637C0">
        <w:rPr>
          <w:rFonts w:ascii="Arial" w:hAnsi="Arial" w:cs="Arial"/>
          <w:color w:val="000000" w:themeColor="text1"/>
          <w:sz w:val="16"/>
          <w:szCs w:val="20"/>
        </w:rPr>
        <w:t xml:space="preserve"> two parallel</w:t>
      </w:r>
      <w:r w:rsidRPr="00B637C0">
        <w:rPr>
          <w:rFonts w:ascii="Arial" w:hAnsi="Arial" w:cs="Arial"/>
          <w:color w:val="000000" w:themeColor="text1"/>
          <w:sz w:val="16"/>
          <w:szCs w:val="20"/>
        </w:rPr>
        <w:t xml:space="preserve"> 7.2% and 10.7</w:t>
      </w:r>
      <w:r w:rsidR="00C003BA" w:rsidRPr="00B637C0">
        <w:rPr>
          <w:rFonts w:ascii="Arial" w:hAnsi="Arial" w:cs="Arial"/>
          <w:color w:val="000000" w:themeColor="text1"/>
          <w:sz w:val="16"/>
          <w:szCs w:val="20"/>
        </w:rPr>
        <w:t xml:space="preserve">% </w:t>
      </w:r>
      <w:r w:rsidR="00A94F35" w:rsidRPr="00B637C0">
        <w:rPr>
          <w:rFonts w:ascii="Arial" w:hAnsi="Arial" w:cs="Arial"/>
          <w:color w:val="000000" w:themeColor="text1"/>
          <w:sz w:val="16"/>
          <w:szCs w:val="20"/>
        </w:rPr>
        <w:t xml:space="preserve">iron </w:t>
      </w:r>
      <w:r w:rsidR="00C003BA" w:rsidRPr="00B637C0">
        <w:rPr>
          <w:rFonts w:ascii="Arial" w:hAnsi="Arial" w:cs="Arial"/>
          <w:color w:val="000000" w:themeColor="text1"/>
          <w:sz w:val="16"/>
          <w:szCs w:val="20"/>
        </w:rPr>
        <w:t>by weight</w:t>
      </w:r>
      <w:r w:rsidRPr="00B637C0">
        <w:rPr>
          <w:rFonts w:ascii="Arial" w:hAnsi="Arial" w:cs="Arial"/>
          <w:color w:val="000000" w:themeColor="text1"/>
          <w:sz w:val="16"/>
          <w:szCs w:val="20"/>
        </w:rPr>
        <w:t xml:space="preserve"> iron-enhanced</w:t>
      </w:r>
      <w:r w:rsidR="00ED7DB5" w:rsidRPr="00B637C0">
        <w:rPr>
          <w:rFonts w:ascii="Arial" w:hAnsi="Arial" w:cs="Arial"/>
          <w:color w:val="000000" w:themeColor="text1"/>
          <w:sz w:val="16"/>
          <w:szCs w:val="20"/>
        </w:rPr>
        <w:t xml:space="preserve"> </w:t>
      </w:r>
      <w:r w:rsidRPr="00B637C0">
        <w:rPr>
          <w:rFonts w:ascii="Arial" w:hAnsi="Arial" w:cs="Arial"/>
          <w:color w:val="000000" w:themeColor="text1"/>
          <w:sz w:val="16"/>
          <w:szCs w:val="20"/>
        </w:rPr>
        <w:t>sand bench</w:t>
      </w:r>
      <w:r w:rsidR="007C064D" w:rsidRPr="00B637C0">
        <w:rPr>
          <w:rFonts w:ascii="Arial" w:hAnsi="Arial" w:cs="Arial"/>
          <w:color w:val="000000" w:themeColor="text1"/>
          <w:sz w:val="16"/>
          <w:szCs w:val="20"/>
        </w:rPr>
        <w:t>es</w:t>
      </w:r>
      <w:r w:rsidRPr="00B637C0">
        <w:rPr>
          <w:rFonts w:ascii="Arial" w:hAnsi="Arial" w:cs="Arial"/>
          <w:color w:val="000000" w:themeColor="text1"/>
          <w:sz w:val="16"/>
          <w:szCs w:val="20"/>
        </w:rPr>
        <w:t xml:space="preserve"> reported by Erickson et al. 2012. Average</w:t>
      </w:r>
      <w:r w:rsidR="00A94F35" w:rsidRPr="00B637C0">
        <w:rPr>
          <w:rFonts w:ascii="Arial" w:hAnsi="Arial" w:cs="Arial"/>
          <w:color w:val="000000" w:themeColor="text1"/>
          <w:sz w:val="16"/>
          <w:szCs w:val="20"/>
        </w:rPr>
        <w:t>s are from</w:t>
      </w:r>
      <w:r w:rsidRPr="00B637C0">
        <w:rPr>
          <w:rFonts w:ascii="Arial" w:hAnsi="Arial" w:cs="Arial"/>
          <w:color w:val="000000" w:themeColor="text1"/>
          <w:sz w:val="16"/>
          <w:szCs w:val="20"/>
        </w:rPr>
        <w:t xml:space="preserve"> a total of five storms monitored from July through September 2010.</w:t>
      </w:r>
      <w:r w:rsidR="00D66750">
        <w:rPr>
          <w:rFonts w:ascii="Arial" w:hAnsi="Arial" w:cs="Arial"/>
          <w:color w:val="000000" w:themeColor="text1"/>
          <w:sz w:val="16"/>
          <w:szCs w:val="20"/>
        </w:rPr>
        <w:t xml:space="preserve"> </w:t>
      </w:r>
      <w:r w:rsidR="00F6759B" w:rsidRPr="00B637C0">
        <w:rPr>
          <w:rFonts w:ascii="Arial" w:hAnsi="Arial" w:cs="Arial"/>
          <w:color w:val="000000" w:themeColor="text1"/>
          <w:sz w:val="16"/>
          <w:szCs w:val="20"/>
        </w:rPr>
        <w:t>Values reported as below the detection limit were s</w:t>
      </w:r>
      <w:r w:rsidR="00C003BA" w:rsidRPr="00B637C0">
        <w:rPr>
          <w:rFonts w:ascii="Arial" w:hAnsi="Arial" w:cs="Arial"/>
          <w:color w:val="000000" w:themeColor="text1"/>
          <w:sz w:val="16"/>
          <w:szCs w:val="20"/>
        </w:rPr>
        <w:t xml:space="preserve">et equal to </w:t>
      </w:r>
      <w:r w:rsidR="00D44027">
        <w:rPr>
          <w:rFonts w:ascii="Arial" w:hAnsi="Arial" w:cs="Arial"/>
          <w:color w:val="000000" w:themeColor="text1"/>
          <w:sz w:val="16"/>
          <w:szCs w:val="20"/>
        </w:rPr>
        <w:t xml:space="preserve">one-half </w:t>
      </w:r>
      <w:r w:rsidR="00C003BA" w:rsidRPr="00B637C0">
        <w:rPr>
          <w:rFonts w:ascii="Arial" w:hAnsi="Arial" w:cs="Arial"/>
          <w:color w:val="000000" w:themeColor="text1"/>
          <w:sz w:val="16"/>
          <w:szCs w:val="20"/>
        </w:rPr>
        <w:t>the detection limit when calculating average phosphorus at the outlet and percent removals.</w:t>
      </w:r>
      <w:r w:rsidR="00F6759B" w:rsidRPr="00B637C0">
        <w:rPr>
          <w:rFonts w:ascii="Arial" w:hAnsi="Arial" w:cs="Arial"/>
          <w:color w:val="000000" w:themeColor="text1"/>
          <w:sz w:val="16"/>
          <w:szCs w:val="20"/>
        </w:rPr>
        <w:t xml:space="preserve"> </w:t>
      </w:r>
    </w:p>
    <w:p w14:paraId="7FB8F04E" w14:textId="47761313" w:rsidR="00A94F35" w:rsidRPr="00B637C0" w:rsidRDefault="00BD325F" w:rsidP="00A94F35">
      <w:pPr>
        <w:ind w:left="180" w:hanging="180"/>
        <w:rPr>
          <w:rFonts w:ascii="Arial" w:hAnsi="Arial" w:cs="Arial"/>
          <w:sz w:val="16"/>
          <w:szCs w:val="20"/>
        </w:rPr>
      </w:pPr>
      <w:r w:rsidRPr="00B637C0">
        <w:rPr>
          <w:rFonts w:ascii="Arial" w:hAnsi="Arial" w:cs="Arial"/>
          <w:sz w:val="16"/>
          <w:szCs w:val="20"/>
        </w:rPr>
        <w:t xml:space="preserve">2. </w:t>
      </w:r>
      <w:r w:rsidR="008D45A8" w:rsidRPr="00B637C0">
        <w:rPr>
          <w:rFonts w:ascii="Arial" w:hAnsi="Arial" w:cs="Arial"/>
          <w:sz w:val="16"/>
          <w:szCs w:val="20"/>
        </w:rPr>
        <w:t>Iron-enhanced sand filter basin.</w:t>
      </w:r>
      <w:r w:rsidR="00D66750">
        <w:rPr>
          <w:rFonts w:ascii="Arial" w:hAnsi="Arial" w:cs="Arial"/>
          <w:sz w:val="16"/>
          <w:szCs w:val="20"/>
        </w:rPr>
        <w:t xml:space="preserve"> </w:t>
      </w:r>
      <w:r w:rsidR="007C064D" w:rsidRPr="00B637C0">
        <w:rPr>
          <w:rFonts w:ascii="Arial" w:hAnsi="Arial" w:cs="Arial"/>
          <w:sz w:val="16"/>
          <w:szCs w:val="20"/>
        </w:rPr>
        <w:t>Values are f</w:t>
      </w:r>
      <w:r w:rsidR="00A67EEB" w:rsidRPr="00B637C0">
        <w:rPr>
          <w:rFonts w:ascii="Arial" w:hAnsi="Arial" w:cs="Arial"/>
          <w:sz w:val="16"/>
          <w:szCs w:val="20"/>
        </w:rPr>
        <w:t xml:space="preserve">rom an average of </w:t>
      </w:r>
      <w:r w:rsidR="00AF3EEE" w:rsidRPr="00B637C0">
        <w:rPr>
          <w:rFonts w:ascii="Arial" w:hAnsi="Arial" w:cs="Arial"/>
          <w:sz w:val="16"/>
          <w:szCs w:val="20"/>
        </w:rPr>
        <w:t xml:space="preserve">19, 19, and 11 (for TP, TSS, and phosphate, respectively) </w:t>
      </w:r>
      <w:r w:rsidR="00A67EEB" w:rsidRPr="00B637C0">
        <w:rPr>
          <w:rFonts w:ascii="Arial" w:hAnsi="Arial" w:cs="Arial"/>
          <w:sz w:val="16"/>
          <w:szCs w:val="20"/>
        </w:rPr>
        <w:t>storm events monitored from April through September 2010.</w:t>
      </w:r>
      <w:r w:rsidR="00D66750">
        <w:rPr>
          <w:rFonts w:ascii="Arial" w:hAnsi="Arial" w:cs="Arial"/>
          <w:sz w:val="16"/>
          <w:szCs w:val="20"/>
        </w:rPr>
        <w:t xml:space="preserve"> </w:t>
      </w:r>
      <w:r w:rsidR="00D55812" w:rsidRPr="00B637C0">
        <w:rPr>
          <w:rFonts w:ascii="Arial" w:hAnsi="Arial" w:cs="Arial"/>
          <w:sz w:val="16"/>
          <w:szCs w:val="20"/>
        </w:rPr>
        <w:t xml:space="preserve">For phosphate, only storms with </w:t>
      </w:r>
      <w:r w:rsidR="00454209" w:rsidRPr="00B637C0">
        <w:rPr>
          <w:rFonts w:ascii="Arial" w:hAnsi="Arial" w:cs="Arial"/>
          <w:sz w:val="16"/>
          <w:szCs w:val="20"/>
        </w:rPr>
        <w:t xml:space="preserve">above detection limit data </w:t>
      </w:r>
      <w:r w:rsidR="00D55812" w:rsidRPr="00B637C0">
        <w:rPr>
          <w:rFonts w:ascii="Arial" w:hAnsi="Arial" w:cs="Arial"/>
          <w:sz w:val="16"/>
          <w:szCs w:val="20"/>
        </w:rPr>
        <w:t>at the inlet were used to calculate removals.</w:t>
      </w:r>
      <w:r w:rsidR="00D66750">
        <w:rPr>
          <w:rFonts w:ascii="Arial" w:hAnsi="Arial" w:cs="Arial"/>
          <w:sz w:val="16"/>
          <w:szCs w:val="20"/>
        </w:rPr>
        <w:t xml:space="preserve"> </w:t>
      </w:r>
      <w:r w:rsidR="00D55812" w:rsidRPr="00B637C0">
        <w:rPr>
          <w:rFonts w:ascii="Arial" w:hAnsi="Arial" w:cs="Arial"/>
          <w:sz w:val="16"/>
          <w:szCs w:val="20"/>
        </w:rPr>
        <w:t xml:space="preserve">Phosphate data below detection limits at the outlet were set equal to </w:t>
      </w:r>
      <w:r w:rsidR="00D44027">
        <w:rPr>
          <w:rFonts w:ascii="Arial" w:hAnsi="Arial" w:cs="Arial"/>
          <w:sz w:val="16"/>
          <w:szCs w:val="20"/>
        </w:rPr>
        <w:t xml:space="preserve">one-half </w:t>
      </w:r>
      <w:r w:rsidR="00D55812" w:rsidRPr="00B637C0">
        <w:rPr>
          <w:rFonts w:ascii="Arial" w:hAnsi="Arial" w:cs="Arial"/>
          <w:sz w:val="16"/>
          <w:szCs w:val="20"/>
        </w:rPr>
        <w:t>the detection limit (0.</w:t>
      </w:r>
      <w:r w:rsidR="003D3E7D">
        <w:rPr>
          <w:rFonts w:ascii="Arial" w:hAnsi="Arial" w:cs="Arial"/>
          <w:sz w:val="16"/>
          <w:szCs w:val="20"/>
        </w:rPr>
        <w:t>0</w:t>
      </w:r>
      <w:r w:rsidR="00D55812" w:rsidRPr="00B637C0">
        <w:rPr>
          <w:rFonts w:ascii="Arial" w:hAnsi="Arial" w:cs="Arial"/>
          <w:sz w:val="16"/>
          <w:szCs w:val="20"/>
        </w:rPr>
        <w:t>1 mg/L) when calculating an average and removal rates</w:t>
      </w:r>
      <w:r w:rsidR="00454209" w:rsidRPr="00B637C0">
        <w:rPr>
          <w:rFonts w:ascii="Arial" w:hAnsi="Arial" w:cs="Arial"/>
          <w:sz w:val="16"/>
          <w:szCs w:val="20"/>
        </w:rPr>
        <w:t>.</w:t>
      </w:r>
      <w:r w:rsidR="00D66750">
        <w:rPr>
          <w:rFonts w:ascii="Arial" w:hAnsi="Arial" w:cs="Arial"/>
          <w:sz w:val="16"/>
          <w:szCs w:val="20"/>
        </w:rPr>
        <w:t xml:space="preserve"> </w:t>
      </w:r>
      <w:r w:rsidR="00ED7DB5" w:rsidRPr="00B637C0">
        <w:rPr>
          <w:rFonts w:ascii="Arial" w:hAnsi="Arial" w:cs="Arial"/>
          <w:sz w:val="16"/>
          <w:szCs w:val="20"/>
        </w:rPr>
        <w:t xml:space="preserve">Data </w:t>
      </w:r>
      <w:r w:rsidR="00454209" w:rsidRPr="00B637C0">
        <w:rPr>
          <w:rFonts w:ascii="Arial" w:hAnsi="Arial" w:cs="Arial"/>
          <w:sz w:val="16"/>
          <w:szCs w:val="20"/>
        </w:rPr>
        <w:t xml:space="preserve">were </w:t>
      </w:r>
      <w:r w:rsidR="00ED7DB5" w:rsidRPr="00B637C0">
        <w:rPr>
          <w:rFonts w:ascii="Arial" w:hAnsi="Arial" w:cs="Arial"/>
          <w:sz w:val="16"/>
          <w:szCs w:val="20"/>
        </w:rPr>
        <w:t>collected by the Ramsey</w:t>
      </w:r>
      <w:r w:rsidR="00F63163" w:rsidRPr="00B637C0">
        <w:rPr>
          <w:rFonts w:ascii="Arial" w:hAnsi="Arial" w:cs="Arial"/>
          <w:sz w:val="16"/>
          <w:szCs w:val="20"/>
        </w:rPr>
        <w:t>-</w:t>
      </w:r>
      <w:r w:rsidR="00ED7DB5" w:rsidRPr="00B637C0">
        <w:rPr>
          <w:rFonts w:ascii="Arial" w:hAnsi="Arial" w:cs="Arial"/>
          <w:sz w:val="16"/>
          <w:szCs w:val="20"/>
        </w:rPr>
        <w:t xml:space="preserve">Washington Metro Watershed </w:t>
      </w:r>
      <w:r w:rsidR="00F63163" w:rsidRPr="00B637C0">
        <w:rPr>
          <w:rFonts w:ascii="Arial" w:hAnsi="Arial" w:cs="Arial"/>
          <w:sz w:val="16"/>
          <w:szCs w:val="20"/>
        </w:rPr>
        <w:t>D</w:t>
      </w:r>
      <w:r w:rsidR="00ED7DB5" w:rsidRPr="00B637C0">
        <w:rPr>
          <w:rFonts w:ascii="Arial" w:hAnsi="Arial" w:cs="Arial"/>
          <w:sz w:val="16"/>
          <w:szCs w:val="20"/>
        </w:rPr>
        <w:t>istrict and reported by Barr Engineering</w:t>
      </w:r>
      <w:r w:rsidR="00F63163" w:rsidRPr="00B637C0">
        <w:rPr>
          <w:rFonts w:ascii="Arial" w:hAnsi="Arial" w:cs="Arial"/>
          <w:sz w:val="16"/>
          <w:szCs w:val="20"/>
        </w:rPr>
        <w:t xml:space="preserve"> Company</w:t>
      </w:r>
      <w:r w:rsidR="00ED7DB5" w:rsidRPr="00B637C0">
        <w:rPr>
          <w:rFonts w:ascii="Arial" w:hAnsi="Arial" w:cs="Arial"/>
          <w:sz w:val="16"/>
          <w:szCs w:val="20"/>
        </w:rPr>
        <w:t>, December</w:t>
      </w:r>
      <w:r w:rsidR="00455CC8" w:rsidRPr="00B637C0">
        <w:rPr>
          <w:rFonts w:ascii="Arial" w:hAnsi="Arial" w:cs="Arial"/>
          <w:sz w:val="16"/>
          <w:szCs w:val="20"/>
        </w:rPr>
        <w:t>,</w:t>
      </w:r>
      <w:r w:rsidR="00ED7DB5" w:rsidRPr="00B637C0">
        <w:rPr>
          <w:rFonts w:ascii="Arial" w:hAnsi="Arial" w:cs="Arial"/>
          <w:sz w:val="16"/>
          <w:szCs w:val="20"/>
        </w:rPr>
        <w:t xml:space="preserve"> 2010.</w:t>
      </w:r>
    </w:p>
    <w:p w14:paraId="74E7EC99" w14:textId="77777777" w:rsidR="00F82D46" w:rsidRPr="00B637C0" w:rsidRDefault="00F82D46" w:rsidP="00ED7DB5">
      <w:pPr>
        <w:ind w:left="180" w:hanging="180"/>
        <w:rPr>
          <w:rFonts w:ascii="Arial" w:hAnsi="Arial" w:cs="Arial"/>
          <w:sz w:val="16"/>
          <w:szCs w:val="20"/>
        </w:rPr>
      </w:pPr>
      <w:r w:rsidRPr="00B637C0">
        <w:rPr>
          <w:rFonts w:ascii="Arial" w:hAnsi="Arial" w:cs="Arial"/>
          <w:sz w:val="16"/>
          <w:szCs w:val="20"/>
        </w:rPr>
        <w:t xml:space="preserve">3. ND is </w:t>
      </w:r>
      <w:r w:rsidR="00A94F35" w:rsidRPr="00B637C0">
        <w:rPr>
          <w:rFonts w:ascii="Arial" w:hAnsi="Arial" w:cs="Arial"/>
          <w:sz w:val="16"/>
          <w:szCs w:val="20"/>
        </w:rPr>
        <w:t>“</w:t>
      </w:r>
      <w:r w:rsidRPr="00B637C0">
        <w:rPr>
          <w:rFonts w:ascii="Arial" w:hAnsi="Arial" w:cs="Arial"/>
          <w:sz w:val="16"/>
          <w:szCs w:val="20"/>
        </w:rPr>
        <w:t>not determined</w:t>
      </w:r>
      <w:r w:rsidR="00A94F35" w:rsidRPr="00B637C0">
        <w:rPr>
          <w:rFonts w:ascii="Arial" w:hAnsi="Arial" w:cs="Arial"/>
          <w:sz w:val="16"/>
          <w:szCs w:val="20"/>
        </w:rPr>
        <w:t>”</w:t>
      </w:r>
      <w:r w:rsidRPr="00B637C0">
        <w:rPr>
          <w:rFonts w:ascii="Arial" w:hAnsi="Arial" w:cs="Arial"/>
          <w:sz w:val="16"/>
          <w:szCs w:val="20"/>
        </w:rPr>
        <w:t>.</w:t>
      </w:r>
    </w:p>
    <w:p w14:paraId="006CAAFD" w14:textId="77777777" w:rsidR="00A94F35" w:rsidRDefault="00A94F35" w:rsidP="00A94F35">
      <w:pPr>
        <w:rPr>
          <w:sz w:val="20"/>
          <w:szCs w:val="20"/>
        </w:rPr>
      </w:pPr>
    </w:p>
    <w:p w14:paraId="62DFBED0" w14:textId="77777777" w:rsidR="006F5013" w:rsidRPr="00160A93" w:rsidRDefault="006F5013" w:rsidP="00F92F58">
      <w:pPr>
        <w:keepNext/>
        <w:rPr>
          <w:rFonts w:ascii="Arial" w:hAnsi="Arial" w:cs="Arial"/>
          <w:b/>
          <w:color w:val="000000" w:themeColor="text1"/>
        </w:rPr>
      </w:pPr>
      <w:r w:rsidRPr="00160A93">
        <w:rPr>
          <w:rFonts w:ascii="Arial" w:hAnsi="Arial" w:cs="Arial"/>
          <w:b/>
          <w:color w:val="000000" w:themeColor="text1"/>
        </w:rPr>
        <w:lastRenderedPageBreak/>
        <w:t>1.10 Limitations</w:t>
      </w:r>
    </w:p>
    <w:p w14:paraId="3CA80D20" w14:textId="77777777" w:rsidR="006165E6" w:rsidRPr="006165E6" w:rsidRDefault="006165E6" w:rsidP="00F92F58">
      <w:pPr>
        <w:keepNext/>
      </w:pPr>
    </w:p>
    <w:p w14:paraId="160C5D1E" w14:textId="77777777" w:rsidR="006165E6" w:rsidRDefault="00A55FA0" w:rsidP="006165E6">
      <w:pPr>
        <w:rPr>
          <w:sz w:val="22"/>
        </w:rPr>
      </w:pPr>
      <w:r>
        <w:rPr>
          <w:sz w:val="22"/>
        </w:rPr>
        <w:t>The following general limitations should be recognized whe</w:t>
      </w:r>
      <w:r w:rsidR="000C1A51">
        <w:rPr>
          <w:sz w:val="22"/>
        </w:rPr>
        <w:t xml:space="preserve">n considering installation of an iron-enhanced </w:t>
      </w:r>
      <w:r>
        <w:rPr>
          <w:sz w:val="22"/>
        </w:rPr>
        <w:t>filtration practice:</w:t>
      </w:r>
    </w:p>
    <w:p w14:paraId="735D0F3A" w14:textId="45C575C2" w:rsidR="00A55FA0" w:rsidRDefault="00A55FA0" w:rsidP="00A55FA0">
      <w:pPr>
        <w:pStyle w:val="ListParagraph"/>
        <w:numPr>
          <w:ilvl w:val="0"/>
          <w:numId w:val="47"/>
        </w:numPr>
        <w:rPr>
          <w:sz w:val="22"/>
        </w:rPr>
      </w:pPr>
      <w:r>
        <w:rPr>
          <w:sz w:val="22"/>
        </w:rPr>
        <w:t xml:space="preserve">Lifespan of the filter potentially limited by </w:t>
      </w:r>
      <w:r w:rsidR="002205C3">
        <w:rPr>
          <w:sz w:val="22"/>
        </w:rPr>
        <w:t xml:space="preserve">repeated </w:t>
      </w:r>
      <w:r>
        <w:rPr>
          <w:sz w:val="22"/>
        </w:rPr>
        <w:t>clogging</w:t>
      </w:r>
      <w:r w:rsidR="002205C3">
        <w:rPr>
          <w:sz w:val="22"/>
        </w:rPr>
        <w:t xml:space="preserve"> and cleaning cycles</w:t>
      </w:r>
    </w:p>
    <w:p w14:paraId="541E2146" w14:textId="77777777" w:rsidR="00A55FA0" w:rsidRDefault="00A55FA0" w:rsidP="00A55FA0">
      <w:pPr>
        <w:pStyle w:val="ListParagraph"/>
        <w:numPr>
          <w:ilvl w:val="0"/>
          <w:numId w:val="47"/>
        </w:numPr>
        <w:rPr>
          <w:sz w:val="22"/>
        </w:rPr>
      </w:pPr>
      <w:r>
        <w:rPr>
          <w:sz w:val="22"/>
        </w:rPr>
        <w:t>Disposal of the iron-sand bed material will be required when the iron is consumed</w:t>
      </w:r>
    </w:p>
    <w:p w14:paraId="22EF685A" w14:textId="77777777" w:rsidR="00A55FA0" w:rsidRDefault="00A55FA0" w:rsidP="00A55FA0">
      <w:pPr>
        <w:pStyle w:val="ListParagraph"/>
        <w:numPr>
          <w:ilvl w:val="0"/>
          <w:numId w:val="47"/>
        </w:numPr>
        <w:rPr>
          <w:sz w:val="22"/>
        </w:rPr>
      </w:pPr>
      <w:r>
        <w:rPr>
          <w:sz w:val="22"/>
        </w:rPr>
        <w:t>Iron-sand filtration offers limited water quantity control</w:t>
      </w:r>
    </w:p>
    <w:p w14:paraId="55830A14" w14:textId="5A2ED54F" w:rsidR="008A3AA3" w:rsidRPr="00A55FA0" w:rsidRDefault="00C809B0" w:rsidP="00A55FA0">
      <w:pPr>
        <w:pStyle w:val="ListParagraph"/>
        <w:numPr>
          <w:ilvl w:val="0"/>
          <w:numId w:val="47"/>
        </w:numPr>
        <w:rPr>
          <w:sz w:val="22"/>
        </w:rPr>
      </w:pPr>
      <w:r>
        <w:rPr>
          <w:sz w:val="22"/>
        </w:rPr>
        <w:t>Accumulation of senesced and decomposed plant material in the</w:t>
      </w:r>
      <w:r w:rsidR="003C3386">
        <w:rPr>
          <w:sz w:val="22"/>
        </w:rPr>
        <w:t xml:space="preserve"> filter</w:t>
      </w:r>
      <w:r>
        <w:rPr>
          <w:sz w:val="22"/>
        </w:rPr>
        <w:t xml:space="preserve"> bed (e.g., due to leaf </w:t>
      </w:r>
      <w:r w:rsidR="008A3AA3">
        <w:rPr>
          <w:sz w:val="22"/>
        </w:rPr>
        <w:t xml:space="preserve">litter </w:t>
      </w:r>
      <w:r>
        <w:rPr>
          <w:sz w:val="22"/>
        </w:rPr>
        <w:t>accumulation or if vegetation is allowed to grow on the</w:t>
      </w:r>
      <w:r w:rsidR="008A3AA3">
        <w:rPr>
          <w:sz w:val="22"/>
        </w:rPr>
        <w:t xml:space="preserve"> filter</w:t>
      </w:r>
      <w:r>
        <w:rPr>
          <w:sz w:val="22"/>
        </w:rPr>
        <w:t xml:space="preserve"> bed)</w:t>
      </w:r>
      <w:r w:rsidR="008A3AA3">
        <w:rPr>
          <w:sz w:val="22"/>
        </w:rPr>
        <w:t xml:space="preserve"> </w:t>
      </w:r>
      <w:r>
        <w:rPr>
          <w:sz w:val="22"/>
        </w:rPr>
        <w:t>may cause low oxygen conditions and iron loss or fouling over time</w:t>
      </w:r>
    </w:p>
    <w:p w14:paraId="1F2682C0" w14:textId="77777777" w:rsidR="006165E6" w:rsidRPr="006165E6" w:rsidRDefault="006165E6" w:rsidP="006165E6">
      <w:r w:rsidRPr="006165E6">
        <w:t xml:space="preserve"> </w:t>
      </w:r>
    </w:p>
    <w:p w14:paraId="2372BF4B" w14:textId="77777777" w:rsidR="006165E6" w:rsidRPr="006165E6" w:rsidRDefault="006165E6" w:rsidP="003B17CE"/>
    <w:p w14:paraId="042154ED" w14:textId="77777777" w:rsidR="00A5138D" w:rsidRPr="005117E5" w:rsidRDefault="005117E5" w:rsidP="003B17CE">
      <w:pPr>
        <w:rPr>
          <w:rFonts w:ascii="Arial" w:hAnsi="Arial" w:cs="Arial"/>
          <w:b/>
          <w:sz w:val="28"/>
          <w:szCs w:val="28"/>
        </w:rPr>
      </w:pPr>
      <w:r w:rsidRPr="005117E5">
        <w:rPr>
          <w:rFonts w:ascii="Arial" w:hAnsi="Arial" w:cs="Arial"/>
          <w:b/>
          <w:sz w:val="28"/>
          <w:szCs w:val="28"/>
        </w:rPr>
        <w:t>2</w:t>
      </w:r>
      <w:r w:rsidR="002F0494" w:rsidRPr="005117E5">
        <w:rPr>
          <w:rFonts w:ascii="Arial" w:hAnsi="Arial" w:cs="Arial"/>
          <w:b/>
          <w:sz w:val="28"/>
          <w:szCs w:val="28"/>
        </w:rPr>
        <w:t>.</w:t>
      </w:r>
      <w:r w:rsidR="00467EDD">
        <w:rPr>
          <w:rFonts w:ascii="Arial" w:hAnsi="Arial" w:cs="Arial"/>
          <w:b/>
          <w:sz w:val="28"/>
          <w:szCs w:val="28"/>
        </w:rPr>
        <w:t>0</w:t>
      </w:r>
      <w:r w:rsidR="002F0494" w:rsidRPr="005117E5">
        <w:rPr>
          <w:rFonts w:ascii="Arial" w:hAnsi="Arial" w:cs="Arial"/>
          <w:b/>
          <w:sz w:val="28"/>
          <w:szCs w:val="28"/>
        </w:rPr>
        <w:t xml:space="preserve"> </w:t>
      </w:r>
      <w:r w:rsidR="007F0073" w:rsidRPr="005117E5">
        <w:rPr>
          <w:rFonts w:ascii="Arial" w:hAnsi="Arial" w:cs="Arial"/>
          <w:b/>
          <w:sz w:val="28"/>
          <w:szCs w:val="28"/>
        </w:rPr>
        <w:t>Major Design Elements</w:t>
      </w:r>
    </w:p>
    <w:p w14:paraId="0DC3AFD0" w14:textId="77777777" w:rsidR="005117E5" w:rsidRDefault="005117E5" w:rsidP="003B17CE"/>
    <w:p w14:paraId="273C7C61" w14:textId="77777777" w:rsidR="00AE4460" w:rsidRPr="00AE4460" w:rsidRDefault="00AE4460" w:rsidP="003B17CE">
      <w:pPr>
        <w:rPr>
          <w:rFonts w:ascii="Arial" w:hAnsi="Arial" w:cs="Arial"/>
          <w:b/>
          <w:szCs w:val="24"/>
        </w:rPr>
      </w:pPr>
      <w:r w:rsidRPr="00AE4460">
        <w:rPr>
          <w:rFonts w:ascii="Arial" w:hAnsi="Arial" w:cs="Arial"/>
          <w:b/>
          <w:szCs w:val="24"/>
        </w:rPr>
        <w:t>2.1 Physical Feasibility Initial Check</w:t>
      </w:r>
    </w:p>
    <w:p w14:paraId="567C6975" w14:textId="77777777" w:rsidR="00467EDD" w:rsidRDefault="00467EDD" w:rsidP="003B17CE">
      <w:pPr>
        <w:rPr>
          <w:sz w:val="22"/>
          <w:szCs w:val="22"/>
        </w:rPr>
      </w:pPr>
    </w:p>
    <w:p w14:paraId="7DE68DA2" w14:textId="5949898E" w:rsidR="0014567C" w:rsidRPr="00FA7C6E" w:rsidRDefault="0014567C" w:rsidP="003B17CE">
      <w:pPr>
        <w:rPr>
          <w:sz w:val="22"/>
          <w:szCs w:val="22"/>
        </w:rPr>
      </w:pPr>
      <w:r w:rsidRPr="00FA7C6E">
        <w:rPr>
          <w:sz w:val="22"/>
          <w:szCs w:val="22"/>
        </w:rPr>
        <w:t xml:space="preserve">Before deciding to use an iron-enhanced sand filter for stormwater management, </w:t>
      </w:r>
      <w:r w:rsidR="0003260C">
        <w:rPr>
          <w:sz w:val="22"/>
          <w:szCs w:val="22"/>
        </w:rPr>
        <w:t>the designer should</w:t>
      </w:r>
      <w:r w:rsidRPr="00FA7C6E">
        <w:rPr>
          <w:sz w:val="22"/>
          <w:szCs w:val="22"/>
        </w:rPr>
        <w:t xml:space="preserve"> consider several items </w:t>
      </w:r>
      <w:r w:rsidR="00E25838">
        <w:rPr>
          <w:sz w:val="22"/>
          <w:szCs w:val="22"/>
        </w:rPr>
        <w:t xml:space="preserve">that affect </w:t>
      </w:r>
      <w:r w:rsidRPr="00FA7C6E">
        <w:rPr>
          <w:sz w:val="22"/>
          <w:szCs w:val="22"/>
        </w:rPr>
        <w:t xml:space="preserve">the feasibility of using such a </w:t>
      </w:r>
      <w:r w:rsidR="00F63163">
        <w:rPr>
          <w:sz w:val="22"/>
          <w:szCs w:val="22"/>
        </w:rPr>
        <w:t>practice</w:t>
      </w:r>
      <w:r w:rsidRPr="00FA7C6E">
        <w:rPr>
          <w:sz w:val="22"/>
          <w:szCs w:val="22"/>
        </w:rPr>
        <w:t xml:space="preserve"> at a given location.</w:t>
      </w:r>
      <w:r w:rsidR="00D66750">
        <w:rPr>
          <w:sz w:val="22"/>
          <w:szCs w:val="22"/>
        </w:rPr>
        <w:t xml:space="preserve"> </w:t>
      </w:r>
      <w:r w:rsidRPr="00FA7C6E">
        <w:rPr>
          <w:sz w:val="22"/>
          <w:szCs w:val="22"/>
        </w:rPr>
        <w:t xml:space="preserve">The following list of considerations will help in making an initial judgment as to whether a filtration device is the appropriate BMP for the site. </w:t>
      </w:r>
    </w:p>
    <w:p w14:paraId="10D481C8" w14:textId="77777777" w:rsidR="0014567C" w:rsidRPr="00FA7C6E" w:rsidRDefault="0014567C" w:rsidP="003B17CE">
      <w:pPr>
        <w:rPr>
          <w:sz w:val="22"/>
          <w:szCs w:val="22"/>
        </w:rPr>
      </w:pPr>
    </w:p>
    <w:p w14:paraId="438387EF" w14:textId="5A3F4850" w:rsidR="00FA7C6E" w:rsidRDefault="00AE4460" w:rsidP="003B17CE">
      <w:pPr>
        <w:rPr>
          <w:sz w:val="22"/>
          <w:szCs w:val="22"/>
        </w:rPr>
      </w:pPr>
      <w:r w:rsidRPr="00AE4460">
        <w:rPr>
          <w:b/>
          <w:sz w:val="22"/>
          <w:szCs w:val="22"/>
        </w:rPr>
        <w:t>Drainage Area</w:t>
      </w:r>
      <w:r>
        <w:rPr>
          <w:sz w:val="22"/>
          <w:szCs w:val="22"/>
        </w:rPr>
        <w:t xml:space="preserve">: </w:t>
      </w:r>
      <w:r w:rsidR="00235A1A">
        <w:rPr>
          <w:sz w:val="22"/>
          <w:szCs w:val="22"/>
        </w:rPr>
        <w:t>In addition to the practical size limitations of constructing</w:t>
      </w:r>
      <w:r w:rsidR="00235A1A" w:rsidRPr="00235A1A">
        <w:rPr>
          <w:sz w:val="22"/>
          <w:szCs w:val="22"/>
        </w:rPr>
        <w:t xml:space="preserve"> </w:t>
      </w:r>
      <w:r w:rsidR="00235A1A">
        <w:rPr>
          <w:sz w:val="22"/>
          <w:szCs w:val="22"/>
        </w:rPr>
        <w:t>a properly functioning</w:t>
      </w:r>
      <w:r w:rsidR="009A6358">
        <w:rPr>
          <w:sz w:val="22"/>
          <w:szCs w:val="22"/>
        </w:rPr>
        <w:t xml:space="preserve"> (e.g., designing a filter than can drain properly and can be accessed for maintenance)</w:t>
      </w:r>
      <w:r w:rsidR="00235A1A">
        <w:rPr>
          <w:sz w:val="22"/>
          <w:szCs w:val="22"/>
        </w:rPr>
        <w:t xml:space="preserve"> i</w:t>
      </w:r>
      <w:r w:rsidR="00705F1B">
        <w:rPr>
          <w:sz w:val="22"/>
          <w:szCs w:val="22"/>
        </w:rPr>
        <w:t xml:space="preserve">ron-enhanced sand filter basin or </w:t>
      </w:r>
      <w:r w:rsidR="00235A1A">
        <w:rPr>
          <w:sz w:val="22"/>
          <w:szCs w:val="22"/>
        </w:rPr>
        <w:t>sand bench in wet ponds</w:t>
      </w:r>
      <w:r w:rsidR="00705F1B">
        <w:rPr>
          <w:sz w:val="22"/>
          <w:szCs w:val="22"/>
        </w:rPr>
        <w:t xml:space="preserve">, </w:t>
      </w:r>
      <w:r w:rsidR="00235A1A">
        <w:rPr>
          <w:sz w:val="22"/>
          <w:szCs w:val="22"/>
        </w:rPr>
        <w:t>t</w:t>
      </w:r>
      <w:r w:rsidR="0021733A">
        <w:rPr>
          <w:sz w:val="22"/>
          <w:szCs w:val="22"/>
        </w:rPr>
        <w:t>reatment objectives and credit needs will determine t</w:t>
      </w:r>
      <w:r w:rsidR="006B4514">
        <w:rPr>
          <w:sz w:val="22"/>
          <w:szCs w:val="22"/>
        </w:rPr>
        <w:t>he drainage are</w:t>
      </w:r>
      <w:r w:rsidR="0021733A">
        <w:rPr>
          <w:sz w:val="22"/>
          <w:szCs w:val="22"/>
        </w:rPr>
        <w:t>a</w:t>
      </w:r>
      <w:r w:rsidR="006B4514">
        <w:rPr>
          <w:sz w:val="22"/>
          <w:szCs w:val="22"/>
        </w:rPr>
        <w:t xml:space="preserve"> that can be treated</w:t>
      </w:r>
      <w:r w:rsidR="00235A1A">
        <w:rPr>
          <w:sz w:val="22"/>
          <w:szCs w:val="22"/>
        </w:rPr>
        <w:t>.</w:t>
      </w:r>
      <w:r w:rsidR="00D66750">
        <w:rPr>
          <w:sz w:val="22"/>
          <w:szCs w:val="22"/>
        </w:rPr>
        <w:t xml:space="preserve"> </w:t>
      </w:r>
      <w:r w:rsidR="004F7038">
        <w:rPr>
          <w:sz w:val="22"/>
          <w:szCs w:val="22"/>
        </w:rPr>
        <w:t xml:space="preserve">Runoff volume is </w:t>
      </w:r>
      <w:r w:rsidR="00DB2CC4">
        <w:rPr>
          <w:sz w:val="22"/>
          <w:szCs w:val="22"/>
        </w:rPr>
        <w:t>a function of</w:t>
      </w:r>
      <w:r w:rsidR="004F7038">
        <w:rPr>
          <w:sz w:val="22"/>
          <w:szCs w:val="22"/>
        </w:rPr>
        <w:t xml:space="preserve"> s</w:t>
      </w:r>
      <w:r w:rsidR="00EA1056">
        <w:rPr>
          <w:sz w:val="22"/>
          <w:szCs w:val="22"/>
        </w:rPr>
        <w:t>oil type an</w:t>
      </w:r>
      <w:r w:rsidR="004F7038">
        <w:rPr>
          <w:sz w:val="22"/>
          <w:szCs w:val="22"/>
        </w:rPr>
        <w:t>d waters</w:t>
      </w:r>
      <w:r w:rsidR="00DB2CC4">
        <w:rPr>
          <w:sz w:val="22"/>
          <w:szCs w:val="22"/>
        </w:rPr>
        <w:t>he</w:t>
      </w:r>
      <w:r w:rsidR="00235A1A">
        <w:rPr>
          <w:sz w:val="22"/>
          <w:szCs w:val="22"/>
        </w:rPr>
        <w:t>d imperviousness.</w:t>
      </w:r>
      <w:r w:rsidR="00D66750">
        <w:rPr>
          <w:sz w:val="22"/>
          <w:szCs w:val="22"/>
        </w:rPr>
        <w:t xml:space="preserve"> </w:t>
      </w:r>
      <w:r w:rsidR="00235A1A">
        <w:rPr>
          <w:sz w:val="22"/>
          <w:szCs w:val="22"/>
        </w:rPr>
        <w:t>Given space availability</w:t>
      </w:r>
      <w:r w:rsidR="00DB2CC4">
        <w:rPr>
          <w:sz w:val="22"/>
          <w:szCs w:val="22"/>
        </w:rPr>
        <w:t xml:space="preserve"> </w:t>
      </w:r>
      <w:r w:rsidR="00DF6E4D">
        <w:rPr>
          <w:sz w:val="22"/>
          <w:szCs w:val="22"/>
        </w:rPr>
        <w:t>or other factors</w:t>
      </w:r>
      <w:r w:rsidR="00235A1A">
        <w:rPr>
          <w:sz w:val="22"/>
          <w:szCs w:val="22"/>
        </w:rPr>
        <w:t xml:space="preserve"> that will dictate </w:t>
      </w:r>
      <w:r w:rsidR="006B4514">
        <w:rPr>
          <w:sz w:val="22"/>
          <w:szCs w:val="22"/>
        </w:rPr>
        <w:t>filter</w:t>
      </w:r>
      <w:r w:rsidR="002E1A49">
        <w:rPr>
          <w:sz w:val="22"/>
          <w:szCs w:val="22"/>
        </w:rPr>
        <w:t xml:space="preserve"> </w:t>
      </w:r>
      <w:r w:rsidR="00CF6A7C" w:rsidRPr="009A6358">
        <w:rPr>
          <w:i/>
          <w:sz w:val="22"/>
          <w:szCs w:val="22"/>
        </w:rPr>
        <w:t>treatment volume capacity</w:t>
      </w:r>
      <w:r w:rsidR="00CF6A7C">
        <w:rPr>
          <w:sz w:val="22"/>
          <w:szCs w:val="22"/>
        </w:rPr>
        <w:t xml:space="preserve"> (V</w:t>
      </w:r>
      <w:r w:rsidR="00CF6A7C" w:rsidRPr="00CF6A7C">
        <w:rPr>
          <w:sz w:val="22"/>
          <w:szCs w:val="22"/>
          <w:vertAlign w:val="subscript"/>
        </w:rPr>
        <w:t>T</w:t>
      </w:r>
      <w:r w:rsidR="00CF6A7C">
        <w:rPr>
          <w:sz w:val="22"/>
          <w:szCs w:val="22"/>
        </w:rPr>
        <w:t xml:space="preserve">, defined in Section </w:t>
      </w:r>
      <w:r w:rsidR="00F92F58">
        <w:rPr>
          <w:sz w:val="22"/>
          <w:szCs w:val="22"/>
        </w:rPr>
        <w:t xml:space="preserve">6.0). </w:t>
      </w:r>
      <w:r w:rsidR="00BF3198">
        <w:rPr>
          <w:sz w:val="22"/>
          <w:szCs w:val="22"/>
        </w:rPr>
        <w:t xml:space="preserve">Section </w:t>
      </w:r>
      <w:r w:rsidR="007B5736">
        <w:rPr>
          <w:sz w:val="22"/>
          <w:szCs w:val="22"/>
        </w:rPr>
        <w:t>6</w:t>
      </w:r>
      <w:r w:rsidR="00A34BBB">
        <w:rPr>
          <w:sz w:val="22"/>
          <w:szCs w:val="22"/>
        </w:rPr>
        <w:t>.</w:t>
      </w:r>
      <w:r w:rsidR="007B5736">
        <w:rPr>
          <w:sz w:val="22"/>
          <w:szCs w:val="22"/>
        </w:rPr>
        <w:t>1.</w:t>
      </w:r>
      <w:r w:rsidR="00A34BBB">
        <w:rPr>
          <w:sz w:val="22"/>
          <w:szCs w:val="22"/>
        </w:rPr>
        <w:t>2 provides figures</w:t>
      </w:r>
      <w:r w:rsidR="00EA1056">
        <w:rPr>
          <w:sz w:val="22"/>
          <w:szCs w:val="22"/>
        </w:rPr>
        <w:t xml:space="preserve"> (</w:t>
      </w:r>
      <w:r w:rsidR="00A34BBB">
        <w:rPr>
          <w:sz w:val="22"/>
          <w:szCs w:val="22"/>
        </w:rPr>
        <w:t>Figure 3</w:t>
      </w:r>
      <w:r w:rsidR="002936E0">
        <w:rPr>
          <w:sz w:val="22"/>
          <w:szCs w:val="22"/>
        </w:rPr>
        <w:t xml:space="preserve"> </w:t>
      </w:r>
      <w:r w:rsidR="00626A03">
        <w:rPr>
          <w:sz w:val="22"/>
          <w:szCs w:val="22"/>
        </w:rPr>
        <w:t>and</w:t>
      </w:r>
      <w:r w:rsidR="00A34BBB">
        <w:rPr>
          <w:sz w:val="22"/>
          <w:szCs w:val="22"/>
        </w:rPr>
        <w:t xml:space="preserve"> 4</w:t>
      </w:r>
      <w:r w:rsidR="00EA1056">
        <w:rPr>
          <w:sz w:val="22"/>
          <w:szCs w:val="22"/>
        </w:rPr>
        <w:t>)</w:t>
      </w:r>
      <w:r w:rsidR="00BF3198">
        <w:rPr>
          <w:sz w:val="22"/>
          <w:szCs w:val="22"/>
        </w:rPr>
        <w:t xml:space="preserve"> that can be used to determine </w:t>
      </w:r>
      <w:r w:rsidR="00072BD1">
        <w:rPr>
          <w:sz w:val="22"/>
          <w:szCs w:val="22"/>
        </w:rPr>
        <w:t xml:space="preserve">percent of total runoff volume </w:t>
      </w:r>
      <w:r w:rsidR="009A6358">
        <w:rPr>
          <w:sz w:val="22"/>
          <w:szCs w:val="22"/>
        </w:rPr>
        <w:t>that can be treated given soil type, watershed imperviousness, and treatment volume capacity-V</w:t>
      </w:r>
      <w:r w:rsidR="009A6358" w:rsidRPr="009A6358">
        <w:rPr>
          <w:sz w:val="22"/>
          <w:szCs w:val="22"/>
          <w:vertAlign w:val="subscript"/>
        </w:rPr>
        <w:t>T</w:t>
      </w:r>
      <w:r w:rsidR="009A6358">
        <w:rPr>
          <w:sz w:val="22"/>
          <w:szCs w:val="22"/>
        </w:rPr>
        <w:t>.</w:t>
      </w:r>
      <w:r w:rsidR="00BF3198">
        <w:rPr>
          <w:sz w:val="22"/>
          <w:szCs w:val="22"/>
        </w:rPr>
        <w:t xml:space="preserve"> </w:t>
      </w:r>
    </w:p>
    <w:p w14:paraId="2802B118" w14:textId="77777777" w:rsidR="00916BCA" w:rsidRDefault="00916BCA" w:rsidP="003B17CE">
      <w:pPr>
        <w:rPr>
          <w:sz w:val="22"/>
          <w:szCs w:val="22"/>
        </w:rPr>
      </w:pPr>
    </w:p>
    <w:p w14:paraId="0A50B452" w14:textId="27D60F53" w:rsidR="00916BCA" w:rsidRDefault="00916BCA" w:rsidP="003B17CE">
      <w:pPr>
        <w:rPr>
          <w:sz w:val="22"/>
          <w:szCs w:val="22"/>
        </w:rPr>
      </w:pPr>
      <w:r w:rsidRPr="008A3DDE">
        <w:rPr>
          <w:b/>
          <w:sz w:val="22"/>
          <w:szCs w:val="22"/>
        </w:rPr>
        <w:t>Site Topography and Slopes:</w:t>
      </w:r>
      <w:r w:rsidR="00D66750">
        <w:rPr>
          <w:b/>
          <w:sz w:val="22"/>
          <w:szCs w:val="22"/>
        </w:rPr>
        <w:t xml:space="preserve"> </w:t>
      </w:r>
      <w:r w:rsidR="00F63163">
        <w:rPr>
          <w:sz w:val="22"/>
          <w:szCs w:val="22"/>
        </w:rPr>
        <w:t>S</w:t>
      </w:r>
      <w:r>
        <w:rPr>
          <w:sz w:val="22"/>
          <w:szCs w:val="22"/>
        </w:rPr>
        <w:t xml:space="preserve">loped areas immediately adjacent to practice </w:t>
      </w:r>
      <w:r w:rsidR="00F63163">
        <w:rPr>
          <w:sz w:val="22"/>
          <w:szCs w:val="22"/>
        </w:rPr>
        <w:t xml:space="preserve">are RECOMMENDED to </w:t>
      </w:r>
      <w:r>
        <w:rPr>
          <w:sz w:val="22"/>
          <w:szCs w:val="22"/>
        </w:rPr>
        <w:t xml:space="preserve">be less than </w:t>
      </w:r>
      <w:r w:rsidR="008A3DDE">
        <w:rPr>
          <w:sz w:val="22"/>
          <w:szCs w:val="22"/>
        </w:rPr>
        <w:t>20% but greater than 1%, to promote positive flow towards the practice.</w:t>
      </w:r>
      <w:r w:rsidR="00D66750">
        <w:rPr>
          <w:sz w:val="22"/>
          <w:szCs w:val="22"/>
        </w:rPr>
        <w:t xml:space="preserve"> </w:t>
      </w:r>
      <w:r w:rsidR="00836115">
        <w:rPr>
          <w:sz w:val="22"/>
          <w:szCs w:val="22"/>
        </w:rPr>
        <w:t>Iron-enhanced sand filters do</w:t>
      </w:r>
      <w:r w:rsidR="00764E11">
        <w:rPr>
          <w:sz w:val="22"/>
          <w:szCs w:val="22"/>
        </w:rPr>
        <w:t xml:space="preserve"> not require any slope</w:t>
      </w:r>
      <w:r w:rsidR="00836115">
        <w:rPr>
          <w:sz w:val="22"/>
          <w:szCs w:val="22"/>
        </w:rPr>
        <w:t xml:space="preserve"> to promote treatment</w:t>
      </w:r>
      <w:r w:rsidR="00764E11">
        <w:rPr>
          <w:sz w:val="22"/>
          <w:szCs w:val="22"/>
        </w:rPr>
        <w:t>.</w:t>
      </w:r>
    </w:p>
    <w:p w14:paraId="55227605" w14:textId="77777777" w:rsidR="008A3DDE" w:rsidRDefault="008A3DDE" w:rsidP="003B17CE">
      <w:pPr>
        <w:rPr>
          <w:sz w:val="22"/>
          <w:szCs w:val="22"/>
        </w:rPr>
      </w:pPr>
    </w:p>
    <w:p w14:paraId="26167B8E" w14:textId="77777777" w:rsidR="008A3DDE" w:rsidRDefault="008A3DDE" w:rsidP="003B17CE">
      <w:pPr>
        <w:rPr>
          <w:sz w:val="22"/>
          <w:szCs w:val="22"/>
        </w:rPr>
      </w:pPr>
      <w:r w:rsidRPr="008A3DDE">
        <w:rPr>
          <w:b/>
          <w:sz w:val="22"/>
          <w:szCs w:val="22"/>
        </w:rPr>
        <w:t xml:space="preserve">Soils: </w:t>
      </w:r>
      <w:r>
        <w:rPr>
          <w:sz w:val="22"/>
          <w:szCs w:val="22"/>
        </w:rPr>
        <w:t xml:space="preserve">No restrictions or sizing adjustments </w:t>
      </w:r>
      <w:r w:rsidR="00F63163">
        <w:rPr>
          <w:sz w:val="22"/>
          <w:szCs w:val="22"/>
        </w:rPr>
        <w:t xml:space="preserve">are </w:t>
      </w:r>
      <w:r>
        <w:rPr>
          <w:sz w:val="22"/>
          <w:szCs w:val="22"/>
        </w:rPr>
        <w:t>required by soil type.</w:t>
      </w:r>
      <w:r w:rsidR="00E81D7A" w:rsidRPr="00E81D7A">
        <w:rPr>
          <w:sz w:val="22"/>
          <w:szCs w:val="22"/>
        </w:rPr>
        <w:t xml:space="preserve"> </w:t>
      </w:r>
    </w:p>
    <w:p w14:paraId="478EB2FA" w14:textId="77777777" w:rsidR="009C5D94" w:rsidRDefault="009C5D94" w:rsidP="003B17CE">
      <w:pPr>
        <w:rPr>
          <w:b/>
          <w:sz w:val="22"/>
          <w:szCs w:val="22"/>
        </w:rPr>
      </w:pPr>
    </w:p>
    <w:p w14:paraId="4D111C6D" w14:textId="4AC32C5D" w:rsidR="00275141" w:rsidRDefault="008A3DDE" w:rsidP="003B17CE">
      <w:pPr>
        <w:rPr>
          <w:sz w:val="22"/>
          <w:szCs w:val="22"/>
        </w:rPr>
      </w:pPr>
      <w:r w:rsidRPr="008A3DDE">
        <w:rPr>
          <w:b/>
          <w:sz w:val="22"/>
          <w:szCs w:val="22"/>
        </w:rPr>
        <w:t>Depth to Water Table and Bedrock</w:t>
      </w:r>
      <w:r>
        <w:rPr>
          <w:sz w:val="22"/>
          <w:szCs w:val="22"/>
        </w:rPr>
        <w:t xml:space="preserve">: </w:t>
      </w:r>
      <w:r w:rsidR="00030F94" w:rsidRPr="0063556C">
        <w:rPr>
          <w:sz w:val="22"/>
          <w:szCs w:val="22"/>
        </w:rPr>
        <w:t xml:space="preserve">The draft MPCA </w:t>
      </w:r>
      <w:r w:rsidR="00030F94">
        <w:rPr>
          <w:sz w:val="22"/>
          <w:szCs w:val="22"/>
        </w:rPr>
        <w:t>General C</w:t>
      </w:r>
      <w:r w:rsidR="00030F94" w:rsidRPr="0063556C">
        <w:rPr>
          <w:sz w:val="22"/>
          <w:szCs w:val="22"/>
        </w:rPr>
        <w:t xml:space="preserve">onstruction </w:t>
      </w:r>
      <w:r w:rsidR="00030F94">
        <w:rPr>
          <w:sz w:val="22"/>
          <w:szCs w:val="22"/>
        </w:rPr>
        <w:t>S</w:t>
      </w:r>
      <w:r w:rsidR="00030F94" w:rsidRPr="0063556C">
        <w:rPr>
          <w:sz w:val="22"/>
          <w:szCs w:val="22"/>
        </w:rPr>
        <w:t xml:space="preserve">tormwater </w:t>
      </w:r>
      <w:r w:rsidR="00030F94">
        <w:rPr>
          <w:sz w:val="22"/>
          <w:szCs w:val="22"/>
        </w:rPr>
        <w:t>P</w:t>
      </w:r>
      <w:r w:rsidR="00030F94" w:rsidRPr="0063556C">
        <w:rPr>
          <w:sz w:val="22"/>
          <w:szCs w:val="22"/>
        </w:rPr>
        <w:t xml:space="preserve">ermit </w:t>
      </w:r>
      <w:r w:rsidR="0004224C" w:rsidRPr="0004224C">
        <w:rPr>
          <w:sz w:val="22"/>
          <w:szCs w:val="22"/>
        </w:rPr>
        <w:t>REQUIRES</w:t>
      </w:r>
      <w:r w:rsidR="00030F94" w:rsidRPr="0063556C">
        <w:rPr>
          <w:sz w:val="22"/>
          <w:szCs w:val="22"/>
        </w:rPr>
        <w:t xml:space="preserve"> </w:t>
      </w:r>
      <w:r w:rsidR="00112AC6">
        <w:rPr>
          <w:sz w:val="22"/>
          <w:szCs w:val="22"/>
        </w:rPr>
        <w:t xml:space="preserve">that </w:t>
      </w:r>
      <w:r w:rsidR="00112AC6" w:rsidRPr="0063556C">
        <w:rPr>
          <w:sz w:val="22"/>
          <w:szCs w:val="22"/>
        </w:rPr>
        <w:t xml:space="preserve">an impermeable liner </w:t>
      </w:r>
      <w:r w:rsidR="000B754D">
        <w:rPr>
          <w:sz w:val="22"/>
          <w:szCs w:val="22"/>
        </w:rPr>
        <w:t>be</w:t>
      </w:r>
      <w:r w:rsidR="00112AC6">
        <w:rPr>
          <w:sz w:val="22"/>
          <w:szCs w:val="22"/>
        </w:rPr>
        <w:t xml:space="preserve"> constructed for </w:t>
      </w:r>
      <w:r w:rsidR="00030F94" w:rsidRPr="0063556C">
        <w:rPr>
          <w:sz w:val="22"/>
          <w:szCs w:val="22"/>
        </w:rPr>
        <w:t xml:space="preserve">a filtration system with less than 3 feet of separation </w:t>
      </w:r>
      <w:r w:rsidR="00030F94">
        <w:rPr>
          <w:sz w:val="22"/>
          <w:szCs w:val="22"/>
        </w:rPr>
        <w:t>from</w:t>
      </w:r>
      <w:r w:rsidR="00030F94" w:rsidRPr="0063556C">
        <w:rPr>
          <w:sz w:val="22"/>
          <w:szCs w:val="22"/>
        </w:rPr>
        <w:t xml:space="preserve"> the seasonally saturated </w:t>
      </w:r>
      <w:r w:rsidR="00030F94">
        <w:rPr>
          <w:sz w:val="22"/>
          <w:szCs w:val="22"/>
        </w:rPr>
        <w:t>soils or from bedrock</w:t>
      </w:r>
      <w:r w:rsidR="00030F94" w:rsidRPr="0063556C">
        <w:rPr>
          <w:sz w:val="22"/>
          <w:szCs w:val="22"/>
        </w:rPr>
        <w:t>.</w:t>
      </w:r>
      <w:r w:rsidR="00D66750">
        <w:t xml:space="preserve"> </w:t>
      </w:r>
    </w:p>
    <w:p w14:paraId="3884EC1A" w14:textId="77777777" w:rsidR="00D66750" w:rsidRDefault="00D66750" w:rsidP="003B17CE">
      <w:pPr>
        <w:rPr>
          <w:sz w:val="22"/>
          <w:szCs w:val="22"/>
        </w:rPr>
      </w:pPr>
    </w:p>
    <w:p w14:paraId="247C560B" w14:textId="7ABD8C5F" w:rsidR="000879CB" w:rsidRDefault="000879CB" w:rsidP="003B17CE">
      <w:pPr>
        <w:rPr>
          <w:sz w:val="22"/>
          <w:szCs w:val="22"/>
        </w:rPr>
      </w:pPr>
      <w:r w:rsidRPr="000879CB">
        <w:rPr>
          <w:b/>
          <w:sz w:val="22"/>
          <w:szCs w:val="22"/>
        </w:rPr>
        <w:t>Site Location/Minimum Setbacks:</w:t>
      </w:r>
      <w:r>
        <w:rPr>
          <w:sz w:val="22"/>
          <w:szCs w:val="22"/>
        </w:rPr>
        <w:t xml:space="preserve"> </w:t>
      </w:r>
      <w:r w:rsidRPr="00BC475D">
        <w:rPr>
          <w:sz w:val="22"/>
          <w:szCs w:val="22"/>
        </w:rPr>
        <w:t>A minimum setback of 50</w:t>
      </w:r>
      <w:r w:rsidR="00E81D7A" w:rsidRPr="00BC475D">
        <w:rPr>
          <w:sz w:val="22"/>
          <w:szCs w:val="22"/>
        </w:rPr>
        <w:t xml:space="preserve"> feet</w:t>
      </w:r>
      <w:r w:rsidRPr="00BC475D">
        <w:rPr>
          <w:sz w:val="22"/>
          <w:szCs w:val="22"/>
        </w:rPr>
        <w:t xml:space="preserve"> between a stormwater pond and a water supply well is REQUIRED by the Minnesota Department of Health Rule 4725.4350.</w:t>
      </w:r>
      <w:r w:rsidR="00D66750">
        <w:rPr>
          <w:sz w:val="22"/>
          <w:szCs w:val="22"/>
        </w:rPr>
        <w:t xml:space="preserve"> </w:t>
      </w:r>
      <w:r w:rsidRPr="00BC475D">
        <w:rPr>
          <w:sz w:val="22"/>
          <w:szCs w:val="22"/>
        </w:rPr>
        <w:t xml:space="preserve">For purposes of this guidance, a stormwater pond </w:t>
      </w:r>
      <w:r w:rsidR="00F50BCC" w:rsidRPr="00BC475D">
        <w:rPr>
          <w:sz w:val="22"/>
          <w:szCs w:val="22"/>
        </w:rPr>
        <w:t xml:space="preserve">is assumed to </w:t>
      </w:r>
      <w:r w:rsidRPr="00BC475D">
        <w:rPr>
          <w:sz w:val="22"/>
          <w:szCs w:val="22"/>
        </w:rPr>
        <w:t>include a stormwater filtration system.</w:t>
      </w:r>
      <w:r>
        <w:rPr>
          <w:sz w:val="22"/>
          <w:szCs w:val="22"/>
        </w:rPr>
        <w:t xml:space="preserve"> </w:t>
      </w:r>
    </w:p>
    <w:p w14:paraId="50FDB2AC" w14:textId="77777777" w:rsidR="000879CB" w:rsidRDefault="000879CB" w:rsidP="003B17CE">
      <w:pPr>
        <w:rPr>
          <w:sz w:val="22"/>
          <w:szCs w:val="22"/>
        </w:rPr>
      </w:pPr>
    </w:p>
    <w:p w14:paraId="63E3F630" w14:textId="2DD065D2" w:rsidR="0016280C" w:rsidRDefault="0016280C" w:rsidP="003B17CE">
      <w:pPr>
        <w:rPr>
          <w:sz w:val="22"/>
          <w:szCs w:val="22"/>
        </w:rPr>
      </w:pPr>
      <w:r w:rsidRPr="0016280C">
        <w:rPr>
          <w:b/>
          <w:sz w:val="22"/>
          <w:szCs w:val="22"/>
        </w:rPr>
        <w:t>Karst:</w:t>
      </w:r>
      <w:r w:rsidR="00D66750">
        <w:rPr>
          <w:sz w:val="22"/>
          <w:szCs w:val="22"/>
        </w:rPr>
        <w:t xml:space="preserve"> </w:t>
      </w:r>
      <w:r w:rsidR="00E81D7A">
        <w:rPr>
          <w:sz w:val="22"/>
          <w:szCs w:val="22"/>
        </w:rPr>
        <w:t xml:space="preserve">There are no special requirements for </w:t>
      </w:r>
      <w:r w:rsidR="00CF773A">
        <w:rPr>
          <w:sz w:val="22"/>
          <w:szCs w:val="22"/>
        </w:rPr>
        <w:t>iron-enhanced sand filter</w:t>
      </w:r>
      <w:r w:rsidR="00E81D7A">
        <w:rPr>
          <w:sz w:val="22"/>
          <w:szCs w:val="22"/>
        </w:rPr>
        <w:t xml:space="preserve">s in </w:t>
      </w:r>
      <w:r w:rsidR="00030F94">
        <w:rPr>
          <w:sz w:val="22"/>
          <w:szCs w:val="22"/>
        </w:rPr>
        <w:t>k</w:t>
      </w:r>
      <w:r w:rsidR="00E81D7A">
        <w:rPr>
          <w:sz w:val="22"/>
          <w:szCs w:val="22"/>
        </w:rPr>
        <w:t>arst terrain.</w:t>
      </w:r>
      <w:r w:rsidR="00D66750">
        <w:rPr>
          <w:sz w:val="22"/>
          <w:szCs w:val="22"/>
        </w:rPr>
        <w:t xml:space="preserve"> </w:t>
      </w:r>
      <w:r w:rsidR="00E81D7A">
        <w:rPr>
          <w:sz w:val="22"/>
          <w:szCs w:val="22"/>
        </w:rPr>
        <w:t xml:space="preserve">All of the </w:t>
      </w:r>
      <w:r w:rsidR="00CF773A">
        <w:rPr>
          <w:sz w:val="22"/>
          <w:szCs w:val="22"/>
        </w:rPr>
        <w:t>iron-enhanced sand filter</w:t>
      </w:r>
      <w:r w:rsidR="00E81D7A">
        <w:rPr>
          <w:sz w:val="22"/>
          <w:szCs w:val="22"/>
        </w:rPr>
        <w:t>s require underdrains that serve to convey filtered and treated stormwater and to aerate the filter bed between storms.</w:t>
      </w:r>
      <w:r w:rsidR="00D66750">
        <w:rPr>
          <w:sz w:val="22"/>
          <w:szCs w:val="22"/>
        </w:rPr>
        <w:t xml:space="preserve"> </w:t>
      </w:r>
      <w:r w:rsidR="00AE1E54">
        <w:rPr>
          <w:sz w:val="22"/>
          <w:szCs w:val="22"/>
        </w:rPr>
        <w:t>It is</w:t>
      </w:r>
      <w:r w:rsidR="00AE1E54" w:rsidRPr="00AE1E54">
        <w:rPr>
          <w:sz w:val="22"/>
          <w:szCs w:val="22"/>
        </w:rPr>
        <w:t xml:space="preserve"> recommend</w:t>
      </w:r>
      <w:r w:rsidR="00AE1E54">
        <w:rPr>
          <w:sz w:val="22"/>
          <w:szCs w:val="22"/>
        </w:rPr>
        <w:t>ed that</w:t>
      </w:r>
      <w:r w:rsidR="00AE1E54" w:rsidRPr="0063556C">
        <w:rPr>
          <w:sz w:val="22"/>
          <w:szCs w:val="22"/>
        </w:rPr>
        <w:t xml:space="preserve"> an impermeable liner</w:t>
      </w:r>
      <w:r w:rsidR="002C3619">
        <w:rPr>
          <w:sz w:val="22"/>
          <w:szCs w:val="22"/>
        </w:rPr>
        <w:t xml:space="preserve"> along the bottom of the filtration media</w:t>
      </w:r>
      <w:r w:rsidR="00AE1E54" w:rsidRPr="0063556C">
        <w:rPr>
          <w:sz w:val="22"/>
          <w:szCs w:val="22"/>
        </w:rPr>
        <w:t xml:space="preserve"> </w:t>
      </w:r>
      <w:r w:rsidR="00AE1E54">
        <w:rPr>
          <w:sz w:val="22"/>
          <w:szCs w:val="22"/>
        </w:rPr>
        <w:t xml:space="preserve">be used </w:t>
      </w:r>
      <w:r w:rsidR="00AE1E54" w:rsidRPr="0063556C">
        <w:rPr>
          <w:sz w:val="22"/>
          <w:szCs w:val="22"/>
        </w:rPr>
        <w:t>if the filtration system is located in active karst areas</w:t>
      </w:r>
      <w:r w:rsidR="00AE1E54">
        <w:rPr>
          <w:sz w:val="22"/>
          <w:szCs w:val="22"/>
        </w:rPr>
        <w:t>.</w:t>
      </w:r>
      <w:r>
        <w:rPr>
          <w:sz w:val="22"/>
          <w:szCs w:val="22"/>
        </w:rPr>
        <w:t xml:space="preserve"> </w:t>
      </w:r>
    </w:p>
    <w:p w14:paraId="3B687291" w14:textId="77777777" w:rsidR="00E613A3" w:rsidRDefault="00E613A3" w:rsidP="003B17CE">
      <w:pPr>
        <w:rPr>
          <w:rFonts w:ascii="Arial" w:hAnsi="Arial" w:cs="Arial"/>
          <w:b/>
          <w:color w:val="000000" w:themeColor="text1"/>
        </w:rPr>
      </w:pPr>
    </w:p>
    <w:p w14:paraId="31000A6E" w14:textId="77777777" w:rsidR="00FA7C6E" w:rsidRPr="0016280C" w:rsidRDefault="0016280C" w:rsidP="003B17CE">
      <w:pPr>
        <w:rPr>
          <w:rFonts w:ascii="Arial" w:hAnsi="Arial" w:cs="Arial"/>
          <w:b/>
          <w:color w:val="000000" w:themeColor="text1"/>
        </w:rPr>
      </w:pPr>
      <w:r w:rsidRPr="0016280C">
        <w:rPr>
          <w:rFonts w:ascii="Arial" w:hAnsi="Arial" w:cs="Arial"/>
          <w:b/>
          <w:color w:val="000000" w:themeColor="text1"/>
        </w:rPr>
        <w:lastRenderedPageBreak/>
        <w:t>2.1.1 Conveyance</w:t>
      </w:r>
    </w:p>
    <w:p w14:paraId="699CEB0F" w14:textId="77777777" w:rsidR="0016280C" w:rsidRDefault="0016280C" w:rsidP="003B17CE">
      <w:pPr>
        <w:rPr>
          <w:sz w:val="22"/>
          <w:szCs w:val="22"/>
        </w:rPr>
      </w:pPr>
    </w:p>
    <w:p w14:paraId="43F29B21" w14:textId="3C5F9EB5" w:rsidR="0016280C" w:rsidRDefault="009B62C6" w:rsidP="003B17CE">
      <w:pPr>
        <w:rPr>
          <w:sz w:val="22"/>
          <w:szCs w:val="22"/>
        </w:rPr>
      </w:pPr>
      <w:r>
        <w:rPr>
          <w:sz w:val="22"/>
          <w:szCs w:val="22"/>
        </w:rPr>
        <w:t xml:space="preserve">Conveyance design elements for </w:t>
      </w:r>
      <w:r w:rsidRPr="007B5736">
        <w:rPr>
          <w:sz w:val="22"/>
          <w:szCs w:val="22"/>
        </w:rPr>
        <w:t>filtration (</w:t>
      </w:r>
      <w:r w:rsidR="007B5736" w:rsidRPr="007B5736">
        <w:rPr>
          <w:sz w:val="22"/>
          <w:szCs w:val="22"/>
        </w:rPr>
        <w:t>see other section of Minnesota Stormwater Manual</w:t>
      </w:r>
      <w:r w:rsidRPr="007B5736">
        <w:rPr>
          <w:sz w:val="22"/>
          <w:szCs w:val="22"/>
        </w:rPr>
        <w:t>)</w:t>
      </w:r>
      <w:r>
        <w:rPr>
          <w:sz w:val="22"/>
          <w:szCs w:val="22"/>
        </w:rPr>
        <w:t xml:space="preserve"> are</w:t>
      </w:r>
      <w:r w:rsidR="00275141">
        <w:rPr>
          <w:sz w:val="22"/>
          <w:szCs w:val="22"/>
        </w:rPr>
        <w:t xml:space="preserve"> largely</w:t>
      </w:r>
      <w:r>
        <w:rPr>
          <w:sz w:val="22"/>
          <w:szCs w:val="22"/>
        </w:rPr>
        <w:t xml:space="preserve"> applicab</w:t>
      </w:r>
      <w:r w:rsidR="00CA769C">
        <w:rPr>
          <w:sz w:val="22"/>
          <w:szCs w:val="22"/>
        </w:rPr>
        <w:t>le to iron-enhanced filtration with the following exceptions:</w:t>
      </w:r>
    </w:p>
    <w:p w14:paraId="4D36246B" w14:textId="2127A8BD" w:rsidR="00F16C6D" w:rsidRDefault="00CA12C3" w:rsidP="00CA12C3">
      <w:pPr>
        <w:pStyle w:val="ListParagraph"/>
        <w:numPr>
          <w:ilvl w:val="0"/>
          <w:numId w:val="48"/>
        </w:numPr>
        <w:rPr>
          <w:sz w:val="22"/>
          <w:szCs w:val="22"/>
        </w:rPr>
      </w:pPr>
      <w:r>
        <w:rPr>
          <w:sz w:val="22"/>
          <w:szCs w:val="22"/>
        </w:rPr>
        <w:t>When a flow splitter is not used, the maximum size of the contributing drainage area will be a function of filter size (</w:t>
      </w:r>
      <w:r w:rsidR="00992876">
        <w:rPr>
          <w:sz w:val="22"/>
          <w:szCs w:val="22"/>
        </w:rPr>
        <w:t xml:space="preserve">filter surface </w:t>
      </w:r>
      <w:r>
        <w:rPr>
          <w:sz w:val="22"/>
          <w:szCs w:val="22"/>
        </w:rPr>
        <w:t xml:space="preserve">area and </w:t>
      </w:r>
      <w:r w:rsidR="00F16C6D">
        <w:rPr>
          <w:sz w:val="22"/>
          <w:szCs w:val="22"/>
        </w:rPr>
        <w:t>live storage)</w:t>
      </w:r>
      <w:r>
        <w:rPr>
          <w:sz w:val="22"/>
          <w:szCs w:val="22"/>
        </w:rPr>
        <w:t xml:space="preserve"> for</w:t>
      </w:r>
      <w:r w:rsidR="00F16C6D">
        <w:rPr>
          <w:sz w:val="22"/>
          <w:szCs w:val="22"/>
        </w:rPr>
        <w:t xml:space="preserve"> an i</w:t>
      </w:r>
      <w:r w:rsidRPr="00F16C6D">
        <w:rPr>
          <w:sz w:val="22"/>
          <w:szCs w:val="22"/>
        </w:rPr>
        <w:t>ron-</w:t>
      </w:r>
      <w:r w:rsidR="00F16C6D">
        <w:rPr>
          <w:sz w:val="22"/>
          <w:szCs w:val="22"/>
        </w:rPr>
        <w:t>e</w:t>
      </w:r>
      <w:r w:rsidRPr="00F16C6D">
        <w:rPr>
          <w:sz w:val="22"/>
          <w:szCs w:val="22"/>
        </w:rPr>
        <w:t xml:space="preserve">nhanced </w:t>
      </w:r>
      <w:r w:rsidR="00F16C6D">
        <w:rPr>
          <w:sz w:val="22"/>
          <w:szCs w:val="22"/>
        </w:rPr>
        <w:t>s</w:t>
      </w:r>
      <w:r w:rsidRPr="00F16C6D">
        <w:rPr>
          <w:sz w:val="22"/>
          <w:szCs w:val="22"/>
        </w:rPr>
        <w:t xml:space="preserve">and </w:t>
      </w:r>
      <w:r w:rsidR="00F16C6D">
        <w:rPr>
          <w:sz w:val="22"/>
          <w:szCs w:val="22"/>
        </w:rPr>
        <w:t>f</w:t>
      </w:r>
      <w:r w:rsidRPr="00F16C6D">
        <w:rPr>
          <w:sz w:val="22"/>
          <w:szCs w:val="22"/>
        </w:rPr>
        <w:t xml:space="preserve">ilter </w:t>
      </w:r>
      <w:r w:rsidR="00F16C6D">
        <w:rPr>
          <w:sz w:val="22"/>
          <w:szCs w:val="22"/>
        </w:rPr>
        <w:t>b</w:t>
      </w:r>
      <w:r w:rsidRPr="00F16C6D">
        <w:rPr>
          <w:sz w:val="22"/>
          <w:szCs w:val="22"/>
        </w:rPr>
        <w:t>asin</w:t>
      </w:r>
      <w:r w:rsidR="00705F1B">
        <w:rPr>
          <w:sz w:val="22"/>
          <w:szCs w:val="22"/>
        </w:rPr>
        <w:t>,</w:t>
      </w:r>
      <w:r w:rsidR="00F16C6D">
        <w:rPr>
          <w:sz w:val="22"/>
          <w:szCs w:val="22"/>
        </w:rPr>
        <w:t xml:space="preserve"> and live storage and outlet design for an iron-enhanced sand bench in a wet pond</w:t>
      </w:r>
      <w:r w:rsidR="00275141">
        <w:rPr>
          <w:sz w:val="22"/>
          <w:szCs w:val="22"/>
        </w:rPr>
        <w:t xml:space="preserve"> (see Section </w:t>
      </w:r>
      <w:r w:rsidR="00705F1B">
        <w:rPr>
          <w:sz w:val="22"/>
          <w:szCs w:val="22"/>
        </w:rPr>
        <w:t>6</w:t>
      </w:r>
      <w:r w:rsidR="00275141">
        <w:rPr>
          <w:sz w:val="22"/>
          <w:szCs w:val="22"/>
        </w:rPr>
        <w:t>.0)</w:t>
      </w:r>
      <w:r w:rsidR="00F16C6D">
        <w:rPr>
          <w:sz w:val="22"/>
          <w:szCs w:val="22"/>
        </w:rPr>
        <w:t>.</w:t>
      </w:r>
      <w:r w:rsidR="00275141">
        <w:rPr>
          <w:sz w:val="22"/>
          <w:szCs w:val="22"/>
        </w:rPr>
        <w:t xml:space="preserve"> </w:t>
      </w:r>
    </w:p>
    <w:p w14:paraId="311FF823" w14:textId="71B98A88" w:rsidR="00CA12C3" w:rsidRPr="00CA12C3" w:rsidRDefault="00F16C6D" w:rsidP="00CA12C3">
      <w:pPr>
        <w:pStyle w:val="ListParagraph"/>
        <w:numPr>
          <w:ilvl w:val="0"/>
          <w:numId w:val="48"/>
        </w:numPr>
        <w:rPr>
          <w:sz w:val="22"/>
          <w:szCs w:val="22"/>
        </w:rPr>
      </w:pPr>
      <w:r>
        <w:rPr>
          <w:sz w:val="22"/>
          <w:szCs w:val="22"/>
        </w:rPr>
        <w:t xml:space="preserve">Use of permeable filter fabric </w:t>
      </w:r>
      <w:r w:rsidR="00275141">
        <w:rPr>
          <w:sz w:val="22"/>
          <w:szCs w:val="22"/>
        </w:rPr>
        <w:t>around the drain pipe</w:t>
      </w:r>
      <w:r w:rsidR="000E61BD">
        <w:rPr>
          <w:sz w:val="22"/>
          <w:szCs w:val="22"/>
        </w:rPr>
        <w:t xml:space="preserve"> or between media layers</w:t>
      </w:r>
      <w:r>
        <w:rPr>
          <w:sz w:val="22"/>
          <w:szCs w:val="22"/>
        </w:rPr>
        <w:t xml:space="preserve"> is NOT RECOMMENDED</w:t>
      </w:r>
      <w:r w:rsidR="00DF6D3E">
        <w:rPr>
          <w:sz w:val="22"/>
          <w:szCs w:val="22"/>
        </w:rPr>
        <w:t xml:space="preserve"> as the filter fabric may clog</w:t>
      </w:r>
      <w:r w:rsidR="000E61BD">
        <w:rPr>
          <w:sz w:val="22"/>
          <w:szCs w:val="22"/>
        </w:rPr>
        <w:t>,</w:t>
      </w:r>
      <w:r w:rsidR="00DF6D3E">
        <w:rPr>
          <w:sz w:val="22"/>
          <w:szCs w:val="22"/>
        </w:rPr>
        <w:t xml:space="preserve"> reduce infiltration into the drain pipe</w:t>
      </w:r>
      <w:r w:rsidR="000E61BD">
        <w:rPr>
          <w:sz w:val="22"/>
          <w:szCs w:val="22"/>
        </w:rPr>
        <w:t>, or limit aeration of the filter media</w:t>
      </w:r>
      <w:r w:rsidR="00DF6D3E">
        <w:rPr>
          <w:sz w:val="22"/>
          <w:szCs w:val="22"/>
        </w:rPr>
        <w:t xml:space="preserve">. </w:t>
      </w:r>
    </w:p>
    <w:p w14:paraId="327F1355" w14:textId="77777777" w:rsidR="00CA12C3" w:rsidRDefault="00CA12C3" w:rsidP="003B17CE">
      <w:pPr>
        <w:rPr>
          <w:sz w:val="22"/>
          <w:szCs w:val="22"/>
        </w:rPr>
      </w:pPr>
    </w:p>
    <w:p w14:paraId="50157BB2" w14:textId="77777777" w:rsidR="00836BE7" w:rsidRDefault="00836BE7" w:rsidP="00836BE7">
      <w:pPr>
        <w:rPr>
          <w:rFonts w:ascii="Arial" w:hAnsi="Arial" w:cs="Arial"/>
          <w:b/>
          <w:color w:val="000000" w:themeColor="text1"/>
        </w:rPr>
      </w:pPr>
      <w:r w:rsidRPr="0016280C">
        <w:rPr>
          <w:rFonts w:ascii="Arial" w:hAnsi="Arial" w:cs="Arial"/>
          <w:b/>
          <w:color w:val="000000" w:themeColor="text1"/>
        </w:rPr>
        <w:t>2.</w:t>
      </w:r>
      <w:r w:rsidR="00B15F9D">
        <w:rPr>
          <w:rFonts w:ascii="Arial" w:hAnsi="Arial" w:cs="Arial"/>
          <w:b/>
          <w:color w:val="000000" w:themeColor="text1"/>
        </w:rPr>
        <w:t>2</w:t>
      </w:r>
      <w:r w:rsidRPr="0016280C">
        <w:rPr>
          <w:rFonts w:ascii="Arial" w:hAnsi="Arial" w:cs="Arial"/>
          <w:b/>
          <w:color w:val="000000" w:themeColor="text1"/>
        </w:rPr>
        <w:t xml:space="preserve"> </w:t>
      </w:r>
      <w:r w:rsidR="00B15F9D">
        <w:rPr>
          <w:rFonts w:ascii="Arial" w:hAnsi="Arial" w:cs="Arial"/>
          <w:b/>
          <w:color w:val="000000" w:themeColor="text1"/>
        </w:rPr>
        <w:t>Pre-</w:t>
      </w:r>
      <w:r w:rsidR="00C014C5">
        <w:rPr>
          <w:rFonts w:ascii="Arial" w:hAnsi="Arial" w:cs="Arial"/>
          <w:b/>
          <w:color w:val="000000" w:themeColor="text1"/>
        </w:rPr>
        <w:t>T</w:t>
      </w:r>
      <w:r w:rsidR="00B15F9D">
        <w:rPr>
          <w:rFonts w:ascii="Arial" w:hAnsi="Arial" w:cs="Arial"/>
          <w:b/>
          <w:color w:val="000000" w:themeColor="text1"/>
        </w:rPr>
        <w:t>reatment</w:t>
      </w:r>
    </w:p>
    <w:p w14:paraId="63373101" w14:textId="77777777" w:rsidR="00B15F9D" w:rsidRDefault="00B15F9D" w:rsidP="00836BE7">
      <w:pPr>
        <w:rPr>
          <w:rFonts w:ascii="Arial" w:hAnsi="Arial" w:cs="Arial"/>
          <w:b/>
          <w:color w:val="000000" w:themeColor="text1"/>
        </w:rPr>
      </w:pPr>
    </w:p>
    <w:p w14:paraId="575FEF4B" w14:textId="3B79A6D1" w:rsidR="00B15F9D" w:rsidRDefault="00B15F9D" w:rsidP="00836BE7">
      <w:pPr>
        <w:rPr>
          <w:sz w:val="22"/>
          <w:szCs w:val="22"/>
        </w:rPr>
      </w:pPr>
      <w:r>
        <w:rPr>
          <w:sz w:val="22"/>
          <w:szCs w:val="22"/>
        </w:rPr>
        <w:t>The pre-treatment requirements for media filters apply to iron-enhanced sand filter basins.</w:t>
      </w:r>
      <w:r w:rsidR="00D66750">
        <w:rPr>
          <w:sz w:val="22"/>
          <w:szCs w:val="22"/>
        </w:rPr>
        <w:t xml:space="preserve"> </w:t>
      </w:r>
      <w:r w:rsidR="00825B58">
        <w:rPr>
          <w:sz w:val="22"/>
          <w:szCs w:val="22"/>
        </w:rPr>
        <w:t xml:space="preserve">Pre-treatment is provided </w:t>
      </w:r>
      <w:r w:rsidR="000E61BD">
        <w:rPr>
          <w:sz w:val="22"/>
          <w:szCs w:val="22"/>
        </w:rPr>
        <w:t xml:space="preserve">by </w:t>
      </w:r>
      <w:r w:rsidR="00CD745A">
        <w:rPr>
          <w:sz w:val="22"/>
          <w:szCs w:val="22"/>
        </w:rPr>
        <w:t>the</w:t>
      </w:r>
      <w:r w:rsidR="00F50BCC">
        <w:rPr>
          <w:sz w:val="22"/>
          <w:szCs w:val="22"/>
        </w:rPr>
        <w:t xml:space="preserve"> </w:t>
      </w:r>
      <w:r>
        <w:rPr>
          <w:sz w:val="22"/>
          <w:szCs w:val="22"/>
        </w:rPr>
        <w:t>wet ponds</w:t>
      </w:r>
      <w:r w:rsidR="00F50BCC">
        <w:rPr>
          <w:sz w:val="22"/>
          <w:szCs w:val="22"/>
        </w:rPr>
        <w:t xml:space="preserve"> </w:t>
      </w:r>
      <w:r w:rsidR="00CD745A">
        <w:rPr>
          <w:sz w:val="22"/>
          <w:szCs w:val="22"/>
        </w:rPr>
        <w:t xml:space="preserve">associated </w:t>
      </w:r>
      <w:r w:rsidR="00F50BCC">
        <w:rPr>
          <w:sz w:val="22"/>
          <w:szCs w:val="22"/>
        </w:rPr>
        <w:t>with iron-enhanced sand filter benches</w:t>
      </w:r>
      <w:r>
        <w:rPr>
          <w:sz w:val="22"/>
          <w:szCs w:val="22"/>
        </w:rPr>
        <w:t xml:space="preserve">. </w:t>
      </w:r>
    </w:p>
    <w:p w14:paraId="166BFAB9" w14:textId="77777777" w:rsidR="001878E4" w:rsidRDefault="001878E4" w:rsidP="00836BE7">
      <w:pPr>
        <w:rPr>
          <w:sz w:val="22"/>
          <w:szCs w:val="22"/>
        </w:rPr>
      </w:pPr>
    </w:p>
    <w:p w14:paraId="477E42F4" w14:textId="77777777" w:rsidR="001878E4" w:rsidRPr="001878E4" w:rsidRDefault="001878E4" w:rsidP="00836BE7">
      <w:pPr>
        <w:rPr>
          <w:rFonts w:ascii="Arial" w:hAnsi="Arial" w:cs="Arial"/>
          <w:b/>
          <w:color w:val="000000" w:themeColor="text1"/>
        </w:rPr>
      </w:pPr>
      <w:r w:rsidRPr="001878E4">
        <w:rPr>
          <w:rFonts w:ascii="Arial" w:hAnsi="Arial" w:cs="Arial"/>
          <w:b/>
          <w:color w:val="000000" w:themeColor="text1"/>
        </w:rPr>
        <w:t>2.3 Treatment</w:t>
      </w:r>
    </w:p>
    <w:p w14:paraId="51DB69E0" w14:textId="77777777" w:rsidR="00015709" w:rsidRDefault="00015709" w:rsidP="003B17CE">
      <w:pPr>
        <w:rPr>
          <w:sz w:val="22"/>
          <w:szCs w:val="22"/>
        </w:rPr>
      </w:pPr>
    </w:p>
    <w:p w14:paraId="69798B0B" w14:textId="2D7CF878" w:rsidR="001878E4" w:rsidRDefault="001878E4" w:rsidP="003B17CE">
      <w:pPr>
        <w:rPr>
          <w:sz w:val="22"/>
          <w:szCs w:val="22"/>
        </w:rPr>
      </w:pPr>
      <w:r>
        <w:rPr>
          <w:sz w:val="22"/>
          <w:szCs w:val="22"/>
        </w:rPr>
        <w:t xml:space="preserve">The treatment guidelines </w:t>
      </w:r>
      <w:r w:rsidR="0025406B">
        <w:rPr>
          <w:sz w:val="22"/>
          <w:szCs w:val="22"/>
        </w:rPr>
        <w:t>applicable to filtration (</w:t>
      </w:r>
      <w:r w:rsidR="007B5736">
        <w:rPr>
          <w:sz w:val="22"/>
          <w:szCs w:val="22"/>
        </w:rPr>
        <w:t>see other section of Minnesota Stormwater Manual</w:t>
      </w:r>
      <w:r w:rsidR="0025406B">
        <w:rPr>
          <w:sz w:val="22"/>
          <w:szCs w:val="22"/>
        </w:rPr>
        <w:t>) are also applicable to iron-enhanced filtration.</w:t>
      </w:r>
      <w:r w:rsidR="00D66750">
        <w:rPr>
          <w:sz w:val="22"/>
          <w:szCs w:val="22"/>
        </w:rPr>
        <w:t xml:space="preserve"> </w:t>
      </w:r>
    </w:p>
    <w:p w14:paraId="76D80893" w14:textId="77777777" w:rsidR="001878E4" w:rsidRDefault="001878E4" w:rsidP="003B17CE">
      <w:pPr>
        <w:rPr>
          <w:sz w:val="22"/>
          <w:szCs w:val="22"/>
        </w:rPr>
      </w:pPr>
    </w:p>
    <w:p w14:paraId="58CDD89A" w14:textId="77777777" w:rsidR="001878E4" w:rsidRDefault="00E25838" w:rsidP="003B17CE">
      <w:pPr>
        <w:rPr>
          <w:rFonts w:ascii="Arial" w:hAnsi="Arial" w:cs="Arial"/>
          <w:b/>
          <w:color w:val="000000" w:themeColor="text1"/>
        </w:rPr>
      </w:pPr>
      <w:r w:rsidRPr="00E25838">
        <w:rPr>
          <w:rFonts w:ascii="Arial" w:hAnsi="Arial" w:cs="Arial"/>
          <w:b/>
          <w:color w:val="000000" w:themeColor="text1"/>
        </w:rPr>
        <w:t>2.4 Landscaping</w:t>
      </w:r>
    </w:p>
    <w:p w14:paraId="6BFB66AE" w14:textId="77777777" w:rsidR="00E25838" w:rsidRDefault="00E25838" w:rsidP="003B17CE">
      <w:pPr>
        <w:rPr>
          <w:rFonts w:ascii="Arial" w:hAnsi="Arial" w:cs="Arial"/>
          <w:b/>
          <w:color w:val="000000" w:themeColor="text1"/>
        </w:rPr>
      </w:pPr>
    </w:p>
    <w:p w14:paraId="269F2024" w14:textId="6D3D66DA" w:rsidR="00E25838" w:rsidRDefault="00F50BCC" w:rsidP="003B17CE">
      <w:pPr>
        <w:rPr>
          <w:sz w:val="22"/>
          <w:szCs w:val="22"/>
        </w:rPr>
      </w:pPr>
      <w:r>
        <w:rPr>
          <w:sz w:val="22"/>
          <w:szCs w:val="22"/>
        </w:rPr>
        <w:t xml:space="preserve">The MPCA </w:t>
      </w:r>
      <w:r w:rsidR="006507CC">
        <w:rPr>
          <w:sz w:val="22"/>
          <w:szCs w:val="22"/>
        </w:rPr>
        <w:t>REQUIRE</w:t>
      </w:r>
      <w:r>
        <w:rPr>
          <w:sz w:val="22"/>
          <w:szCs w:val="22"/>
        </w:rPr>
        <w:t>S</w:t>
      </w:r>
      <w:r w:rsidR="006507CC">
        <w:rPr>
          <w:sz w:val="22"/>
          <w:szCs w:val="22"/>
        </w:rPr>
        <w:t xml:space="preserve"> that impervious area construction be completed and pervious areas established with dense and healthy vegetation </w:t>
      </w:r>
      <w:r w:rsidR="006507CC" w:rsidRPr="007B5736">
        <w:rPr>
          <w:sz w:val="22"/>
          <w:szCs w:val="22"/>
        </w:rPr>
        <w:t xml:space="preserve">(see </w:t>
      </w:r>
      <w:r w:rsidR="007B5736" w:rsidRPr="007B5736">
        <w:rPr>
          <w:sz w:val="22"/>
          <w:szCs w:val="22"/>
        </w:rPr>
        <w:t>other section of Minnesota Stormwater Manual</w:t>
      </w:r>
      <w:r w:rsidR="006507CC" w:rsidRPr="007B5736">
        <w:rPr>
          <w:sz w:val="22"/>
          <w:szCs w:val="22"/>
        </w:rPr>
        <w:t>)</w:t>
      </w:r>
      <w:r w:rsidR="006507CC">
        <w:rPr>
          <w:sz w:val="22"/>
          <w:szCs w:val="22"/>
        </w:rPr>
        <w:t xml:space="preserve"> prior to introduction of stormwater into a filtration practice.</w:t>
      </w:r>
      <w:r w:rsidR="00D66750">
        <w:rPr>
          <w:sz w:val="22"/>
          <w:szCs w:val="22"/>
        </w:rPr>
        <w:t xml:space="preserve"> </w:t>
      </w:r>
      <w:r>
        <w:rPr>
          <w:sz w:val="22"/>
          <w:szCs w:val="22"/>
        </w:rPr>
        <w:t xml:space="preserve">The MPCA </w:t>
      </w:r>
      <w:r w:rsidR="003A755B">
        <w:rPr>
          <w:sz w:val="22"/>
          <w:szCs w:val="22"/>
        </w:rPr>
        <w:t>RECOMME</w:t>
      </w:r>
      <w:r w:rsidR="00C014C5">
        <w:rPr>
          <w:sz w:val="22"/>
          <w:szCs w:val="22"/>
        </w:rPr>
        <w:t>N</w:t>
      </w:r>
      <w:r w:rsidR="003A755B">
        <w:rPr>
          <w:sz w:val="22"/>
          <w:szCs w:val="22"/>
        </w:rPr>
        <w:t>D</w:t>
      </w:r>
      <w:r>
        <w:rPr>
          <w:sz w:val="22"/>
          <w:szCs w:val="22"/>
        </w:rPr>
        <w:t>S</w:t>
      </w:r>
      <w:r w:rsidR="00E55088">
        <w:rPr>
          <w:sz w:val="22"/>
          <w:szCs w:val="22"/>
        </w:rPr>
        <w:t xml:space="preserve"> that </w:t>
      </w:r>
      <w:r w:rsidR="003A755B">
        <w:rPr>
          <w:sz w:val="22"/>
          <w:szCs w:val="22"/>
        </w:rPr>
        <w:t xml:space="preserve">the iron-sand filter </w:t>
      </w:r>
      <w:r w:rsidR="00E55088">
        <w:rPr>
          <w:sz w:val="22"/>
          <w:szCs w:val="22"/>
        </w:rPr>
        <w:t xml:space="preserve">surface </w:t>
      </w:r>
      <w:r w:rsidR="003A755B">
        <w:rPr>
          <w:sz w:val="22"/>
          <w:szCs w:val="22"/>
        </w:rPr>
        <w:t>be maintained free of vegetation or grasses.</w:t>
      </w:r>
      <w:r w:rsidR="00D66750">
        <w:rPr>
          <w:sz w:val="22"/>
          <w:szCs w:val="22"/>
        </w:rPr>
        <w:t xml:space="preserve"> </w:t>
      </w:r>
      <w:r w:rsidR="003A755B">
        <w:rPr>
          <w:sz w:val="22"/>
          <w:szCs w:val="22"/>
        </w:rPr>
        <w:t xml:space="preserve">Ground cover can be used to stabilize the banks of the live storage zone above the </w:t>
      </w:r>
      <w:r w:rsidR="00011A70">
        <w:rPr>
          <w:sz w:val="22"/>
          <w:szCs w:val="22"/>
        </w:rPr>
        <w:t>elevation of the sand filter surface</w:t>
      </w:r>
      <w:r w:rsidR="003A755B">
        <w:rPr>
          <w:sz w:val="22"/>
          <w:szCs w:val="22"/>
        </w:rPr>
        <w:t>.</w:t>
      </w:r>
      <w:r w:rsidR="00D66750">
        <w:rPr>
          <w:sz w:val="22"/>
          <w:szCs w:val="22"/>
        </w:rPr>
        <w:t xml:space="preserve"> </w:t>
      </w:r>
      <w:r w:rsidR="003A755B">
        <w:rPr>
          <w:sz w:val="22"/>
          <w:szCs w:val="22"/>
        </w:rPr>
        <w:t>Shrubs or other woody plants can be planted above live storage.</w:t>
      </w:r>
      <w:r w:rsidR="00D66750">
        <w:rPr>
          <w:sz w:val="22"/>
          <w:szCs w:val="22"/>
        </w:rPr>
        <w:t xml:space="preserve"> </w:t>
      </w:r>
    </w:p>
    <w:p w14:paraId="41A0D387" w14:textId="77777777" w:rsidR="00011A70" w:rsidRDefault="00011A70" w:rsidP="003B17CE">
      <w:pPr>
        <w:rPr>
          <w:sz w:val="22"/>
          <w:szCs w:val="22"/>
        </w:rPr>
      </w:pPr>
    </w:p>
    <w:p w14:paraId="51DFC2B3" w14:textId="77777777" w:rsidR="00E25838" w:rsidRPr="00FA7C6E" w:rsidRDefault="00E25838" w:rsidP="003B17CE">
      <w:pPr>
        <w:rPr>
          <w:sz w:val="22"/>
          <w:szCs w:val="22"/>
        </w:rPr>
      </w:pPr>
    </w:p>
    <w:p w14:paraId="103D3302" w14:textId="77777777" w:rsidR="005C213B" w:rsidRPr="001B0E73" w:rsidRDefault="00DC6A91" w:rsidP="006569DF">
      <w:pPr>
        <w:keepNext/>
        <w:tabs>
          <w:tab w:val="clear" w:pos="720"/>
          <w:tab w:val="left" w:pos="0"/>
        </w:tabs>
        <w:rPr>
          <w:rFonts w:ascii="Arial" w:hAnsi="Arial" w:cs="Arial"/>
          <w:b/>
          <w:color w:val="000000" w:themeColor="text1"/>
          <w:sz w:val="28"/>
          <w:szCs w:val="28"/>
        </w:rPr>
      </w:pPr>
      <w:r>
        <w:rPr>
          <w:rFonts w:ascii="Arial" w:hAnsi="Arial" w:cs="Arial"/>
          <w:b/>
          <w:color w:val="000000" w:themeColor="text1"/>
          <w:sz w:val="28"/>
          <w:szCs w:val="28"/>
        </w:rPr>
        <w:t>3</w:t>
      </w:r>
      <w:r w:rsidR="006F2AAD" w:rsidRPr="001B0E73">
        <w:rPr>
          <w:rFonts w:ascii="Arial" w:hAnsi="Arial" w:cs="Arial"/>
          <w:b/>
          <w:color w:val="000000" w:themeColor="text1"/>
          <w:sz w:val="28"/>
          <w:szCs w:val="28"/>
        </w:rPr>
        <w:t>.</w:t>
      </w:r>
      <w:r>
        <w:rPr>
          <w:rFonts w:ascii="Arial" w:hAnsi="Arial" w:cs="Arial"/>
          <w:b/>
          <w:color w:val="000000" w:themeColor="text1"/>
          <w:sz w:val="28"/>
          <w:szCs w:val="28"/>
        </w:rPr>
        <w:t>0</w:t>
      </w:r>
      <w:r w:rsidR="006F2AAD" w:rsidRPr="001B0E73">
        <w:rPr>
          <w:rFonts w:ascii="Arial" w:hAnsi="Arial" w:cs="Arial"/>
          <w:b/>
          <w:color w:val="000000" w:themeColor="text1"/>
          <w:sz w:val="28"/>
          <w:szCs w:val="28"/>
        </w:rPr>
        <w:t xml:space="preserve"> Operation and Maintenance</w:t>
      </w:r>
    </w:p>
    <w:p w14:paraId="16DA8F5F" w14:textId="77777777" w:rsidR="006F2AAD" w:rsidRDefault="006F2AAD" w:rsidP="006569DF">
      <w:pPr>
        <w:keepNext/>
        <w:tabs>
          <w:tab w:val="clear" w:pos="720"/>
          <w:tab w:val="left" w:pos="0"/>
        </w:tabs>
        <w:rPr>
          <w:rFonts w:ascii="Arial" w:hAnsi="Arial" w:cs="Arial"/>
          <w:b/>
          <w:color w:val="000000" w:themeColor="text1"/>
        </w:rPr>
      </w:pPr>
    </w:p>
    <w:p w14:paraId="59BAF977" w14:textId="77777777" w:rsidR="001B0E73" w:rsidRPr="001B0E73" w:rsidRDefault="00DC6A91" w:rsidP="006569DF">
      <w:pPr>
        <w:keepNext/>
        <w:tabs>
          <w:tab w:val="clear" w:pos="720"/>
          <w:tab w:val="left" w:pos="0"/>
        </w:tabs>
        <w:rPr>
          <w:rFonts w:ascii="Arial" w:hAnsi="Arial" w:cs="Arial"/>
          <w:b/>
          <w:color w:val="000000" w:themeColor="text1"/>
          <w:szCs w:val="24"/>
        </w:rPr>
      </w:pPr>
      <w:r>
        <w:rPr>
          <w:rFonts w:ascii="Arial" w:hAnsi="Arial" w:cs="Arial"/>
          <w:b/>
          <w:color w:val="000000" w:themeColor="text1"/>
          <w:szCs w:val="24"/>
        </w:rPr>
        <w:t>3</w:t>
      </w:r>
      <w:r w:rsidR="001B0E73" w:rsidRPr="001B0E73">
        <w:rPr>
          <w:rFonts w:ascii="Arial" w:hAnsi="Arial" w:cs="Arial"/>
          <w:b/>
          <w:color w:val="000000" w:themeColor="text1"/>
          <w:szCs w:val="24"/>
        </w:rPr>
        <w:t>.1 Overview</w:t>
      </w:r>
    </w:p>
    <w:p w14:paraId="75012EC8" w14:textId="77777777" w:rsidR="00CC36EC" w:rsidRDefault="00CC36EC" w:rsidP="006569DF">
      <w:pPr>
        <w:keepNext/>
        <w:tabs>
          <w:tab w:val="clear" w:pos="720"/>
          <w:tab w:val="left" w:pos="0"/>
        </w:tabs>
        <w:rPr>
          <w:color w:val="000000" w:themeColor="text1"/>
          <w:sz w:val="22"/>
          <w:szCs w:val="22"/>
        </w:rPr>
      </w:pPr>
    </w:p>
    <w:p w14:paraId="496CA5B8" w14:textId="67D953B5" w:rsidR="005348F1" w:rsidRPr="005348F1" w:rsidRDefault="0097353F" w:rsidP="006F2AAD">
      <w:pPr>
        <w:tabs>
          <w:tab w:val="clear" w:pos="720"/>
          <w:tab w:val="left" w:pos="0"/>
        </w:tabs>
        <w:rPr>
          <w:color w:val="000000" w:themeColor="text1"/>
          <w:sz w:val="22"/>
          <w:szCs w:val="22"/>
        </w:rPr>
      </w:pPr>
      <w:r>
        <w:rPr>
          <w:color w:val="000000" w:themeColor="text1"/>
          <w:sz w:val="22"/>
          <w:szCs w:val="22"/>
        </w:rPr>
        <w:t>Iron-</w:t>
      </w:r>
      <w:r w:rsidR="001B0E73">
        <w:rPr>
          <w:color w:val="000000" w:themeColor="text1"/>
          <w:sz w:val="22"/>
          <w:szCs w:val="22"/>
        </w:rPr>
        <w:t>sand filter</w:t>
      </w:r>
      <w:r>
        <w:rPr>
          <w:color w:val="000000" w:themeColor="text1"/>
          <w:sz w:val="22"/>
          <w:szCs w:val="22"/>
        </w:rPr>
        <w:t xml:space="preserve"> bed</w:t>
      </w:r>
      <w:r w:rsidR="001B0E73">
        <w:rPr>
          <w:color w:val="000000" w:themeColor="text1"/>
          <w:sz w:val="22"/>
          <w:szCs w:val="22"/>
        </w:rPr>
        <w:t xml:space="preserve"> </w:t>
      </w:r>
      <w:r>
        <w:rPr>
          <w:color w:val="000000" w:themeColor="text1"/>
          <w:sz w:val="22"/>
          <w:szCs w:val="22"/>
        </w:rPr>
        <w:t xml:space="preserve">clogging </w:t>
      </w:r>
      <w:r w:rsidR="001B0E73">
        <w:rPr>
          <w:color w:val="000000" w:themeColor="text1"/>
          <w:sz w:val="22"/>
          <w:szCs w:val="22"/>
        </w:rPr>
        <w:t xml:space="preserve">poses the greatest operational and maintenance challenge of </w:t>
      </w:r>
      <w:r w:rsidR="00F74376">
        <w:rPr>
          <w:color w:val="000000" w:themeColor="text1"/>
          <w:sz w:val="22"/>
          <w:szCs w:val="22"/>
        </w:rPr>
        <w:t>all</w:t>
      </w:r>
      <w:r w:rsidR="001B0E73">
        <w:rPr>
          <w:color w:val="000000" w:themeColor="text1"/>
          <w:sz w:val="22"/>
          <w:szCs w:val="22"/>
        </w:rPr>
        <w:t xml:space="preserve"> filter</w:t>
      </w:r>
      <w:r>
        <w:rPr>
          <w:color w:val="000000" w:themeColor="text1"/>
          <w:sz w:val="22"/>
          <w:szCs w:val="22"/>
        </w:rPr>
        <w:t>s</w:t>
      </w:r>
      <w:r w:rsidR="001B0E73" w:rsidRPr="0097353F">
        <w:rPr>
          <w:color w:val="000000" w:themeColor="text1"/>
          <w:sz w:val="22"/>
          <w:szCs w:val="22"/>
        </w:rPr>
        <w:t>.</w:t>
      </w:r>
      <w:r w:rsidR="00D66750">
        <w:rPr>
          <w:color w:val="000000" w:themeColor="text1"/>
          <w:sz w:val="22"/>
          <w:szCs w:val="22"/>
        </w:rPr>
        <w:t xml:space="preserve"> </w:t>
      </w:r>
      <w:r w:rsidR="001B0E73" w:rsidRPr="0097353F">
        <w:rPr>
          <w:color w:val="000000" w:themeColor="text1"/>
          <w:sz w:val="22"/>
          <w:szCs w:val="22"/>
        </w:rPr>
        <w:t>Poor drainage of the filter due to clogged filter surface, inlet, outlet</w:t>
      </w:r>
      <w:r w:rsidR="00F80BDD">
        <w:rPr>
          <w:color w:val="000000" w:themeColor="text1"/>
          <w:sz w:val="22"/>
          <w:szCs w:val="22"/>
        </w:rPr>
        <w:t>,</w:t>
      </w:r>
      <w:r w:rsidR="001B0E73" w:rsidRPr="0097353F">
        <w:rPr>
          <w:color w:val="000000" w:themeColor="text1"/>
          <w:sz w:val="22"/>
          <w:szCs w:val="22"/>
        </w:rPr>
        <w:t xml:space="preserve"> and underdrains, and persistent tailwater has the potential</w:t>
      </w:r>
      <w:r w:rsidR="001B0E73">
        <w:rPr>
          <w:color w:val="000000" w:themeColor="text1"/>
          <w:sz w:val="22"/>
          <w:szCs w:val="22"/>
        </w:rPr>
        <w:t xml:space="preserve"> to cause the iron to foul and move within or be lost from the filter bed.</w:t>
      </w:r>
      <w:r w:rsidR="00D66750">
        <w:rPr>
          <w:color w:val="000000" w:themeColor="text1"/>
          <w:sz w:val="22"/>
          <w:szCs w:val="22"/>
        </w:rPr>
        <w:t xml:space="preserve"> </w:t>
      </w:r>
      <w:r w:rsidR="00CC36EC">
        <w:rPr>
          <w:color w:val="000000" w:themeColor="text1"/>
          <w:sz w:val="22"/>
          <w:szCs w:val="22"/>
        </w:rPr>
        <w:t>When the iron is comple</w:t>
      </w:r>
      <w:r w:rsidR="00CC36EC" w:rsidRPr="0097353F">
        <w:rPr>
          <w:b/>
          <w:color w:val="000000" w:themeColor="text1"/>
          <w:sz w:val="22"/>
          <w:szCs w:val="22"/>
        </w:rPr>
        <w:t>t</w:t>
      </w:r>
      <w:r w:rsidR="00CC36EC">
        <w:rPr>
          <w:color w:val="000000" w:themeColor="text1"/>
          <w:sz w:val="22"/>
          <w:szCs w:val="22"/>
        </w:rPr>
        <w:t>ely consumed after some time of operation, the entire iron-sand filter bed will need to be replaced.</w:t>
      </w:r>
      <w:r w:rsidR="00D66750">
        <w:rPr>
          <w:color w:val="000000" w:themeColor="text1"/>
          <w:sz w:val="22"/>
          <w:szCs w:val="22"/>
        </w:rPr>
        <w:t xml:space="preserve"> </w:t>
      </w:r>
      <w:r w:rsidR="00090F0A">
        <w:rPr>
          <w:color w:val="000000" w:themeColor="text1"/>
          <w:sz w:val="22"/>
          <w:szCs w:val="22"/>
        </w:rPr>
        <w:t>The operating life span has been estimated using iron-enhanced sand columns for phosphate</w:t>
      </w:r>
      <w:r w:rsidR="00644E8E">
        <w:rPr>
          <w:color w:val="000000" w:themeColor="text1"/>
          <w:sz w:val="22"/>
          <w:szCs w:val="22"/>
        </w:rPr>
        <w:t xml:space="preserve"> retention</w:t>
      </w:r>
      <w:r w:rsidR="00090F0A">
        <w:rPr>
          <w:color w:val="000000" w:themeColor="text1"/>
          <w:sz w:val="22"/>
          <w:szCs w:val="22"/>
        </w:rPr>
        <w:t xml:space="preserve"> to be 35 years</w:t>
      </w:r>
      <w:r w:rsidR="00644E8E">
        <w:rPr>
          <w:color w:val="000000" w:themeColor="text1"/>
          <w:sz w:val="22"/>
          <w:szCs w:val="22"/>
        </w:rPr>
        <w:t xml:space="preserve"> (Erickson, et al. 2012).</w:t>
      </w:r>
      <w:r w:rsidR="00D66750">
        <w:rPr>
          <w:color w:val="000000" w:themeColor="text1"/>
          <w:sz w:val="22"/>
          <w:szCs w:val="22"/>
        </w:rPr>
        <w:t xml:space="preserve"> </w:t>
      </w:r>
      <w:r w:rsidR="00644E8E">
        <w:rPr>
          <w:color w:val="000000" w:themeColor="text1"/>
          <w:sz w:val="22"/>
          <w:szCs w:val="22"/>
        </w:rPr>
        <w:t>However, this has not bee</w:t>
      </w:r>
      <w:r w:rsidR="00976DB1">
        <w:rPr>
          <w:color w:val="000000" w:themeColor="text1"/>
          <w:sz w:val="22"/>
          <w:szCs w:val="22"/>
        </w:rPr>
        <w:t>n verified in the field.</w:t>
      </w:r>
      <w:r w:rsidR="00D66750">
        <w:rPr>
          <w:color w:val="000000" w:themeColor="text1"/>
          <w:sz w:val="22"/>
          <w:szCs w:val="22"/>
        </w:rPr>
        <w:t xml:space="preserve"> </w:t>
      </w:r>
      <w:r w:rsidR="003C3386">
        <w:rPr>
          <w:color w:val="000000" w:themeColor="text1"/>
          <w:sz w:val="22"/>
          <w:szCs w:val="22"/>
        </w:rPr>
        <w:t xml:space="preserve">Currently the operating lifespan of the iron material is not known and other indicators will need to be used to judge the filter bed condition such as reduced phosphorus removal performance or a reduction in the clarity of the </w:t>
      </w:r>
      <w:r w:rsidR="00DE604D">
        <w:rPr>
          <w:color w:val="000000" w:themeColor="text1"/>
          <w:sz w:val="22"/>
          <w:szCs w:val="22"/>
        </w:rPr>
        <w:t xml:space="preserve">stormwater treated by the </w:t>
      </w:r>
      <w:r w:rsidR="003C3386">
        <w:rPr>
          <w:color w:val="000000" w:themeColor="text1"/>
          <w:sz w:val="22"/>
          <w:szCs w:val="22"/>
        </w:rPr>
        <w:t>iron-sand filter bed</w:t>
      </w:r>
      <w:r w:rsidR="00C85474">
        <w:rPr>
          <w:color w:val="000000" w:themeColor="text1"/>
          <w:sz w:val="22"/>
          <w:szCs w:val="22"/>
        </w:rPr>
        <w:t xml:space="preserve"> (see Section 3.4)</w:t>
      </w:r>
      <w:r w:rsidR="003C3386">
        <w:rPr>
          <w:color w:val="000000" w:themeColor="text1"/>
          <w:sz w:val="22"/>
          <w:szCs w:val="22"/>
        </w:rPr>
        <w:t xml:space="preserve">. </w:t>
      </w:r>
    </w:p>
    <w:p w14:paraId="681E4F72" w14:textId="77777777" w:rsidR="006F2AAD" w:rsidRPr="00CA3075" w:rsidRDefault="006F2AAD" w:rsidP="006F2AAD">
      <w:pPr>
        <w:tabs>
          <w:tab w:val="clear" w:pos="720"/>
          <w:tab w:val="left" w:pos="0"/>
        </w:tabs>
        <w:rPr>
          <w:rFonts w:ascii="Arial" w:hAnsi="Arial" w:cs="Arial"/>
          <w:b/>
          <w:color w:val="FF0000"/>
        </w:rPr>
      </w:pPr>
    </w:p>
    <w:p w14:paraId="6DDAACD1" w14:textId="77777777" w:rsidR="00EE23C3" w:rsidRPr="00C0141F" w:rsidRDefault="00DC6A91" w:rsidP="00C32B2C">
      <w:pPr>
        <w:keepNext/>
        <w:tabs>
          <w:tab w:val="clear" w:pos="720"/>
          <w:tab w:val="left" w:pos="0"/>
        </w:tabs>
        <w:rPr>
          <w:rFonts w:ascii="Arial" w:hAnsi="Arial" w:cs="Arial"/>
          <w:b/>
          <w:color w:val="000000" w:themeColor="text1"/>
          <w:szCs w:val="24"/>
        </w:rPr>
      </w:pPr>
      <w:r>
        <w:rPr>
          <w:rFonts w:ascii="Arial" w:hAnsi="Arial" w:cs="Arial"/>
          <w:b/>
          <w:color w:val="000000" w:themeColor="text1"/>
          <w:szCs w:val="24"/>
        </w:rPr>
        <w:lastRenderedPageBreak/>
        <w:t>3</w:t>
      </w:r>
      <w:r w:rsidR="00C0141F" w:rsidRPr="00C0141F">
        <w:rPr>
          <w:rFonts w:ascii="Arial" w:hAnsi="Arial" w:cs="Arial"/>
          <w:b/>
          <w:color w:val="000000" w:themeColor="text1"/>
          <w:szCs w:val="24"/>
        </w:rPr>
        <w:t>.2 Design Phase Maintenance Considerations</w:t>
      </w:r>
    </w:p>
    <w:p w14:paraId="7924B70C" w14:textId="77777777" w:rsidR="001373A3" w:rsidRDefault="001373A3" w:rsidP="00C32B2C">
      <w:pPr>
        <w:keepNext/>
        <w:rPr>
          <w:iCs/>
          <w:sz w:val="22"/>
          <w:szCs w:val="22"/>
        </w:rPr>
      </w:pPr>
    </w:p>
    <w:p w14:paraId="108F4192" w14:textId="53459956" w:rsidR="00C0141F" w:rsidRDefault="00C100A6" w:rsidP="00EE23C3">
      <w:pPr>
        <w:rPr>
          <w:iCs/>
          <w:sz w:val="22"/>
          <w:szCs w:val="22"/>
        </w:rPr>
      </w:pPr>
      <w:r>
        <w:rPr>
          <w:iCs/>
          <w:sz w:val="22"/>
          <w:szCs w:val="22"/>
        </w:rPr>
        <w:t>Implicit in the design guidance in the previous section is the fact that many design elements of filtering systems can minimize the maintenance burden and maintain pollutant removal efficiency.</w:t>
      </w:r>
      <w:r w:rsidR="00D66750">
        <w:rPr>
          <w:iCs/>
          <w:sz w:val="22"/>
          <w:szCs w:val="22"/>
        </w:rPr>
        <w:t xml:space="preserve"> </w:t>
      </w:r>
      <w:r>
        <w:rPr>
          <w:iCs/>
          <w:sz w:val="22"/>
          <w:szCs w:val="22"/>
        </w:rPr>
        <w:t xml:space="preserve">Key examples include: limiting drainage area, providing easy site access (REQUIRED), and providing adequate pre-treatment (REQUIRED). </w:t>
      </w:r>
    </w:p>
    <w:p w14:paraId="62D33B67" w14:textId="77777777" w:rsidR="00F50BCC" w:rsidRDefault="00F50BCC" w:rsidP="00EE23C3">
      <w:pPr>
        <w:rPr>
          <w:iCs/>
          <w:sz w:val="22"/>
          <w:szCs w:val="22"/>
        </w:rPr>
      </w:pPr>
    </w:p>
    <w:p w14:paraId="5C9AD58D" w14:textId="77777777" w:rsidR="00FD79FF" w:rsidRPr="00C100A6" w:rsidRDefault="00DC6A91" w:rsidP="0097353F">
      <w:pPr>
        <w:tabs>
          <w:tab w:val="clear" w:pos="720"/>
          <w:tab w:val="left" w:pos="0"/>
        </w:tabs>
        <w:rPr>
          <w:iCs/>
          <w:sz w:val="22"/>
          <w:szCs w:val="22"/>
        </w:rPr>
      </w:pPr>
      <w:r>
        <w:rPr>
          <w:rFonts w:ascii="Arial" w:hAnsi="Arial" w:cs="Arial"/>
          <w:b/>
          <w:color w:val="000000" w:themeColor="text1"/>
          <w:szCs w:val="24"/>
        </w:rPr>
        <w:t>3</w:t>
      </w:r>
      <w:r w:rsidR="00FD79FF" w:rsidRPr="0097353F">
        <w:rPr>
          <w:rFonts w:ascii="Arial" w:hAnsi="Arial" w:cs="Arial"/>
          <w:b/>
          <w:color w:val="000000" w:themeColor="text1"/>
          <w:szCs w:val="24"/>
        </w:rPr>
        <w:t xml:space="preserve">.3 </w:t>
      </w:r>
      <w:r w:rsidR="0097353F" w:rsidRPr="0097353F">
        <w:rPr>
          <w:rFonts w:ascii="Arial" w:hAnsi="Arial" w:cs="Arial"/>
          <w:b/>
          <w:color w:val="000000" w:themeColor="text1"/>
          <w:szCs w:val="24"/>
        </w:rPr>
        <w:t>Construction Phase Maintenance</w:t>
      </w:r>
    </w:p>
    <w:p w14:paraId="3AFF7B15" w14:textId="77777777" w:rsidR="00C014C5" w:rsidRDefault="00C014C5" w:rsidP="001B0E73">
      <w:pPr>
        <w:rPr>
          <w:sz w:val="22"/>
          <w:szCs w:val="22"/>
        </w:rPr>
      </w:pPr>
    </w:p>
    <w:p w14:paraId="7621ADF1" w14:textId="2ECA100C" w:rsidR="004F703A" w:rsidRDefault="004F703A" w:rsidP="001B0E73">
      <w:pPr>
        <w:rPr>
          <w:sz w:val="22"/>
          <w:szCs w:val="22"/>
        </w:rPr>
      </w:pPr>
      <w:r>
        <w:rPr>
          <w:sz w:val="22"/>
          <w:szCs w:val="22"/>
        </w:rPr>
        <w:t>Proper construc</w:t>
      </w:r>
      <w:r w:rsidR="00754512">
        <w:rPr>
          <w:sz w:val="22"/>
          <w:szCs w:val="22"/>
        </w:rPr>
        <w:t>tion methods and sequencing play</w:t>
      </w:r>
      <w:r>
        <w:rPr>
          <w:sz w:val="22"/>
          <w:szCs w:val="22"/>
        </w:rPr>
        <w:t xml:space="preserve"> a significant role in reducing problems with operation and maintenance (O&amp;M).</w:t>
      </w:r>
      <w:r w:rsidR="00D66750">
        <w:rPr>
          <w:sz w:val="22"/>
          <w:szCs w:val="22"/>
        </w:rPr>
        <w:t xml:space="preserve"> </w:t>
      </w:r>
      <w:r>
        <w:rPr>
          <w:sz w:val="22"/>
          <w:szCs w:val="22"/>
        </w:rPr>
        <w:t>In particular, with iron-enhanced sand filter construction</w:t>
      </w:r>
      <w:r w:rsidR="00F50BCC">
        <w:rPr>
          <w:sz w:val="22"/>
          <w:szCs w:val="22"/>
        </w:rPr>
        <w:t>,</w:t>
      </w:r>
      <w:r>
        <w:rPr>
          <w:sz w:val="22"/>
          <w:szCs w:val="22"/>
        </w:rPr>
        <w:t xml:space="preserve"> the most important action for preventing operations and maintenance difficulties i</w:t>
      </w:r>
      <w:r w:rsidR="00F50BCC">
        <w:rPr>
          <w:sz w:val="22"/>
          <w:szCs w:val="22"/>
        </w:rPr>
        <w:t>s</w:t>
      </w:r>
      <w:r>
        <w:rPr>
          <w:sz w:val="22"/>
          <w:szCs w:val="22"/>
        </w:rPr>
        <w:t xml:space="preserve"> to ensure that the contributing drainage area has been fully stabilized prior to bringing the practice on line (this is a REQUIRED practice).</w:t>
      </w:r>
    </w:p>
    <w:p w14:paraId="051AE42D" w14:textId="77777777" w:rsidR="004F703A" w:rsidRDefault="004F703A" w:rsidP="001B0E73">
      <w:pPr>
        <w:rPr>
          <w:sz w:val="22"/>
          <w:szCs w:val="22"/>
        </w:rPr>
      </w:pPr>
    </w:p>
    <w:p w14:paraId="73B03BEE" w14:textId="535D5CD4" w:rsidR="004432D9" w:rsidRDefault="004F703A" w:rsidP="001B0E73">
      <w:pPr>
        <w:rPr>
          <w:sz w:val="22"/>
          <w:szCs w:val="22"/>
        </w:rPr>
      </w:pPr>
      <w:r>
        <w:rPr>
          <w:sz w:val="22"/>
          <w:szCs w:val="22"/>
        </w:rPr>
        <w:t>Inspections during construction are needed to ensure the iron-enhanced sand filter is built in accordance with the approved design and standards and specifications.</w:t>
      </w:r>
      <w:r w:rsidR="00D66750">
        <w:rPr>
          <w:sz w:val="22"/>
          <w:szCs w:val="22"/>
        </w:rPr>
        <w:t xml:space="preserve"> </w:t>
      </w:r>
      <w:r w:rsidR="00CA3075">
        <w:rPr>
          <w:sz w:val="22"/>
          <w:szCs w:val="22"/>
        </w:rPr>
        <w:t xml:space="preserve"> Detailed inspection checklists should be used that include sign-offs by qualified individuals at critical stages of construction, to verify the contractor’s interpretation of the plan is acceptable with the designer.</w:t>
      </w:r>
      <w:r w:rsidR="00D66750">
        <w:rPr>
          <w:sz w:val="22"/>
          <w:szCs w:val="22"/>
        </w:rPr>
        <w:t xml:space="preserve"> </w:t>
      </w:r>
      <w:r w:rsidR="00CA3075">
        <w:rPr>
          <w:sz w:val="22"/>
          <w:szCs w:val="22"/>
        </w:rPr>
        <w:t xml:space="preserve">An example construction phase inspection checklist for filtration </w:t>
      </w:r>
      <w:r w:rsidR="007B5736">
        <w:rPr>
          <w:sz w:val="22"/>
          <w:szCs w:val="22"/>
        </w:rPr>
        <w:t>is included in another section of Minnesota Stormwater Manual</w:t>
      </w:r>
      <w:r w:rsidR="00CA3075">
        <w:rPr>
          <w:sz w:val="22"/>
          <w:szCs w:val="22"/>
        </w:rPr>
        <w:t>.</w:t>
      </w:r>
      <w:r w:rsidR="00D66750">
        <w:rPr>
          <w:sz w:val="22"/>
          <w:szCs w:val="22"/>
        </w:rPr>
        <w:t xml:space="preserve"> </w:t>
      </w:r>
      <w:r w:rsidR="00CA3075">
        <w:rPr>
          <w:sz w:val="22"/>
          <w:szCs w:val="22"/>
        </w:rPr>
        <w:t xml:space="preserve">This list </w:t>
      </w:r>
      <w:r w:rsidR="006212DD">
        <w:rPr>
          <w:sz w:val="22"/>
          <w:szCs w:val="22"/>
        </w:rPr>
        <w:t>is also applicable to</w:t>
      </w:r>
      <w:r w:rsidR="00CA3075">
        <w:rPr>
          <w:sz w:val="22"/>
          <w:szCs w:val="22"/>
        </w:rPr>
        <w:t xml:space="preserve"> iron-enhanced sand filters. </w:t>
      </w:r>
    </w:p>
    <w:p w14:paraId="4AF81265" w14:textId="77777777" w:rsidR="004432D9" w:rsidRDefault="004432D9" w:rsidP="001B0E73">
      <w:pPr>
        <w:rPr>
          <w:sz w:val="22"/>
          <w:szCs w:val="22"/>
        </w:rPr>
      </w:pPr>
    </w:p>
    <w:p w14:paraId="29E68D20" w14:textId="706DFA4D" w:rsidR="00F07AE3" w:rsidRDefault="00DC6A91" w:rsidP="005C213B">
      <w:pPr>
        <w:rPr>
          <w:sz w:val="22"/>
          <w:szCs w:val="22"/>
        </w:rPr>
      </w:pPr>
      <w:r>
        <w:rPr>
          <w:rFonts w:ascii="Arial" w:hAnsi="Arial" w:cs="Arial"/>
          <w:b/>
          <w:color w:val="000000" w:themeColor="text1"/>
          <w:szCs w:val="24"/>
        </w:rPr>
        <w:t>3</w:t>
      </w:r>
      <w:r w:rsidR="004432D9" w:rsidRPr="004432D9">
        <w:rPr>
          <w:rFonts w:ascii="Arial" w:hAnsi="Arial" w:cs="Arial"/>
          <w:b/>
          <w:color w:val="000000" w:themeColor="text1"/>
          <w:szCs w:val="24"/>
        </w:rPr>
        <w:t>.4</w:t>
      </w:r>
      <w:r w:rsidR="00D66750">
        <w:rPr>
          <w:rFonts w:ascii="Arial" w:hAnsi="Arial" w:cs="Arial"/>
          <w:b/>
          <w:color w:val="000000" w:themeColor="text1"/>
          <w:szCs w:val="24"/>
        </w:rPr>
        <w:t xml:space="preserve"> </w:t>
      </w:r>
      <w:r w:rsidR="004432D9" w:rsidRPr="004432D9">
        <w:rPr>
          <w:rFonts w:ascii="Arial" w:hAnsi="Arial" w:cs="Arial"/>
          <w:b/>
          <w:color w:val="000000" w:themeColor="text1"/>
          <w:szCs w:val="24"/>
        </w:rPr>
        <w:t>Post-</w:t>
      </w:r>
      <w:r w:rsidR="00C014C5">
        <w:rPr>
          <w:rFonts w:ascii="Arial" w:hAnsi="Arial" w:cs="Arial"/>
          <w:b/>
          <w:color w:val="000000" w:themeColor="text1"/>
          <w:szCs w:val="24"/>
        </w:rPr>
        <w:t>C</w:t>
      </w:r>
      <w:r w:rsidR="004432D9" w:rsidRPr="004432D9">
        <w:rPr>
          <w:rFonts w:ascii="Arial" w:hAnsi="Arial" w:cs="Arial"/>
          <w:b/>
          <w:color w:val="000000" w:themeColor="text1"/>
          <w:szCs w:val="24"/>
        </w:rPr>
        <w:t>onstruction Operation and Maintenance</w:t>
      </w:r>
      <w:r w:rsidR="002F0494">
        <w:rPr>
          <w:b/>
        </w:rPr>
        <w:tab/>
      </w:r>
    </w:p>
    <w:p w14:paraId="0CC0D5B3" w14:textId="77777777" w:rsidR="00C014C5" w:rsidRDefault="00C014C5" w:rsidP="005C213B">
      <w:pPr>
        <w:rPr>
          <w:sz w:val="22"/>
          <w:szCs w:val="22"/>
        </w:rPr>
      </w:pPr>
    </w:p>
    <w:p w14:paraId="5CD2FC08" w14:textId="39BEF9F7" w:rsidR="00371030" w:rsidRDefault="00F07AE3" w:rsidP="005C213B">
      <w:pPr>
        <w:rPr>
          <w:sz w:val="22"/>
          <w:szCs w:val="22"/>
        </w:rPr>
      </w:pPr>
      <w:r>
        <w:rPr>
          <w:sz w:val="22"/>
          <w:szCs w:val="22"/>
        </w:rPr>
        <w:t>Similar to other filtration practices, iron-enhanced sand filters require maintenance.</w:t>
      </w:r>
      <w:r w:rsidR="00D66750">
        <w:rPr>
          <w:sz w:val="22"/>
          <w:szCs w:val="22"/>
        </w:rPr>
        <w:t xml:space="preserve"> </w:t>
      </w:r>
      <w:r>
        <w:rPr>
          <w:sz w:val="22"/>
          <w:szCs w:val="22"/>
        </w:rPr>
        <w:t xml:space="preserve">Without regular maintenance, iron-sand filtration media can become clogged and the filter may not be able to </w:t>
      </w:r>
      <w:r w:rsidR="00875412">
        <w:rPr>
          <w:sz w:val="22"/>
          <w:szCs w:val="22"/>
        </w:rPr>
        <w:t xml:space="preserve">convey </w:t>
      </w:r>
      <w:r>
        <w:rPr>
          <w:sz w:val="22"/>
          <w:szCs w:val="22"/>
        </w:rPr>
        <w:t>water.</w:t>
      </w:r>
      <w:r w:rsidR="00D66750">
        <w:rPr>
          <w:sz w:val="22"/>
          <w:szCs w:val="22"/>
        </w:rPr>
        <w:t xml:space="preserve"> </w:t>
      </w:r>
      <w:r>
        <w:rPr>
          <w:sz w:val="22"/>
          <w:szCs w:val="22"/>
        </w:rPr>
        <w:t>This can lead to stagnant water, iron fouling, and reduction or elimination of pollutant removal capacity.</w:t>
      </w:r>
    </w:p>
    <w:p w14:paraId="251BAE1A" w14:textId="77777777" w:rsidR="00371030" w:rsidRDefault="00371030" w:rsidP="005C213B">
      <w:pPr>
        <w:rPr>
          <w:sz w:val="22"/>
          <w:szCs w:val="22"/>
        </w:rPr>
      </w:pPr>
    </w:p>
    <w:p w14:paraId="31F2E434" w14:textId="0F7CE577" w:rsidR="004432D9" w:rsidRDefault="00371030" w:rsidP="005C213B">
      <w:pPr>
        <w:rPr>
          <w:sz w:val="22"/>
          <w:szCs w:val="22"/>
        </w:rPr>
      </w:pPr>
      <w:r>
        <w:rPr>
          <w:sz w:val="22"/>
          <w:szCs w:val="22"/>
        </w:rPr>
        <w:t>A maintenance plan clarifying maintenance responsibility is REQUIRED.</w:t>
      </w:r>
      <w:r w:rsidR="00D66750">
        <w:rPr>
          <w:sz w:val="22"/>
          <w:szCs w:val="22"/>
        </w:rPr>
        <w:t xml:space="preserve"> </w:t>
      </w:r>
      <w:r>
        <w:rPr>
          <w:sz w:val="22"/>
          <w:szCs w:val="22"/>
        </w:rPr>
        <w:t xml:space="preserve">Effective long-term operation of </w:t>
      </w:r>
      <w:r w:rsidR="00750482">
        <w:rPr>
          <w:sz w:val="22"/>
          <w:szCs w:val="22"/>
        </w:rPr>
        <w:t xml:space="preserve">iron-sand filters </w:t>
      </w:r>
      <w:r>
        <w:rPr>
          <w:sz w:val="22"/>
          <w:szCs w:val="22"/>
        </w:rPr>
        <w:t>necessitates a dedicated and routine maintenance schedule with clear guidelines and schedules.</w:t>
      </w:r>
      <w:r w:rsidR="00D66750">
        <w:rPr>
          <w:sz w:val="22"/>
          <w:szCs w:val="22"/>
        </w:rPr>
        <w:t xml:space="preserve"> </w:t>
      </w:r>
      <w:r>
        <w:rPr>
          <w:sz w:val="22"/>
          <w:szCs w:val="22"/>
        </w:rPr>
        <w:t xml:space="preserve">Post-construction considerations provided in </w:t>
      </w:r>
      <w:r w:rsidR="007B5736">
        <w:rPr>
          <w:sz w:val="22"/>
          <w:szCs w:val="22"/>
        </w:rPr>
        <w:t>the filtration section of the Minnesota Stormwater Manual</w:t>
      </w:r>
      <w:r>
        <w:rPr>
          <w:sz w:val="22"/>
          <w:szCs w:val="22"/>
        </w:rPr>
        <w:t xml:space="preserve"> are also applicable to </w:t>
      </w:r>
      <w:r w:rsidR="00CF773A">
        <w:rPr>
          <w:sz w:val="22"/>
          <w:szCs w:val="22"/>
        </w:rPr>
        <w:t>iron-enhanced sand filter</w:t>
      </w:r>
      <w:r>
        <w:rPr>
          <w:sz w:val="22"/>
          <w:szCs w:val="22"/>
        </w:rPr>
        <w:t>s.</w:t>
      </w:r>
    </w:p>
    <w:p w14:paraId="4E2960AD" w14:textId="77777777" w:rsidR="00754512" w:rsidRDefault="00754512" w:rsidP="005C213B">
      <w:pPr>
        <w:rPr>
          <w:sz w:val="22"/>
          <w:szCs w:val="22"/>
        </w:rPr>
      </w:pPr>
    </w:p>
    <w:p w14:paraId="66BF1E2A" w14:textId="6A545455" w:rsidR="00565CED" w:rsidRDefault="00AF3BE2" w:rsidP="00A34535">
      <w:pPr>
        <w:rPr>
          <w:sz w:val="22"/>
          <w:szCs w:val="22"/>
        </w:rPr>
      </w:pPr>
      <w:r w:rsidRPr="00AF3BE2">
        <w:rPr>
          <w:sz w:val="22"/>
          <w:szCs w:val="22"/>
        </w:rPr>
        <w:t>During the operating life of an iron-enhanced sand filter, phosph</w:t>
      </w:r>
      <w:r w:rsidR="00A34535">
        <w:rPr>
          <w:sz w:val="22"/>
          <w:szCs w:val="22"/>
        </w:rPr>
        <w:t>orus of several forms</w:t>
      </w:r>
      <w:r w:rsidRPr="00AF3BE2">
        <w:rPr>
          <w:sz w:val="22"/>
          <w:szCs w:val="22"/>
        </w:rPr>
        <w:t xml:space="preserve"> and other stormwater constituents will bind to the iron.</w:t>
      </w:r>
      <w:r w:rsidR="00D66750">
        <w:rPr>
          <w:color w:val="000000"/>
          <w:sz w:val="22"/>
          <w:szCs w:val="22"/>
        </w:rPr>
        <w:t xml:space="preserve"> </w:t>
      </w:r>
      <w:r w:rsidRPr="00AF3BE2">
        <w:rPr>
          <w:color w:val="000000"/>
          <w:sz w:val="22"/>
          <w:szCs w:val="22"/>
        </w:rPr>
        <w:t xml:space="preserve"> Currently the operating lifespan of the iron material is not known and other indicators will need to be used to judge the </w:t>
      </w:r>
      <w:r w:rsidR="00CF773A">
        <w:rPr>
          <w:color w:val="000000"/>
          <w:sz w:val="22"/>
          <w:szCs w:val="22"/>
        </w:rPr>
        <w:t>iron-enhanced sand filter</w:t>
      </w:r>
      <w:r w:rsidRPr="00AF3BE2">
        <w:rPr>
          <w:color w:val="000000"/>
          <w:sz w:val="22"/>
          <w:szCs w:val="22"/>
        </w:rPr>
        <w:t xml:space="preserve"> bed condition, such as reduced phosphorus removal performance or a reduction in the clarity of the stormwater treated by the iron-enhanced sand filter.</w:t>
      </w:r>
      <w:r w:rsidR="00D66750">
        <w:rPr>
          <w:color w:val="000000"/>
          <w:sz w:val="22"/>
          <w:szCs w:val="22"/>
        </w:rPr>
        <w:t xml:space="preserve"> </w:t>
      </w:r>
      <w:r w:rsidRPr="00AF3BE2">
        <w:rPr>
          <w:color w:val="000000"/>
          <w:sz w:val="22"/>
          <w:szCs w:val="22"/>
        </w:rPr>
        <w:t>If</w:t>
      </w:r>
      <w:r w:rsidRPr="00AF3BE2">
        <w:rPr>
          <w:sz w:val="22"/>
          <w:szCs w:val="22"/>
        </w:rPr>
        <w:t xml:space="preserve"> performance declines notably, the iron-enhanced sand media may need to be replaced.</w:t>
      </w:r>
      <w:r w:rsidR="00D66750">
        <w:rPr>
          <w:sz w:val="22"/>
          <w:szCs w:val="22"/>
        </w:rPr>
        <w:t xml:space="preserve"> </w:t>
      </w:r>
      <w:r w:rsidR="002627CC">
        <w:rPr>
          <w:sz w:val="22"/>
          <w:szCs w:val="22"/>
        </w:rPr>
        <w:t>Due to</w:t>
      </w:r>
      <w:r w:rsidRPr="00AF3BE2">
        <w:rPr>
          <w:sz w:val="22"/>
          <w:szCs w:val="22"/>
        </w:rPr>
        <w:t xml:space="preserve"> iron</w:t>
      </w:r>
      <w:r w:rsidR="002627CC">
        <w:rPr>
          <w:sz w:val="22"/>
          <w:szCs w:val="22"/>
        </w:rPr>
        <w:t>’s capacity to</w:t>
      </w:r>
      <w:r w:rsidRPr="00AF3BE2">
        <w:rPr>
          <w:sz w:val="22"/>
          <w:szCs w:val="22"/>
        </w:rPr>
        <w:t xml:space="preserve"> bind </w:t>
      </w:r>
      <w:r w:rsidR="002627CC">
        <w:rPr>
          <w:sz w:val="22"/>
          <w:szCs w:val="22"/>
        </w:rPr>
        <w:t>with</w:t>
      </w:r>
      <w:r w:rsidRPr="00AF3BE2">
        <w:rPr>
          <w:sz w:val="22"/>
          <w:szCs w:val="22"/>
        </w:rPr>
        <w:t xml:space="preserve"> several stormwater constituents (e.g., fluoride, sulfide, bicarbonate, natural organic matter, and phosph</w:t>
      </w:r>
      <w:r w:rsidR="008E323A">
        <w:rPr>
          <w:sz w:val="22"/>
          <w:szCs w:val="22"/>
        </w:rPr>
        <w:t>ate</w:t>
      </w:r>
      <w:r w:rsidRPr="00AF3BE2">
        <w:rPr>
          <w:sz w:val="22"/>
          <w:szCs w:val="22"/>
        </w:rPr>
        <w:t>)</w:t>
      </w:r>
      <w:r w:rsidR="002627CC" w:rsidRPr="00AF3BE2">
        <w:rPr>
          <w:sz w:val="22"/>
          <w:szCs w:val="22"/>
        </w:rPr>
        <w:t>;</w:t>
      </w:r>
      <w:r w:rsidRPr="00AF3BE2">
        <w:rPr>
          <w:sz w:val="22"/>
          <w:szCs w:val="22"/>
        </w:rPr>
        <w:t xml:space="preserve"> analysis of the iron and phosphorus content of the iron-enhanced sand bed can only provide an approximation of the remaining phosph</w:t>
      </w:r>
      <w:r w:rsidR="008E323A">
        <w:rPr>
          <w:sz w:val="22"/>
          <w:szCs w:val="22"/>
        </w:rPr>
        <w:t>ate</w:t>
      </w:r>
      <w:r w:rsidRPr="00AF3BE2">
        <w:rPr>
          <w:sz w:val="22"/>
          <w:szCs w:val="22"/>
        </w:rPr>
        <w:t xml:space="preserve"> binding capacity.</w:t>
      </w:r>
      <w:r w:rsidR="00D66750">
        <w:rPr>
          <w:sz w:val="22"/>
          <w:szCs w:val="22"/>
        </w:rPr>
        <w:t xml:space="preserve"> </w:t>
      </w:r>
      <w:r w:rsidR="00A34535">
        <w:rPr>
          <w:sz w:val="22"/>
          <w:szCs w:val="22"/>
        </w:rPr>
        <w:t xml:space="preserve">Total phosphorus at the outlet of the iron-sand filter that consistently exceeds 60 to 70 ug/L may be used as an indicator that </w:t>
      </w:r>
      <w:r w:rsidR="00A34535" w:rsidRPr="00AF3BE2">
        <w:rPr>
          <w:sz w:val="22"/>
          <w:szCs w:val="22"/>
        </w:rPr>
        <w:t>the phosphorus binding capacity of the iron-enhanced sand bed has been consumed</w:t>
      </w:r>
      <w:r w:rsidR="00A34535">
        <w:rPr>
          <w:sz w:val="22"/>
          <w:szCs w:val="22"/>
        </w:rPr>
        <w:t>.  If this condition is true, then it is recommended that samples be taken from the iron-sand bed and analyzed for total phos</w:t>
      </w:r>
      <w:r w:rsidR="002B1F9D">
        <w:rPr>
          <w:sz w:val="22"/>
          <w:szCs w:val="22"/>
        </w:rPr>
        <w:t>phorus and total iron.  Total phosphorus to tota</w:t>
      </w:r>
      <w:r w:rsidR="00B46344">
        <w:rPr>
          <w:sz w:val="22"/>
          <w:szCs w:val="22"/>
        </w:rPr>
        <w:t>l iron ratios that exceed 5 mg phosphorus</w:t>
      </w:r>
      <w:r w:rsidR="002B1F9D">
        <w:rPr>
          <w:sz w:val="22"/>
          <w:szCs w:val="22"/>
        </w:rPr>
        <w:t xml:space="preserve"> per g of </w:t>
      </w:r>
      <w:r w:rsidR="00B46344">
        <w:rPr>
          <w:sz w:val="22"/>
          <w:szCs w:val="22"/>
        </w:rPr>
        <w:t>elemental iron</w:t>
      </w:r>
      <w:r w:rsidR="002B1F9D">
        <w:rPr>
          <w:sz w:val="22"/>
          <w:szCs w:val="22"/>
        </w:rPr>
        <w:t xml:space="preserve"> (</w:t>
      </w:r>
      <w:r w:rsidR="002B1F9D" w:rsidRPr="002F371D">
        <w:rPr>
          <w:sz w:val="22"/>
          <w:szCs w:val="22"/>
        </w:rPr>
        <w:t>Erickson et al., 2007</w:t>
      </w:r>
      <w:r w:rsidR="002B1F9D">
        <w:rPr>
          <w:sz w:val="22"/>
          <w:szCs w:val="22"/>
        </w:rPr>
        <w:t>) indicate the phosphorus binding capacity of the iron-sand bed is exhausted and should be replaced.</w:t>
      </w:r>
    </w:p>
    <w:p w14:paraId="720AF78C" w14:textId="77777777" w:rsidR="00A34535" w:rsidRDefault="00A34535" w:rsidP="00A34535"/>
    <w:p w14:paraId="4CF50EEB" w14:textId="77777777" w:rsidR="00725C9C" w:rsidRDefault="00DC6A91" w:rsidP="00B637C0">
      <w:pPr>
        <w:keepNext/>
        <w:rPr>
          <w:rFonts w:ascii="Arial" w:hAnsi="Arial" w:cs="Arial"/>
          <w:b/>
          <w:color w:val="000000" w:themeColor="text1"/>
          <w:sz w:val="28"/>
          <w:szCs w:val="28"/>
        </w:rPr>
      </w:pPr>
      <w:r>
        <w:rPr>
          <w:rFonts w:ascii="Arial" w:hAnsi="Arial" w:cs="Arial"/>
          <w:b/>
          <w:color w:val="000000" w:themeColor="text1"/>
          <w:sz w:val="28"/>
          <w:szCs w:val="28"/>
        </w:rPr>
        <w:lastRenderedPageBreak/>
        <w:t>4</w:t>
      </w:r>
      <w:r w:rsidR="00725C9C" w:rsidRPr="008D45A8">
        <w:rPr>
          <w:rFonts w:ascii="Arial" w:hAnsi="Arial" w:cs="Arial"/>
          <w:b/>
          <w:color w:val="000000" w:themeColor="text1"/>
          <w:sz w:val="28"/>
          <w:szCs w:val="28"/>
        </w:rPr>
        <w:t>.0 Design</w:t>
      </w:r>
      <w:r w:rsidR="008D45A8">
        <w:rPr>
          <w:rFonts w:ascii="Arial" w:hAnsi="Arial" w:cs="Arial"/>
          <w:b/>
          <w:color w:val="000000" w:themeColor="text1"/>
          <w:sz w:val="28"/>
          <w:szCs w:val="28"/>
        </w:rPr>
        <w:t>: Iron-Enhanced Sand Filtration Basins</w:t>
      </w:r>
    </w:p>
    <w:p w14:paraId="704A2928" w14:textId="77777777" w:rsidR="00C014C5" w:rsidRDefault="00C014C5" w:rsidP="00B637C0">
      <w:pPr>
        <w:keepNext/>
        <w:rPr>
          <w:color w:val="000000" w:themeColor="text1"/>
          <w:sz w:val="22"/>
          <w:szCs w:val="22"/>
        </w:rPr>
      </w:pPr>
    </w:p>
    <w:p w14:paraId="6819D0ED" w14:textId="7C474A50" w:rsidR="00513302" w:rsidRDefault="00D36351" w:rsidP="005C213B">
      <w:pPr>
        <w:rPr>
          <w:color w:val="000000" w:themeColor="text1"/>
          <w:sz w:val="22"/>
          <w:szCs w:val="22"/>
        </w:rPr>
      </w:pPr>
      <w:r>
        <w:rPr>
          <w:color w:val="000000" w:themeColor="text1"/>
          <w:sz w:val="22"/>
          <w:szCs w:val="22"/>
        </w:rPr>
        <w:t xml:space="preserve">Iron-enhanced sand filtration basins are analogous to media </w:t>
      </w:r>
      <w:r w:rsidRPr="007B5736">
        <w:rPr>
          <w:color w:val="000000" w:themeColor="text1"/>
          <w:sz w:val="22"/>
          <w:szCs w:val="22"/>
        </w:rPr>
        <w:t>filters (see the Filtration</w:t>
      </w:r>
      <w:r w:rsidR="007B5736" w:rsidRPr="007B5736">
        <w:rPr>
          <w:color w:val="000000" w:themeColor="text1"/>
          <w:sz w:val="22"/>
          <w:szCs w:val="22"/>
        </w:rPr>
        <w:t xml:space="preserve"> section of the Minnesota Stormwater Manual</w:t>
      </w:r>
      <w:r w:rsidRPr="007B5736">
        <w:rPr>
          <w:color w:val="000000" w:themeColor="text1"/>
          <w:sz w:val="22"/>
          <w:szCs w:val="22"/>
        </w:rPr>
        <w:t>).</w:t>
      </w:r>
      <w:r w:rsidR="00D66750" w:rsidRPr="007B5736">
        <w:rPr>
          <w:color w:val="000000" w:themeColor="text1"/>
          <w:sz w:val="22"/>
          <w:szCs w:val="22"/>
        </w:rPr>
        <w:t xml:space="preserve"> </w:t>
      </w:r>
      <w:r w:rsidR="00513302" w:rsidRPr="007B5736">
        <w:rPr>
          <w:color w:val="000000" w:themeColor="text1"/>
          <w:sz w:val="22"/>
          <w:szCs w:val="22"/>
        </w:rPr>
        <w:t xml:space="preserve">Figure 1 illustrates a </w:t>
      </w:r>
      <w:r w:rsidRPr="007B5736">
        <w:rPr>
          <w:color w:val="000000" w:themeColor="text1"/>
          <w:sz w:val="22"/>
          <w:szCs w:val="22"/>
        </w:rPr>
        <w:t>conceptual d</w:t>
      </w:r>
      <w:r>
        <w:rPr>
          <w:color w:val="000000" w:themeColor="text1"/>
          <w:sz w:val="22"/>
          <w:szCs w:val="22"/>
        </w:rPr>
        <w:t>esign drawing of an</w:t>
      </w:r>
      <w:r w:rsidR="00513302">
        <w:rPr>
          <w:color w:val="000000" w:themeColor="text1"/>
          <w:sz w:val="22"/>
          <w:szCs w:val="22"/>
        </w:rPr>
        <w:t xml:space="preserve"> iron-enhanced sand filtration basin.</w:t>
      </w:r>
      <w:r w:rsidR="00D66750">
        <w:rPr>
          <w:color w:val="000000" w:themeColor="text1"/>
          <w:sz w:val="22"/>
          <w:szCs w:val="22"/>
        </w:rPr>
        <w:t xml:space="preserve"> </w:t>
      </w:r>
      <w:r w:rsidR="00E85A0B">
        <w:rPr>
          <w:color w:val="000000" w:themeColor="text1"/>
          <w:sz w:val="22"/>
          <w:szCs w:val="22"/>
        </w:rPr>
        <w:t>The basic design elements of an iron-enhance</w:t>
      </w:r>
      <w:r w:rsidR="003161F1">
        <w:rPr>
          <w:color w:val="000000" w:themeColor="text1"/>
          <w:sz w:val="22"/>
          <w:szCs w:val="22"/>
        </w:rPr>
        <w:t>d</w:t>
      </w:r>
      <w:r w:rsidR="00E85A0B">
        <w:rPr>
          <w:color w:val="000000" w:themeColor="text1"/>
          <w:sz w:val="22"/>
          <w:szCs w:val="22"/>
        </w:rPr>
        <w:t xml:space="preserve"> sand filter basin include:</w:t>
      </w:r>
    </w:p>
    <w:p w14:paraId="4170F56E" w14:textId="77777777" w:rsidR="00E85A0B" w:rsidRDefault="00E85A0B" w:rsidP="005C213B">
      <w:pPr>
        <w:rPr>
          <w:color w:val="000000" w:themeColor="text1"/>
          <w:sz w:val="22"/>
          <w:szCs w:val="22"/>
        </w:rPr>
      </w:pPr>
    </w:p>
    <w:p w14:paraId="258454EE" w14:textId="77777777" w:rsidR="00E85A0B" w:rsidRDefault="00E85A0B" w:rsidP="00E85A0B">
      <w:pPr>
        <w:pStyle w:val="ListParagraph"/>
        <w:numPr>
          <w:ilvl w:val="0"/>
          <w:numId w:val="49"/>
        </w:numPr>
        <w:rPr>
          <w:color w:val="000000" w:themeColor="text1"/>
          <w:sz w:val="22"/>
          <w:szCs w:val="22"/>
        </w:rPr>
      </w:pPr>
      <w:r>
        <w:rPr>
          <w:color w:val="000000" w:themeColor="text1"/>
          <w:sz w:val="22"/>
          <w:szCs w:val="22"/>
        </w:rPr>
        <w:t>Inlet that directs and controls maximum flows to the basin</w:t>
      </w:r>
      <w:r w:rsidR="001373A3">
        <w:rPr>
          <w:color w:val="000000" w:themeColor="text1"/>
          <w:sz w:val="22"/>
          <w:szCs w:val="22"/>
        </w:rPr>
        <w:t>.</w:t>
      </w:r>
    </w:p>
    <w:p w14:paraId="60BAEB60" w14:textId="36D40D65" w:rsidR="00E85A0B" w:rsidRDefault="00E85A0B" w:rsidP="00E85A0B">
      <w:pPr>
        <w:pStyle w:val="ListParagraph"/>
        <w:numPr>
          <w:ilvl w:val="0"/>
          <w:numId w:val="49"/>
        </w:numPr>
        <w:rPr>
          <w:color w:val="000000" w:themeColor="text1"/>
          <w:sz w:val="22"/>
          <w:szCs w:val="22"/>
        </w:rPr>
      </w:pPr>
      <w:r>
        <w:rPr>
          <w:color w:val="000000" w:themeColor="text1"/>
          <w:sz w:val="22"/>
          <w:szCs w:val="22"/>
        </w:rPr>
        <w:t>Basin that includes</w:t>
      </w:r>
      <w:r w:rsidR="002F371D">
        <w:rPr>
          <w:color w:val="000000" w:themeColor="text1"/>
          <w:sz w:val="22"/>
          <w:szCs w:val="22"/>
        </w:rPr>
        <w:t xml:space="preserve"> a storage volume (see Section 6</w:t>
      </w:r>
      <w:r>
        <w:rPr>
          <w:color w:val="000000" w:themeColor="text1"/>
          <w:sz w:val="22"/>
          <w:szCs w:val="22"/>
        </w:rPr>
        <w:t>.0) above the filter bed</w:t>
      </w:r>
      <w:r w:rsidR="001373A3">
        <w:rPr>
          <w:color w:val="000000" w:themeColor="text1"/>
          <w:sz w:val="22"/>
          <w:szCs w:val="22"/>
        </w:rPr>
        <w:t>.</w:t>
      </w:r>
    </w:p>
    <w:p w14:paraId="7DE4B590" w14:textId="784BE6DD" w:rsidR="00E85A0B" w:rsidRDefault="00E85A0B" w:rsidP="00E85A0B">
      <w:pPr>
        <w:pStyle w:val="ListParagraph"/>
        <w:numPr>
          <w:ilvl w:val="0"/>
          <w:numId w:val="49"/>
        </w:numPr>
        <w:rPr>
          <w:color w:val="000000" w:themeColor="text1"/>
          <w:sz w:val="22"/>
          <w:szCs w:val="22"/>
        </w:rPr>
      </w:pPr>
      <w:r>
        <w:rPr>
          <w:color w:val="000000" w:themeColor="text1"/>
          <w:sz w:val="22"/>
          <w:szCs w:val="22"/>
        </w:rPr>
        <w:t>I</w:t>
      </w:r>
      <w:r w:rsidRPr="00E85A0B">
        <w:rPr>
          <w:color w:val="000000" w:themeColor="text1"/>
          <w:sz w:val="22"/>
          <w:szCs w:val="22"/>
        </w:rPr>
        <w:t>ron-</w:t>
      </w:r>
      <w:r>
        <w:rPr>
          <w:color w:val="000000" w:themeColor="text1"/>
          <w:sz w:val="22"/>
          <w:szCs w:val="22"/>
        </w:rPr>
        <w:t xml:space="preserve">sand filtration bed (iron-enhanced sand filters should be </w:t>
      </w:r>
      <w:r w:rsidR="002F371D">
        <w:rPr>
          <w:color w:val="000000" w:themeColor="text1"/>
          <w:sz w:val="22"/>
          <w:szCs w:val="22"/>
        </w:rPr>
        <w:t>no less than 5</w:t>
      </w:r>
      <w:r w:rsidR="003D3E7D">
        <w:rPr>
          <w:color w:val="000000" w:themeColor="text1"/>
          <w:sz w:val="22"/>
          <w:szCs w:val="22"/>
        </w:rPr>
        <w:t xml:space="preserve"> percent but no greater than 8 </w:t>
      </w:r>
      <w:r>
        <w:rPr>
          <w:color w:val="000000" w:themeColor="text1"/>
          <w:sz w:val="22"/>
          <w:szCs w:val="22"/>
        </w:rPr>
        <w:t>percent iron by weight to prevent clogging</w:t>
      </w:r>
      <w:r w:rsidR="00263857">
        <w:rPr>
          <w:color w:val="000000" w:themeColor="text1"/>
          <w:sz w:val="22"/>
          <w:szCs w:val="22"/>
        </w:rPr>
        <w:t>, see</w:t>
      </w:r>
      <w:r w:rsidR="00263857" w:rsidRPr="00263857">
        <w:rPr>
          <w:color w:val="000000" w:themeColor="text1"/>
          <w:sz w:val="22"/>
          <w:szCs w:val="22"/>
        </w:rPr>
        <w:t xml:space="preserve"> </w:t>
      </w:r>
      <w:r w:rsidR="00263857">
        <w:rPr>
          <w:color w:val="000000" w:themeColor="text1"/>
          <w:sz w:val="22"/>
          <w:szCs w:val="22"/>
        </w:rPr>
        <w:t>Erickson et al., 2012, and presentation by John Gulliver, September 2012</w:t>
      </w:r>
      <w:r>
        <w:rPr>
          <w:color w:val="000000" w:themeColor="text1"/>
          <w:sz w:val="22"/>
          <w:szCs w:val="22"/>
        </w:rPr>
        <w:t>)</w:t>
      </w:r>
      <w:r w:rsidR="001373A3">
        <w:rPr>
          <w:color w:val="000000" w:themeColor="text1"/>
          <w:sz w:val="22"/>
          <w:szCs w:val="22"/>
        </w:rPr>
        <w:t>.</w:t>
      </w:r>
      <w:r w:rsidR="00D66750">
        <w:rPr>
          <w:color w:val="000000" w:themeColor="text1"/>
          <w:sz w:val="22"/>
          <w:szCs w:val="22"/>
        </w:rPr>
        <w:t xml:space="preserve"> </w:t>
      </w:r>
      <w:r w:rsidR="002F371D">
        <w:rPr>
          <w:color w:val="000000" w:themeColor="text1"/>
          <w:sz w:val="22"/>
          <w:szCs w:val="22"/>
        </w:rPr>
        <w:t xml:space="preserve"> The 5</w:t>
      </w:r>
      <w:r w:rsidR="005A3BED">
        <w:rPr>
          <w:color w:val="000000" w:themeColor="text1"/>
          <w:sz w:val="22"/>
          <w:szCs w:val="22"/>
        </w:rPr>
        <w:t xml:space="preserve"> t</w:t>
      </w:r>
      <w:r w:rsidR="00EF6857">
        <w:rPr>
          <w:color w:val="000000" w:themeColor="text1"/>
          <w:sz w:val="22"/>
          <w:szCs w:val="22"/>
        </w:rPr>
        <w:t xml:space="preserve">o 8 percent range is based upon iron filing material </w:t>
      </w:r>
      <w:r w:rsidR="002F371D">
        <w:rPr>
          <w:color w:val="000000" w:themeColor="text1"/>
          <w:sz w:val="22"/>
          <w:szCs w:val="22"/>
        </w:rPr>
        <w:t xml:space="preserve">that is approximately 90 percent elemental iron </w:t>
      </w:r>
      <w:r w:rsidR="00EF6857">
        <w:rPr>
          <w:color w:val="000000" w:themeColor="text1"/>
          <w:sz w:val="22"/>
          <w:szCs w:val="22"/>
        </w:rPr>
        <w:t xml:space="preserve">with </w:t>
      </w:r>
      <w:r w:rsidR="009D6A10">
        <w:rPr>
          <w:color w:val="000000" w:themeColor="text1"/>
          <w:sz w:val="22"/>
          <w:szCs w:val="22"/>
        </w:rPr>
        <w:t>a size distribution approximately equal to that of C</w:t>
      </w:r>
      <w:r w:rsidR="002C3B94">
        <w:rPr>
          <w:color w:val="000000" w:themeColor="text1"/>
          <w:sz w:val="22"/>
          <w:szCs w:val="22"/>
        </w:rPr>
        <w:t>33 sand</w:t>
      </w:r>
      <w:r w:rsidR="002F371D">
        <w:rPr>
          <w:color w:val="000000" w:themeColor="text1"/>
          <w:sz w:val="22"/>
          <w:szCs w:val="22"/>
        </w:rPr>
        <w:t>.</w:t>
      </w:r>
    </w:p>
    <w:p w14:paraId="46E82774" w14:textId="0D9A3715" w:rsidR="002C3B94" w:rsidRDefault="002C3B94" w:rsidP="00E85A0B">
      <w:pPr>
        <w:pStyle w:val="ListParagraph"/>
        <w:numPr>
          <w:ilvl w:val="0"/>
          <w:numId w:val="49"/>
        </w:numPr>
        <w:rPr>
          <w:color w:val="000000" w:themeColor="text1"/>
          <w:sz w:val="22"/>
          <w:szCs w:val="22"/>
        </w:rPr>
      </w:pPr>
      <w:r>
        <w:rPr>
          <w:color w:val="000000" w:themeColor="text1"/>
          <w:sz w:val="22"/>
          <w:szCs w:val="22"/>
        </w:rPr>
        <w:t>The iron and sand need to be thoroughly mixed</w:t>
      </w:r>
      <w:r w:rsidR="000843A0">
        <w:rPr>
          <w:color w:val="000000" w:themeColor="text1"/>
          <w:sz w:val="22"/>
          <w:szCs w:val="22"/>
        </w:rPr>
        <w:t>.</w:t>
      </w:r>
      <w:r w:rsidR="00D66750">
        <w:rPr>
          <w:color w:val="000000" w:themeColor="text1"/>
          <w:sz w:val="22"/>
          <w:szCs w:val="22"/>
        </w:rPr>
        <w:t xml:space="preserve"> </w:t>
      </w:r>
      <w:r w:rsidR="000843A0">
        <w:rPr>
          <w:color w:val="000000" w:themeColor="text1"/>
          <w:sz w:val="22"/>
          <w:szCs w:val="22"/>
        </w:rPr>
        <w:t>If mixing with a rototiller, 20 passes may be required.</w:t>
      </w:r>
    </w:p>
    <w:p w14:paraId="4A164089" w14:textId="77777777" w:rsidR="00E85A0B" w:rsidRDefault="00E85A0B" w:rsidP="00E85A0B">
      <w:pPr>
        <w:pStyle w:val="ListParagraph"/>
        <w:numPr>
          <w:ilvl w:val="0"/>
          <w:numId w:val="49"/>
        </w:numPr>
        <w:rPr>
          <w:color w:val="000000" w:themeColor="text1"/>
          <w:sz w:val="22"/>
          <w:szCs w:val="22"/>
        </w:rPr>
      </w:pPr>
      <w:r>
        <w:rPr>
          <w:color w:val="000000" w:themeColor="text1"/>
          <w:sz w:val="22"/>
          <w:szCs w:val="22"/>
        </w:rPr>
        <w:t>N</w:t>
      </w:r>
      <w:r w:rsidRPr="00E85A0B">
        <w:rPr>
          <w:color w:val="000000" w:themeColor="text1"/>
          <w:sz w:val="22"/>
          <w:szCs w:val="22"/>
        </w:rPr>
        <w:t>ormal and flood control outlet</w:t>
      </w:r>
      <w:r w:rsidR="001373A3">
        <w:rPr>
          <w:color w:val="000000" w:themeColor="text1"/>
          <w:sz w:val="22"/>
          <w:szCs w:val="22"/>
        </w:rPr>
        <w:t>.</w:t>
      </w:r>
    </w:p>
    <w:p w14:paraId="52B69EE9" w14:textId="5CCCD510" w:rsidR="00E85A0B" w:rsidRDefault="00E85A0B" w:rsidP="00E85A0B">
      <w:pPr>
        <w:pStyle w:val="ListParagraph"/>
        <w:numPr>
          <w:ilvl w:val="0"/>
          <w:numId w:val="49"/>
        </w:numPr>
        <w:rPr>
          <w:color w:val="000000" w:themeColor="text1"/>
          <w:sz w:val="22"/>
          <w:szCs w:val="22"/>
        </w:rPr>
      </w:pPr>
      <w:r>
        <w:rPr>
          <w:color w:val="000000" w:themeColor="text1"/>
          <w:sz w:val="22"/>
          <w:szCs w:val="22"/>
        </w:rPr>
        <w:t>Subsurface drains at the filter bed</w:t>
      </w:r>
      <w:r w:rsidR="00823012">
        <w:rPr>
          <w:color w:val="000000" w:themeColor="text1"/>
          <w:sz w:val="22"/>
          <w:szCs w:val="22"/>
        </w:rPr>
        <w:t xml:space="preserve"> bottom</w:t>
      </w:r>
      <w:r>
        <w:rPr>
          <w:color w:val="000000" w:themeColor="text1"/>
          <w:sz w:val="22"/>
          <w:szCs w:val="22"/>
        </w:rPr>
        <w:t xml:space="preserve"> to</w:t>
      </w:r>
      <w:r w:rsidR="00970DA7">
        <w:rPr>
          <w:color w:val="000000" w:themeColor="text1"/>
          <w:sz w:val="22"/>
          <w:szCs w:val="22"/>
        </w:rPr>
        <w:t xml:space="preserve"> drain the bed</w:t>
      </w:r>
      <w:r w:rsidR="001373A3">
        <w:rPr>
          <w:color w:val="000000" w:themeColor="text1"/>
          <w:sz w:val="22"/>
          <w:szCs w:val="22"/>
        </w:rPr>
        <w:t>.</w:t>
      </w:r>
      <w:r w:rsidR="00D66750">
        <w:rPr>
          <w:color w:val="000000" w:themeColor="text1"/>
          <w:sz w:val="22"/>
          <w:szCs w:val="22"/>
        </w:rPr>
        <w:t xml:space="preserve"> </w:t>
      </w:r>
      <w:r w:rsidR="00A80AB4">
        <w:rPr>
          <w:color w:val="000000" w:themeColor="text1"/>
          <w:sz w:val="22"/>
          <w:szCs w:val="22"/>
        </w:rPr>
        <w:t>The outlet of these subsurfac</w:t>
      </w:r>
      <w:r w:rsidR="009E77E4">
        <w:rPr>
          <w:color w:val="000000" w:themeColor="text1"/>
          <w:sz w:val="22"/>
          <w:szCs w:val="22"/>
        </w:rPr>
        <w:t>e</w:t>
      </w:r>
      <w:r w:rsidR="00A80AB4">
        <w:rPr>
          <w:color w:val="000000" w:themeColor="text1"/>
          <w:sz w:val="22"/>
          <w:szCs w:val="22"/>
        </w:rPr>
        <w:t xml:space="preserve"> drains should </w:t>
      </w:r>
      <w:r w:rsidR="002D4C1E">
        <w:rPr>
          <w:color w:val="000000" w:themeColor="text1"/>
          <w:sz w:val="22"/>
          <w:szCs w:val="22"/>
        </w:rPr>
        <w:t>be exposed</w:t>
      </w:r>
      <w:r w:rsidR="009E77E4">
        <w:rPr>
          <w:color w:val="000000" w:themeColor="text1"/>
          <w:sz w:val="22"/>
          <w:szCs w:val="22"/>
        </w:rPr>
        <w:t xml:space="preserve"> to the atmosphere </w:t>
      </w:r>
      <w:r w:rsidR="002D4C1E">
        <w:rPr>
          <w:color w:val="000000" w:themeColor="text1"/>
          <w:sz w:val="22"/>
          <w:szCs w:val="22"/>
        </w:rPr>
        <w:t xml:space="preserve">and above the downstream high water level </w:t>
      </w:r>
      <w:r w:rsidR="009E77E4">
        <w:rPr>
          <w:color w:val="000000" w:themeColor="text1"/>
          <w:sz w:val="22"/>
          <w:szCs w:val="22"/>
        </w:rPr>
        <w:t>to allow the filter to fully drain.</w:t>
      </w:r>
    </w:p>
    <w:p w14:paraId="42FB3400" w14:textId="38008B98" w:rsidR="005601CC" w:rsidRPr="005601CC" w:rsidRDefault="005601CC" w:rsidP="005601CC">
      <w:pPr>
        <w:pStyle w:val="ListParagraph"/>
        <w:numPr>
          <w:ilvl w:val="0"/>
          <w:numId w:val="49"/>
        </w:numPr>
        <w:rPr>
          <w:color w:val="000000" w:themeColor="text1"/>
          <w:sz w:val="22"/>
          <w:szCs w:val="22"/>
        </w:rPr>
      </w:pPr>
      <w:r>
        <w:rPr>
          <w:color w:val="000000" w:themeColor="text1"/>
          <w:sz w:val="22"/>
          <w:szCs w:val="22"/>
        </w:rPr>
        <w:t xml:space="preserve">The </w:t>
      </w:r>
      <w:r w:rsidR="00484A5D">
        <w:rPr>
          <w:color w:val="000000" w:themeColor="text1"/>
          <w:sz w:val="22"/>
          <w:szCs w:val="22"/>
        </w:rPr>
        <w:t>under</w:t>
      </w:r>
      <w:r>
        <w:rPr>
          <w:color w:val="000000" w:themeColor="text1"/>
          <w:sz w:val="22"/>
          <w:szCs w:val="22"/>
        </w:rPr>
        <w:t>drain may consist of corrugated polyethylene pipe with slits not holes to prevent loss of sand and minimize clogging.</w:t>
      </w:r>
      <w:r w:rsidR="00D66750">
        <w:rPr>
          <w:color w:val="000000" w:themeColor="text1"/>
          <w:sz w:val="22"/>
          <w:szCs w:val="22"/>
        </w:rPr>
        <w:t xml:space="preserve"> </w:t>
      </w:r>
      <w:r>
        <w:rPr>
          <w:color w:val="000000" w:themeColor="text1"/>
          <w:sz w:val="22"/>
          <w:szCs w:val="22"/>
        </w:rPr>
        <w:t>If holes are used</w:t>
      </w:r>
      <w:r w:rsidR="00430259">
        <w:rPr>
          <w:color w:val="000000" w:themeColor="text1"/>
          <w:sz w:val="22"/>
          <w:szCs w:val="22"/>
        </w:rPr>
        <w:t>,</w:t>
      </w:r>
      <w:r>
        <w:rPr>
          <w:color w:val="000000" w:themeColor="text1"/>
          <w:sz w:val="22"/>
          <w:szCs w:val="22"/>
        </w:rPr>
        <w:t xml:space="preserve"> the pipe </w:t>
      </w:r>
      <w:r w:rsidR="00293B4A">
        <w:rPr>
          <w:color w:val="000000" w:themeColor="text1"/>
          <w:sz w:val="22"/>
          <w:szCs w:val="22"/>
        </w:rPr>
        <w:t>should</w:t>
      </w:r>
      <w:r>
        <w:rPr>
          <w:color w:val="000000" w:themeColor="text1"/>
          <w:sz w:val="22"/>
          <w:szCs w:val="22"/>
        </w:rPr>
        <w:t xml:space="preserve"> be covered with pea gravel.</w:t>
      </w:r>
    </w:p>
    <w:p w14:paraId="3A06B84C" w14:textId="77777777" w:rsidR="00E74C90" w:rsidRDefault="00E74C90" w:rsidP="00E74C90">
      <w:pPr>
        <w:pStyle w:val="ListParagraph"/>
        <w:numPr>
          <w:ilvl w:val="0"/>
          <w:numId w:val="49"/>
        </w:numPr>
        <w:rPr>
          <w:color w:val="000000" w:themeColor="text1"/>
          <w:sz w:val="22"/>
          <w:szCs w:val="22"/>
        </w:rPr>
      </w:pPr>
      <w:r>
        <w:rPr>
          <w:color w:val="000000" w:themeColor="text1"/>
          <w:sz w:val="22"/>
          <w:szCs w:val="22"/>
        </w:rPr>
        <w:t>Filter draw down within 48 hours of storm completion to avoid filter fouling and to prepare the filter for next storm event</w:t>
      </w:r>
      <w:r w:rsidR="001373A3">
        <w:rPr>
          <w:color w:val="000000" w:themeColor="text1"/>
          <w:sz w:val="22"/>
          <w:szCs w:val="22"/>
        </w:rPr>
        <w:t>.</w:t>
      </w:r>
    </w:p>
    <w:p w14:paraId="2ED8FC59" w14:textId="6CDFAA92" w:rsidR="00E85A0B" w:rsidRPr="00E74C90" w:rsidRDefault="0004224C" w:rsidP="00E74C90">
      <w:pPr>
        <w:pStyle w:val="ListParagraph"/>
        <w:numPr>
          <w:ilvl w:val="0"/>
          <w:numId w:val="49"/>
        </w:numPr>
        <w:rPr>
          <w:color w:val="000000" w:themeColor="text1"/>
          <w:sz w:val="22"/>
          <w:szCs w:val="22"/>
        </w:rPr>
      </w:pPr>
      <w:r>
        <w:rPr>
          <w:color w:val="000000" w:themeColor="text1"/>
          <w:sz w:val="22"/>
          <w:szCs w:val="22"/>
        </w:rPr>
        <w:t>M</w:t>
      </w:r>
      <w:r w:rsidR="00E74C90">
        <w:rPr>
          <w:color w:val="000000" w:themeColor="text1"/>
          <w:sz w:val="22"/>
          <w:szCs w:val="22"/>
        </w:rPr>
        <w:t>inimal tailwater to allow aeration of filter bed between storm events</w:t>
      </w:r>
      <w:r w:rsidR="00970DA7">
        <w:rPr>
          <w:color w:val="000000" w:themeColor="text1"/>
          <w:sz w:val="22"/>
          <w:szCs w:val="22"/>
        </w:rPr>
        <w:t>.</w:t>
      </w:r>
    </w:p>
    <w:p w14:paraId="54C4B9CB" w14:textId="77777777" w:rsidR="00DE239E" w:rsidRDefault="00DE239E" w:rsidP="00DC6A91">
      <w:pPr>
        <w:keepNext/>
        <w:rPr>
          <w:color w:val="000000" w:themeColor="text1"/>
          <w:sz w:val="22"/>
          <w:szCs w:val="22"/>
        </w:rPr>
      </w:pPr>
    </w:p>
    <w:p w14:paraId="1A188AEC" w14:textId="77777777" w:rsidR="008D45A8" w:rsidRDefault="00DC6A91" w:rsidP="001373A3">
      <w:pPr>
        <w:keepNext/>
        <w:rPr>
          <w:rFonts w:ascii="Arial" w:hAnsi="Arial" w:cs="Arial"/>
          <w:b/>
          <w:color w:val="000000" w:themeColor="text1"/>
          <w:sz w:val="28"/>
          <w:szCs w:val="28"/>
        </w:rPr>
      </w:pPr>
      <w:r>
        <w:rPr>
          <w:rFonts w:ascii="Arial" w:hAnsi="Arial" w:cs="Arial"/>
          <w:b/>
          <w:color w:val="000000" w:themeColor="text1"/>
          <w:sz w:val="28"/>
          <w:szCs w:val="28"/>
        </w:rPr>
        <w:t>5</w:t>
      </w:r>
      <w:r w:rsidR="008D45A8" w:rsidRPr="008D45A8">
        <w:rPr>
          <w:rFonts w:ascii="Arial" w:hAnsi="Arial" w:cs="Arial"/>
          <w:b/>
          <w:color w:val="000000" w:themeColor="text1"/>
          <w:sz w:val="28"/>
          <w:szCs w:val="28"/>
        </w:rPr>
        <w:t>.0 Design</w:t>
      </w:r>
      <w:r w:rsidR="008D45A8">
        <w:rPr>
          <w:rFonts w:ascii="Arial" w:hAnsi="Arial" w:cs="Arial"/>
          <w:b/>
          <w:color w:val="000000" w:themeColor="text1"/>
          <w:sz w:val="28"/>
          <w:szCs w:val="28"/>
        </w:rPr>
        <w:t>: Iron-Enhanced Sand Filtration Bench</w:t>
      </w:r>
      <w:r w:rsidR="003161F1">
        <w:rPr>
          <w:rFonts w:ascii="Arial" w:hAnsi="Arial" w:cs="Arial"/>
          <w:b/>
          <w:color w:val="000000" w:themeColor="text1"/>
          <w:sz w:val="28"/>
          <w:szCs w:val="28"/>
        </w:rPr>
        <w:t xml:space="preserve"> in Wet Ponds</w:t>
      </w:r>
    </w:p>
    <w:p w14:paraId="3A9641F9" w14:textId="77777777" w:rsidR="008D45A8" w:rsidRDefault="008D45A8" w:rsidP="008D45A8">
      <w:pPr>
        <w:rPr>
          <w:color w:val="000000" w:themeColor="text1"/>
          <w:sz w:val="22"/>
          <w:szCs w:val="22"/>
        </w:rPr>
      </w:pPr>
    </w:p>
    <w:p w14:paraId="316DB6D0" w14:textId="0C580518" w:rsidR="00794669" w:rsidRDefault="000E34B6" w:rsidP="00794669">
      <w:pPr>
        <w:rPr>
          <w:color w:val="000000" w:themeColor="text1"/>
          <w:sz w:val="22"/>
          <w:szCs w:val="22"/>
        </w:rPr>
      </w:pPr>
      <w:r>
        <w:rPr>
          <w:color w:val="000000" w:themeColor="text1"/>
          <w:sz w:val="22"/>
          <w:szCs w:val="22"/>
        </w:rPr>
        <w:t>An iron-enhanced sand filtration bench in a wet pond</w:t>
      </w:r>
      <w:r w:rsidR="00CE2176">
        <w:rPr>
          <w:color w:val="000000" w:themeColor="text1"/>
          <w:sz w:val="22"/>
          <w:szCs w:val="22"/>
        </w:rPr>
        <w:t xml:space="preserve"> (Figure 2)</w:t>
      </w:r>
      <w:r>
        <w:rPr>
          <w:color w:val="000000" w:themeColor="text1"/>
          <w:sz w:val="22"/>
          <w:szCs w:val="22"/>
        </w:rPr>
        <w:t xml:space="preserve"> is essentially a wet extended detention pond (as defined in </w:t>
      </w:r>
      <w:r w:rsidR="007B5736">
        <w:rPr>
          <w:color w:val="000000" w:themeColor="text1"/>
          <w:sz w:val="22"/>
          <w:szCs w:val="22"/>
        </w:rPr>
        <w:t>another section of the Minnesota Stormwater Manual</w:t>
      </w:r>
      <w:r>
        <w:rPr>
          <w:color w:val="000000" w:themeColor="text1"/>
          <w:sz w:val="22"/>
          <w:szCs w:val="22"/>
        </w:rPr>
        <w:t>) with a</w:t>
      </w:r>
      <w:r w:rsidR="00CE2176">
        <w:rPr>
          <w:color w:val="000000" w:themeColor="text1"/>
          <w:sz w:val="22"/>
          <w:szCs w:val="22"/>
        </w:rPr>
        <w:t xml:space="preserve"> permanent pool and a flood pool. The outlet structure of the pond is designed such that the water in the flood pool</w:t>
      </w:r>
      <w:r w:rsidR="00E05652">
        <w:rPr>
          <w:color w:val="000000" w:themeColor="text1"/>
          <w:sz w:val="22"/>
          <w:szCs w:val="22"/>
        </w:rPr>
        <w:t xml:space="preserve"> during and after a storm event</w:t>
      </w:r>
      <w:r w:rsidR="00CE2176">
        <w:rPr>
          <w:color w:val="000000" w:themeColor="text1"/>
          <w:sz w:val="22"/>
          <w:szCs w:val="22"/>
        </w:rPr>
        <w:t xml:space="preserve"> is held above the elevation of the iron-enhanced sand filter bench, thereby allowing water to filt</w:t>
      </w:r>
      <w:r w:rsidR="004B215E">
        <w:rPr>
          <w:color w:val="000000" w:themeColor="text1"/>
          <w:sz w:val="22"/>
          <w:szCs w:val="22"/>
        </w:rPr>
        <w:t>er</w:t>
      </w:r>
      <w:r w:rsidR="00CE2176">
        <w:rPr>
          <w:color w:val="000000" w:themeColor="text1"/>
          <w:sz w:val="22"/>
          <w:szCs w:val="22"/>
        </w:rPr>
        <w:t xml:space="preserve"> through the bench. </w:t>
      </w:r>
      <w:r w:rsidR="00794669">
        <w:rPr>
          <w:color w:val="000000" w:themeColor="text1"/>
          <w:sz w:val="22"/>
          <w:szCs w:val="22"/>
        </w:rPr>
        <w:t>The basic design elements of an iron-enhanced sand filter basin include:</w:t>
      </w:r>
    </w:p>
    <w:p w14:paraId="590B1CBB" w14:textId="77777777" w:rsidR="00794669" w:rsidRDefault="00794669" w:rsidP="00794669">
      <w:pPr>
        <w:rPr>
          <w:color w:val="000000" w:themeColor="text1"/>
          <w:sz w:val="22"/>
          <w:szCs w:val="22"/>
        </w:rPr>
      </w:pPr>
    </w:p>
    <w:p w14:paraId="1A5A239A" w14:textId="6FB345F2" w:rsidR="00CC6A62" w:rsidRPr="002F371D" w:rsidRDefault="00CC6A62" w:rsidP="002F371D">
      <w:pPr>
        <w:pStyle w:val="ListParagraph"/>
        <w:numPr>
          <w:ilvl w:val="0"/>
          <w:numId w:val="49"/>
        </w:numPr>
        <w:rPr>
          <w:color w:val="000000" w:themeColor="text1"/>
          <w:sz w:val="22"/>
          <w:szCs w:val="22"/>
        </w:rPr>
      </w:pPr>
      <w:r>
        <w:rPr>
          <w:color w:val="000000" w:themeColor="text1"/>
          <w:sz w:val="22"/>
          <w:szCs w:val="22"/>
        </w:rPr>
        <w:t>Iron-enhanced sand filter of desired</w:t>
      </w:r>
      <w:r w:rsidR="002F371D">
        <w:rPr>
          <w:color w:val="000000" w:themeColor="text1"/>
          <w:sz w:val="22"/>
          <w:szCs w:val="22"/>
        </w:rPr>
        <w:t xml:space="preserve"> width and length (see Section 6</w:t>
      </w:r>
      <w:r>
        <w:rPr>
          <w:color w:val="000000" w:themeColor="text1"/>
          <w:sz w:val="22"/>
          <w:szCs w:val="22"/>
        </w:rPr>
        <w:t xml:space="preserve">.0) sited along the perimeter of the wet pond (iron-enhanced sands filters should be </w:t>
      </w:r>
      <w:r w:rsidR="00263857">
        <w:rPr>
          <w:color w:val="000000" w:themeColor="text1"/>
          <w:sz w:val="22"/>
          <w:szCs w:val="22"/>
        </w:rPr>
        <w:t xml:space="preserve">no less than </w:t>
      </w:r>
      <w:r w:rsidR="002627CC">
        <w:rPr>
          <w:color w:val="000000" w:themeColor="text1"/>
          <w:sz w:val="22"/>
          <w:szCs w:val="22"/>
        </w:rPr>
        <w:t>5</w:t>
      </w:r>
      <w:r w:rsidR="00263857">
        <w:rPr>
          <w:color w:val="000000" w:themeColor="text1"/>
          <w:sz w:val="22"/>
          <w:szCs w:val="22"/>
        </w:rPr>
        <w:t xml:space="preserve"> percent but no greater than 8 </w:t>
      </w:r>
      <w:r>
        <w:rPr>
          <w:color w:val="000000" w:themeColor="text1"/>
          <w:sz w:val="22"/>
          <w:szCs w:val="22"/>
        </w:rPr>
        <w:t>percent iron by weight to prevent clogging</w:t>
      </w:r>
      <w:r w:rsidR="00263857">
        <w:rPr>
          <w:color w:val="000000" w:themeColor="text1"/>
          <w:sz w:val="22"/>
          <w:szCs w:val="22"/>
        </w:rPr>
        <w:t>,</w:t>
      </w:r>
      <w:r w:rsidR="00263857" w:rsidRPr="00263857">
        <w:rPr>
          <w:color w:val="000000" w:themeColor="text1"/>
          <w:sz w:val="22"/>
          <w:szCs w:val="22"/>
        </w:rPr>
        <w:t xml:space="preserve"> </w:t>
      </w:r>
      <w:r w:rsidR="00263857">
        <w:rPr>
          <w:color w:val="000000" w:themeColor="text1"/>
          <w:sz w:val="22"/>
          <w:szCs w:val="22"/>
        </w:rPr>
        <w:t>see</w:t>
      </w:r>
      <w:r w:rsidR="00263857" w:rsidRPr="00263857">
        <w:rPr>
          <w:color w:val="000000" w:themeColor="text1"/>
          <w:sz w:val="22"/>
          <w:szCs w:val="22"/>
        </w:rPr>
        <w:t xml:space="preserve"> </w:t>
      </w:r>
      <w:r w:rsidR="00263857">
        <w:rPr>
          <w:color w:val="000000" w:themeColor="text1"/>
          <w:sz w:val="22"/>
          <w:szCs w:val="22"/>
        </w:rPr>
        <w:t>Erickson et al., 2012, and presentation by John Gulliver, September 2012</w:t>
      </w:r>
      <w:r>
        <w:rPr>
          <w:color w:val="000000" w:themeColor="text1"/>
          <w:sz w:val="22"/>
          <w:szCs w:val="22"/>
        </w:rPr>
        <w:t>).</w:t>
      </w:r>
      <w:r w:rsidR="002F371D">
        <w:rPr>
          <w:color w:val="000000" w:themeColor="text1"/>
          <w:sz w:val="22"/>
          <w:szCs w:val="22"/>
        </w:rPr>
        <w:t xml:space="preserve"> The 5 to 8 percent range is based upon iron filing material that is approximately 90 percent elemental iron with a size distribution approximately equal to that of C33 sand.</w:t>
      </w:r>
    </w:p>
    <w:p w14:paraId="0F14937B" w14:textId="77777777" w:rsidR="00794669" w:rsidRDefault="00345856" w:rsidP="00794669">
      <w:pPr>
        <w:pStyle w:val="ListParagraph"/>
        <w:numPr>
          <w:ilvl w:val="0"/>
          <w:numId w:val="50"/>
        </w:numPr>
        <w:rPr>
          <w:color w:val="000000" w:themeColor="text1"/>
          <w:sz w:val="22"/>
          <w:szCs w:val="22"/>
        </w:rPr>
      </w:pPr>
      <w:r>
        <w:rPr>
          <w:color w:val="000000" w:themeColor="text1"/>
          <w:sz w:val="22"/>
          <w:szCs w:val="22"/>
        </w:rPr>
        <w:t>Outlet structure that c</w:t>
      </w:r>
      <w:r w:rsidR="0069375E">
        <w:rPr>
          <w:color w:val="000000" w:themeColor="text1"/>
          <w:sz w:val="22"/>
          <w:szCs w:val="22"/>
        </w:rPr>
        <w:t>ontrols the flood pool elevation and c</w:t>
      </w:r>
      <w:r w:rsidR="00CC6A62">
        <w:rPr>
          <w:color w:val="000000" w:themeColor="text1"/>
          <w:sz w:val="22"/>
          <w:szCs w:val="22"/>
        </w:rPr>
        <w:t>an receive the filter bed drain.</w:t>
      </w:r>
    </w:p>
    <w:p w14:paraId="1FB71E53" w14:textId="53EA3D05" w:rsidR="00774004" w:rsidRPr="00AA3C7E" w:rsidRDefault="00774004" w:rsidP="00AA3C7E">
      <w:pPr>
        <w:pStyle w:val="ListParagraph"/>
        <w:numPr>
          <w:ilvl w:val="0"/>
          <w:numId w:val="49"/>
        </w:numPr>
        <w:rPr>
          <w:color w:val="000000" w:themeColor="text1"/>
          <w:sz w:val="22"/>
          <w:szCs w:val="22"/>
        </w:rPr>
      </w:pPr>
      <w:r>
        <w:rPr>
          <w:color w:val="000000" w:themeColor="text1"/>
          <w:sz w:val="22"/>
          <w:szCs w:val="22"/>
        </w:rPr>
        <w:t>Subsurface drains at the filter bed bottom to drain the bed.</w:t>
      </w:r>
      <w:r w:rsidR="00D66750">
        <w:rPr>
          <w:color w:val="000000" w:themeColor="text1"/>
          <w:sz w:val="22"/>
          <w:szCs w:val="22"/>
        </w:rPr>
        <w:t xml:space="preserve"> </w:t>
      </w:r>
      <w:r>
        <w:rPr>
          <w:color w:val="000000" w:themeColor="text1"/>
          <w:sz w:val="22"/>
          <w:szCs w:val="22"/>
        </w:rPr>
        <w:t xml:space="preserve">The outlet of these subsurface drains should </w:t>
      </w:r>
      <w:r w:rsidR="007914E8">
        <w:rPr>
          <w:color w:val="000000" w:themeColor="text1"/>
          <w:sz w:val="22"/>
          <w:szCs w:val="22"/>
        </w:rPr>
        <w:t>be exposed</w:t>
      </w:r>
      <w:r>
        <w:rPr>
          <w:color w:val="000000" w:themeColor="text1"/>
          <w:sz w:val="22"/>
          <w:szCs w:val="22"/>
        </w:rPr>
        <w:t xml:space="preserve"> to the atmosphere </w:t>
      </w:r>
      <w:r w:rsidR="007914E8">
        <w:rPr>
          <w:color w:val="000000" w:themeColor="text1"/>
          <w:sz w:val="22"/>
          <w:szCs w:val="22"/>
        </w:rPr>
        <w:t xml:space="preserve">and above the downstream high water level </w:t>
      </w:r>
      <w:r>
        <w:rPr>
          <w:color w:val="000000" w:themeColor="text1"/>
          <w:sz w:val="22"/>
          <w:szCs w:val="22"/>
        </w:rPr>
        <w:t>to allow the filter to fully drain.</w:t>
      </w:r>
    </w:p>
    <w:p w14:paraId="236A8291" w14:textId="77777777" w:rsidR="0069375E" w:rsidRDefault="0069375E" w:rsidP="00794669">
      <w:pPr>
        <w:pStyle w:val="ListParagraph"/>
        <w:numPr>
          <w:ilvl w:val="0"/>
          <w:numId w:val="50"/>
        </w:numPr>
        <w:rPr>
          <w:color w:val="000000" w:themeColor="text1"/>
          <w:sz w:val="22"/>
          <w:szCs w:val="22"/>
        </w:rPr>
      </w:pPr>
      <w:r>
        <w:rPr>
          <w:color w:val="000000" w:themeColor="text1"/>
          <w:sz w:val="22"/>
          <w:szCs w:val="22"/>
        </w:rPr>
        <w:t xml:space="preserve">Impervious barrier (typically geotextile liner, for example HDPE) </w:t>
      </w:r>
      <w:r w:rsidR="001764F3">
        <w:rPr>
          <w:color w:val="000000" w:themeColor="text1"/>
          <w:sz w:val="22"/>
          <w:szCs w:val="22"/>
        </w:rPr>
        <w:t>between the pond and the trench to minimize seepage from the pond into the trench</w:t>
      </w:r>
      <w:r w:rsidR="00CC6A62">
        <w:rPr>
          <w:color w:val="000000" w:themeColor="text1"/>
          <w:sz w:val="22"/>
          <w:szCs w:val="22"/>
        </w:rPr>
        <w:t>.</w:t>
      </w:r>
    </w:p>
    <w:p w14:paraId="481FC6F2" w14:textId="77777777" w:rsidR="001764F3" w:rsidRDefault="001764F3" w:rsidP="00794669">
      <w:pPr>
        <w:pStyle w:val="ListParagraph"/>
        <w:numPr>
          <w:ilvl w:val="0"/>
          <w:numId w:val="50"/>
        </w:numPr>
        <w:rPr>
          <w:color w:val="000000" w:themeColor="text1"/>
          <w:sz w:val="22"/>
          <w:szCs w:val="22"/>
        </w:rPr>
      </w:pPr>
      <w:r>
        <w:rPr>
          <w:color w:val="000000" w:themeColor="text1"/>
          <w:sz w:val="22"/>
          <w:szCs w:val="22"/>
        </w:rPr>
        <w:t>Filter draw down within 48 hours of storm completion to avoid filter fouling and to prepare the filter for next storm event</w:t>
      </w:r>
      <w:r w:rsidR="005601CC">
        <w:rPr>
          <w:color w:val="000000" w:themeColor="text1"/>
          <w:sz w:val="22"/>
          <w:szCs w:val="22"/>
        </w:rPr>
        <w:t>.</w:t>
      </w:r>
    </w:p>
    <w:p w14:paraId="06201CB1" w14:textId="4801C13D" w:rsidR="005601CC" w:rsidRDefault="005601CC" w:rsidP="00794669">
      <w:pPr>
        <w:pStyle w:val="ListParagraph"/>
        <w:numPr>
          <w:ilvl w:val="0"/>
          <w:numId w:val="50"/>
        </w:numPr>
        <w:rPr>
          <w:color w:val="000000" w:themeColor="text1"/>
          <w:sz w:val="22"/>
          <w:szCs w:val="22"/>
        </w:rPr>
      </w:pPr>
      <w:r>
        <w:rPr>
          <w:color w:val="000000" w:themeColor="text1"/>
          <w:sz w:val="22"/>
          <w:szCs w:val="22"/>
        </w:rPr>
        <w:lastRenderedPageBreak/>
        <w:t xml:space="preserve">The </w:t>
      </w:r>
      <w:r w:rsidR="00484A5D">
        <w:rPr>
          <w:color w:val="000000" w:themeColor="text1"/>
          <w:sz w:val="22"/>
          <w:szCs w:val="22"/>
        </w:rPr>
        <w:t>under</w:t>
      </w:r>
      <w:r>
        <w:rPr>
          <w:color w:val="000000" w:themeColor="text1"/>
          <w:sz w:val="22"/>
          <w:szCs w:val="22"/>
        </w:rPr>
        <w:t>drain may consist of corrugated polyethylene pipe with slits not holes to prevent loss of sand and minimize clogging.</w:t>
      </w:r>
      <w:r w:rsidR="00D66750">
        <w:rPr>
          <w:color w:val="000000" w:themeColor="text1"/>
          <w:sz w:val="22"/>
          <w:szCs w:val="22"/>
        </w:rPr>
        <w:t xml:space="preserve"> </w:t>
      </w:r>
      <w:r>
        <w:rPr>
          <w:color w:val="000000" w:themeColor="text1"/>
          <w:sz w:val="22"/>
          <w:szCs w:val="22"/>
        </w:rPr>
        <w:t>If holes are used</w:t>
      </w:r>
      <w:r w:rsidR="00430259">
        <w:rPr>
          <w:color w:val="000000" w:themeColor="text1"/>
          <w:sz w:val="22"/>
          <w:szCs w:val="22"/>
        </w:rPr>
        <w:t>,</w:t>
      </w:r>
      <w:r>
        <w:rPr>
          <w:color w:val="000000" w:themeColor="text1"/>
          <w:sz w:val="22"/>
          <w:szCs w:val="22"/>
        </w:rPr>
        <w:t xml:space="preserve"> the pipe </w:t>
      </w:r>
      <w:r w:rsidR="004B215E">
        <w:rPr>
          <w:color w:val="000000" w:themeColor="text1"/>
          <w:sz w:val="22"/>
          <w:szCs w:val="22"/>
        </w:rPr>
        <w:t>should</w:t>
      </w:r>
      <w:r>
        <w:rPr>
          <w:color w:val="000000" w:themeColor="text1"/>
          <w:sz w:val="22"/>
          <w:szCs w:val="22"/>
        </w:rPr>
        <w:t xml:space="preserve"> be covered with pea gravel.</w:t>
      </w:r>
    </w:p>
    <w:p w14:paraId="68DFEC70" w14:textId="77777777" w:rsidR="00AA3C7E" w:rsidRDefault="00AA3C7E" w:rsidP="00AA3C7E">
      <w:pPr>
        <w:pStyle w:val="ListParagraph"/>
        <w:rPr>
          <w:color w:val="000000" w:themeColor="text1"/>
          <w:sz w:val="22"/>
          <w:szCs w:val="22"/>
        </w:rPr>
      </w:pPr>
    </w:p>
    <w:p w14:paraId="717E7E85" w14:textId="77777777" w:rsidR="00AA3C7E" w:rsidRPr="00794669" w:rsidRDefault="00AA3C7E" w:rsidP="00AA3C7E">
      <w:pPr>
        <w:pStyle w:val="ListParagraph"/>
        <w:rPr>
          <w:color w:val="000000" w:themeColor="text1"/>
          <w:sz w:val="22"/>
          <w:szCs w:val="22"/>
        </w:rPr>
      </w:pPr>
    </w:p>
    <w:p w14:paraId="4B885BEF" w14:textId="11BFF8C0" w:rsidR="006173D9" w:rsidRPr="008D45A8" w:rsidRDefault="00AA3C7E" w:rsidP="00B637C0">
      <w:pPr>
        <w:keepNext/>
        <w:rPr>
          <w:rFonts w:ascii="Arial" w:hAnsi="Arial" w:cs="Arial"/>
          <w:b/>
          <w:color w:val="000000" w:themeColor="text1"/>
          <w:sz w:val="28"/>
          <w:szCs w:val="28"/>
        </w:rPr>
      </w:pPr>
      <w:r>
        <w:rPr>
          <w:rFonts w:ascii="Arial" w:hAnsi="Arial" w:cs="Arial"/>
          <w:b/>
          <w:color w:val="000000" w:themeColor="text1"/>
          <w:sz w:val="28"/>
          <w:szCs w:val="28"/>
        </w:rPr>
        <w:t>6</w:t>
      </w:r>
      <w:r w:rsidR="00BA0462" w:rsidRPr="00E613A3">
        <w:rPr>
          <w:rFonts w:ascii="Arial" w:hAnsi="Arial" w:cs="Arial"/>
          <w:b/>
          <w:color w:val="000000" w:themeColor="text1"/>
          <w:sz w:val="28"/>
          <w:szCs w:val="28"/>
        </w:rPr>
        <w:t>.</w:t>
      </w:r>
      <w:r w:rsidR="00DC6A91" w:rsidRPr="00E613A3">
        <w:rPr>
          <w:rFonts w:ascii="Arial" w:hAnsi="Arial" w:cs="Arial"/>
          <w:b/>
          <w:color w:val="000000" w:themeColor="text1"/>
          <w:sz w:val="28"/>
          <w:szCs w:val="28"/>
        </w:rPr>
        <w:t>0</w:t>
      </w:r>
      <w:r w:rsidR="00BA0462" w:rsidRPr="00E613A3">
        <w:rPr>
          <w:rFonts w:ascii="Arial" w:hAnsi="Arial" w:cs="Arial"/>
          <w:b/>
          <w:color w:val="000000" w:themeColor="text1"/>
          <w:sz w:val="28"/>
          <w:szCs w:val="28"/>
        </w:rPr>
        <w:t xml:space="preserve"> </w:t>
      </w:r>
      <w:r w:rsidR="00A5138D" w:rsidRPr="00E613A3">
        <w:rPr>
          <w:rFonts w:ascii="Arial" w:hAnsi="Arial" w:cs="Arial"/>
          <w:b/>
          <w:color w:val="000000" w:themeColor="text1"/>
          <w:sz w:val="28"/>
          <w:szCs w:val="28"/>
        </w:rPr>
        <w:t>Credits</w:t>
      </w:r>
    </w:p>
    <w:p w14:paraId="493BBEFC" w14:textId="77777777" w:rsidR="00181EA6" w:rsidRDefault="00181EA6" w:rsidP="003B17CE">
      <w:pPr>
        <w:rPr>
          <w:color w:val="000000" w:themeColor="text1"/>
          <w:sz w:val="22"/>
          <w:szCs w:val="22"/>
        </w:rPr>
      </w:pPr>
    </w:p>
    <w:p w14:paraId="141A9740" w14:textId="0099A8B0" w:rsidR="0098114B" w:rsidRDefault="00891526" w:rsidP="003B17CE">
      <w:pPr>
        <w:rPr>
          <w:color w:val="000000" w:themeColor="text1"/>
          <w:sz w:val="22"/>
          <w:szCs w:val="22"/>
        </w:rPr>
      </w:pPr>
      <w:r>
        <w:rPr>
          <w:color w:val="000000" w:themeColor="text1"/>
          <w:sz w:val="22"/>
          <w:szCs w:val="22"/>
        </w:rPr>
        <w:t>Credits in the MI</w:t>
      </w:r>
      <w:r w:rsidR="002936E0">
        <w:rPr>
          <w:color w:val="000000" w:themeColor="text1"/>
          <w:sz w:val="22"/>
          <w:szCs w:val="22"/>
        </w:rPr>
        <w:t xml:space="preserve">DS calculator are applied in </w:t>
      </w:r>
      <w:r>
        <w:rPr>
          <w:color w:val="000000" w:themeColor="text1"/>
          <w:sz w:val="22"/>
          <w:szCs w:val="22"/>
        </w:rPr>
        <w:t>terms of a performance goal volume reduction and annual TP and TSS reductions.</w:t>
      </w:r>
      <w:r w:rsidR="00D66750">
        <w:rPr>
          <w:color w:val="000000" w:themeColor="text1"/>
          <w:sz w:val="22"/>
          <w:szCs w:val="22"/>
        </w:rPr>
        <w:t xml:space="preserve"> </w:t>
      </w:r>
      <w:r>
        <w:rPr>
          <w:color w:val="000000" w:themeColor="text1"/>
          <w:sz w:val="22"/>
          <w:szCs w:val="22"/>
        </w:rPr>
        <w:t>Currently</w:t>
      </w:r>
      <w:r w:rsidR="002936E0">
        <w:rPr>
          <w:color w:val="000000" w:themeColor="text1"/>
          <w:sz w:val="22"/>
          <w:szCs w:val="22"/>
        </w:rPr>
        <w:t>,</w:t>
      </w:r>
      <w:r>
        <w:rPr>
          <w:color w:val="000000" w:themeColor="text1"/>
          <w:sz w:val="22"/>
          <w:szCs w:val="22"/>
        </w:rPr>
        <w:t xml:space="preserve"> no volume reduction credit is given for iron</w:t>
      </w:r>
      <w:r w:rsidR="00FA1089">
        <w:rPr>
          <w:color w:val="000000" w:themeColor="text1"/>
          <w:sz w:val="22"/>
          <w:szCs w:val="22"/>
        </w:rPr>
        <w:t>-</w:t>
      </w:r>
      <w:r>
        <w:rPr>
          <w:color w:val="000000" w:themeColor="text1"/>
          <w:sz w:val="22"/>
          <w:szCs w:val="22"/>
        </w:rPr>
        <w:t>enhanced filtering systems.</w:t>
      </w:r>
      <w:r w:rsidR="00D66750">
        <w:rPr>
          <w:color w:val="000000" w:themeColor="text1"/>
          <w:sz w:val="22"/>
          <w:szCs w:val="22"/>
        </w:rPr>
        <w:t xml:space="preserve"> </w:t>
      </w:r>
      <w:r>
        <w:rPr>
          <w:color w:val="000000" w:themeColor="text1"/>
          <w:sz w:val="22"/>
          <w:szCs w:val="22"/>
        </w:rPr>
        <w:t xml:space="preserve">Volume losses through evapotranspiration and infiltration below an underdrain are being investigated for all BMPs and will be applied if it is deemed appropriate. </w:t>
      </w:r>
    </w:p>
    <w:p w14:paraId="5B293396" w14:textId="77777777" w:rsidR="0098114B" w:rsidRDefault="0098114B" w:rsidP="003B17CE">
      <w:pPr>
        <w:rPr>
          <w:color w:val="000000" w:themeColor="text1"/>
          <w:sz w:val="22"/>
          <w:szCs w:val="22"/>
        </w:rPr>
      </w:pPr>
    </w:p>
    <w:p w14:paraId="56ACEA51" w14:textId="5658086D" w:rsidR="0098114B" w:rsidRPr="004608F0" w:rsidRDefault="00AA3C7E" w:rsidP="003B17CE">
      <w:pPr>
        <w:rPr>
          <w:rFonts w:ascii="Arial" w:hAnsi="Arial" w:cs="Arial"/>
          <w:b/>
          <w:szCs w:val="24"/>
        </w:rPr>
      </w:pPr>
      <w:r>
        <w:rPr>
          <w:rFonts w:ascii="Arial" w:hAnsi="Arial" w:cs="Arial"/>
          <w:b/>
          <w:szCs w:val="24"/>
        </w:rPr>
        <w:t>6</w:t>
      </w:r>
      <w:r w:rsidR="0098114B" w:rsidRPr="00AE4460">
        <w:rPr>
          <w:rFonts w:ascii="Arial" w:hAnsi="Arial" w:cs="Arial"/>
          <w:b/>
          <w:szCs w:val="24"/>
        </w:rPr>
        <w:t xml:space="preserve">.1 </w:t>
      </w:r>
      <w:r w:rsidR="0098114B">
        <w:rPr>
          <w:rFonts w:ascii="Arial" w:hAnsi="Arial" w:cs="Arial"/>
          <w:b/>
          <w:szCs w:val="24"/>
        </w:rPr>
        <w:t>Total Phosphorus Reduction</w:t>
      </w:r>
      <w:r w:rsidR="0098114B">
        <w:rPr>
          <w:sz w:val="22"/>
          <w:szCs w:val="22"/>
        </w:rPr>
        <w:t xml:space="preserve"> </w:t>
      </w:r>
    </w:p>
    <w:p w14:paraId="42A603B0" w14:textId="77777777" w:rsidR="0098114B" w:rsidRDefault="0098114B" w:rsidP="003B17CE">
      <w:pPr>
        <w:rPr>
          <w:color w:val="000000" w:themeColor="text1"/>
          <w:sz w:val="22"/>
          <w:szCs w:val="22"/>
        </w:rPr>
      </w:pPr>
    </w:p>
    <w:p w14:paraId="75E83DBE" w14:textId="738574CB" w:rsidR="0098114B" w:rsidRDefault="0098114B" w:rsidP="003B17CE">
      <w:pPr>
        <w:rPr>
          <w:color w:val="000000" w:themeColor="text1"/>
          <w:sz w:val="22"/>
          <w:szCs w:val="22"/>
        </w:rPr>
      </w:pPr>
      <w:r>
        <w:rPr>
          <w:color w:val="000000" w:themeColor="text1"/>
          <w:sz w:val="22"/>
          <w:szCs w:val="22"/>
        </w:rPr>
        <w:t xml:space="preserve">Annual TP </w:t>
      </w:r>
      <w:r w:rsidR="002936E0">
        <w:rPr>
          <w:color w:val="000000" w:themeColor="text1"/>
          <w:sz w:val="22"/>
          <w:szCs w:val="22"/>
        </w:rPr>
        <w:t>reductions were</w:t>
      </w:r>
      <w:r>
        <w:rPr>
          <w:color w:val="000000" w:themeColor="text1"/>
          <w:sz w:val="22"/>
          <w:szCs w:val="22"/>
        </w:rPr>
        <w:t xml:space="preserve"> divided into two components: particulate phosphorus (PP) and dissolved phosphorus (DP).</w:t>
      </w:r>
      <w:r w:rsidR="00D66750">
        <w:rPr>
          <w:color w:val="000000" w:themeColor="text1"/>
          <w:sz w:val="22"/>
          <w:szCs w:val="22"/>
        </w:rPr>
        <w:t xml:space="preserve"> </w:t>
      </w:r>
      <w:r>
        <w:rPr>
          <w:color w:val="000000" w:themeColor="text1"/>
          <w:sz w:val="22"/>
          <w:szCs w:val="22"/>
        </w:rPr>
        <w:t xml:space="preserve">Each of the three filtering systems </w:t>
      </w:r>
      <w:r w:rsidR="00351427">
        <w:rPr>
          <w:color w:val="000000" w:themeColor="text1"/>
          <w:sz w:val="22"/>
          <w:szCs w:val="22"/>
        </w:rPr>
        <w:t>was</w:t>
      </w:r>
      <w:r>
        <w:rPr>
          <w:color w:val="000000" w:themeColor="text1"/>
          <w:sz w:val="22"/>
          <w:szCs w:val="22"/>
        </w:rPr>
        <w:t xml:space="preserve"> assumed to provide zero DP reduction without the incorporation of iron in the filter media.</w:t>
      </w:r>
      <w:r w:rsidR="00D66750">
        <w:rPr>
          <w:color w:val="000000" w:themeColor="text1"/>
          <w:sz w:val="22"/>
          <w:szCs w:val="22"/>
        </w:rPr>
        <w:t xml:space="preserve"> </w:t>
      </w:r>
      <w:r>
        <w:rPr>
          <w:color w:val="000000" w:themeColor="text1"/>
          <w:sz w:val="22"/>
          <w:szCs w:val="22"/>
        </w:rPr>
        <w:t xml:space="preserve">It </w:t>
      </w:r>
      <w:r w:rsidR="00351427">
        <w:rPr>
          <w:color w:val="000000" w:themeColor="text1"/>
          <w:sz w:val="22"/>
          <w:szCs w:val="22"/>
        </w:rPr>
        <w:t>was</w:t>
      </w:r>
      <w:r>
        <w:rPr>
          <w:color w:val="000000" w:themeColor="text1"/>
          <w:sz w:val="22"/>
          <w:szCs w:val="22"/>
        </w:rPr>
        <w:t xml:space="preserve"> also assumed that of TP, 55% is PP and 45% is DP. Using these assumptions the TP removal can be described by the following equation:</w:t>
      </w:r>
    </w:p>
    <w:p w14:paraId="699594D0" w14:textId="77777777" w:rsidR="0098114B" w:rsidRDefault="0098114B" w:rsidP="003B17CE">
      <w:pPr>
        <w:rPr>
          <w:color w:val="000000" w:themeColor="text1"/>
          <w:sz w:val="22"/>
          <w:szCs w:val="22"/>
        </w:rPr>
      </w:pPr>
    </w:p>
    <w:p w14:paraId="2A7AD3E5" w14:textId="2BC7D91D" w:rsidR="0098114B" w:rsidRPr="000617B8" w:rsidRDefault="00146075" w:rsidP="0098114B">
      <w:pPr>
        <w:jc w:val="center"/>
      </w:pPr>
      <m:oMath>
        <m:sSub>
          <m:sSubPr>
            <m:ctrlPr>
              <w:rPr>
                <w:rFonts w:ascii="Cambria Math" w:hAnsi="Cambria Math"/>
                <w:i/>
              </w:rPr>
            </m:ctrlPr>
          </m:sSubPr>
          <m:e>
            <m:r>
              <w:rPr>
                <w:rFonts w:ascii="Cambria Math" w:hAnsi="Cambria Math"/>
              </w:rPr>
              <m:t>R</m:t>
            </m:r>
          </m:e>
          <m:sub>
            <m:r>
              <w:rPr>
                <w:rFonts w:ascii="Cambria Math" w:hAnsi="Cambria Math"/>
              </w:rPr>
              <m:t>TP</m:t>
            </m:r>
          </m:sub>
        </m:sSub>
        <m:r>
          <w:rPr>
            <w:rFonts w:ascii="Cambria Math" w:hAnsi="Cambria Math"/>
          </w:rPr>
          <m:t>=</m:t>
        </m:r>
        <m:sSub>
          <m:sSubPr>
            <m:ctrlPr>
              <w:rPr>
                <w:rFonts w:ascii="Cambria Math" w:hAnsi="Cambria Math"/>
                <w:i/>
              </w:rPr>
            </m:ctrlPr>
          </m:sSubPr>
          <m:e>
            <m:r>
              <w:rPr>
                <w:rFonts w:ascii="Cambria Math" w:hAnsi="Cambria Math"/>
              </w:rPr>
              <m:t>0.55*R</m:t>
            </m:r>
          </m:e>
          <m:sub>
            <m:r>
              <w:rPr>
                <w:rFonts w:ascii="Cambria Math" w:hAnsi="Cambria Math"/>
              </w:rPr>
              <m:t>PP</m:t>
            </m:r>
          </m:sub>
        </m:sSub>
        <m:r>
          <w:rPr>
            <w:rFonts w:ascii="Cambria Math" w:hAnsi="Cambria Math"/>
          </w:rPr>
          <m:t>+0.45*</m:t>
        </m:r>
        <m:sSub>
          <m:sSubPr>
            <m:ctrlPr>
              <w:rPr>
                <w:rFonts w:ascii="Cambria Math" w:hAnsi="Cambria Math"/>
                <w:i/>
              </w:rPr>
            </m:ctrlPr>
          </m:sSubPr>
          <m:e>
            <m:r>
              <w:rPr>
                <w:rFonts w:ascii="Cambria Math" w:hAnsi="Cambria Math"/>
              </w:rPr>
              <m:t>R</m:t>
            </m:r>
          </m:e>
          <m:sub>
            <m:r>
              <w:rPr>
                <w:rFonts w:ascii="Cambria Math" w:hAnsi="Cambria Math"/>
              </w:rPr>
              <m:t>DP</m:t>
            </m:r>
          </m:sub>
        </m:sSub>
      </m:oMath>
      <w:r w:rsidR="003B0E5D">
        <w:tab/>
        <w:t>Eq. 1</w:t>
      </w:r>
    </w:p>
    <w:p w14:paraId="451FB3FC" w14:textId="77777777" w:rsidR="0098114B" w:rsidRPr="0098114B" w:rsidRDefault="0098114B" w:rsidP="0098114B">
      <w:pPr>
        <w:jc w:val="center"/>
      </w:pPr>
    </w:p>
    <w:p w14:paraId="6C48A26F" w14:textId="7121ED5E" w:rsidR="0098114B" w:rsidRDefault="00112AC6" w:rsidP="004608F0">
      <w:pPr>
        <w:rPr>
          <w:sz w:val="22"/>
          <w:szCs w:val="22"/>
        </w:rPr>
      </w:pPr>
      <w:r>
        <w:rPr>
          <w:sz w:val="22"/>
          <w:szCs w:val="22"/>
        </w:rPr>
        <w:t>w</w:t>
      </w:r>
      <w:r w:rsidR="0098114B" w:rsidRPr="004608F0">
        <w:rPr>
          <w:sz w:val="22"/>
          <w:szCs w:val="22"/>
        </w:rPr>
        <w:t xml:space="preserve">here </w:t>
      </w:r>
      <w:r w:rsidR="0098114B" w:rsidRPr="00351427">
        <w:rPr>
          <w:i/>
          <w:sz w:val="22"/>
          <w:szCs w:val="22"/>
        </w:rPr>
        <w:t>R</w:t>
      </w:r>
      <w:r w:rsidR="0098114B">
        <w:rPr>
          <w:sz w:val="22"/>
          <w:szCs w:val="22"/>
        </w:rPr>
        <w:t xml:space="preserve"> is the removal efficiency for each of the phosphorus constituents</w:t>
      </w:r>
      <w:r w:rsidR="00B72B2C">
        <w:rPr>
          <w:sz w:val="22"/>
          <w:szCs w:val="22"/>
        </w:rPr>
        <w:t>.</w:t>
      </w:r>
      <w:r w:rsidR="00D66750">
        <w:rPr>
          <w:sz w:val="22"/>
          <w:szCs w:val="22"/>
        </w:rPr>
        <w:t xml:space="preserve"> </w:t>
      </w:r>
      <w:r w:rsidR="00F77B6A">
        <w:rPr>
          <w:sz w:val="22"/>
          <w:szCs w:val="22"/>
        </w:rPr>
        <w:t xml:space="preserve">The removal efficiency for </w:t>
      </w:r>
      <w:r w:rsidR="004608F0" w:rsidRPr="00351427">
        <w:rPr>
          <w:i/>
          <w:sz w:val="22"/>
          <w:szCs w:val="22"/>
        </w:rPr>
        <w:t>R</w:t>
      </w:r>
      <w:r w:rsidR="00F77B6A" w:rsidRPr="00351427">
        <w:rPr>
          <w:i/>
          <w:sz w:val="22"/>
          <w:szCs w:val="22"/>
          <w:vertAlign w:val="subscript"/>
        </w:rPr>
        <w:t>PP</w:t>
      </w:r>
      <w:r w:rsidR="00F77B6A">
        <w:rPr>
          <w:sz w:val="22"/>
          <w:szCs w:val="22"/>
        </w:rPr>
        <w:t xml:space="preserve"> is based </w:t>
      </w:r>
      <w:r w:rsidR="004608F0">
        <w:rPr>
          <w:sz w:val="22"/>
          <w:szCs w:val="22"/>
        </w:rPr>
        <w:t>on the annual TP reductions provided by each of the filtering BMPs without the inclusion of iron in the filter media.</w:t>
      </w:r>
      <w:r w:rsidR="00D66750">
        <w:rPr>
          <w:sz w:val="22"/>
          <w:szCs w:val="22"/>
        </w:rPr>
        <w:t xml:space="preserve"> </w:t>
      </w:r>
      <w:r w:rsidR="004608F0">
        <w:rPr>
          <w:sz w:val="22"/>
          <w:szCs w:val="22"/>
        </w:rPr>
        <w:t>It was assumed that all removal of phosphorus in these systems is provided through the removal of particulate phosphorus.</w:t>
      </w:r>
      <w:r w:rsidR="00D66750">
        <w:rPr>
          <w:sz w:val="22"/>
          <w:szCs w:val="22"/>
        </w:rPr>
        <w:t xml:space="preserve"> </w:t>
      </w:r>
      <w:r w:rsidR="004608F0">
        <w:rPr>
          <w:sz w:val="22"/>
          <w:szCs w:val="22"/>
        </w:rPr>
        <w:t>Therefore</w:t>
      </w:r>
      <w:r w:rsidR="00FA1089">
        <w:rPr>
          <w:sz w:val="22"/>
          <w:szCs w:val="22"/>
        </w:rPr>
        <w:t>,</w:t>
      </w:r>
      <w:r w:rsidR="004608F0">
        <w:rPr>
          <w:sz w:val="22"/>
          <w:szCs w:val="22"/>
        </w:rPr>
        <w:t xml:space="preserve"> the </w:t>
      </w:r>
      <w:r w:rsidR="004608F0" w:rsidRPr="00351427">
        <w:rPr>
          <w:i/>
          <w:sz w:val="22"/>
          <w:szCs w:val="22"/>
        </w:rPr>
        <w:t>R</w:t>
      </w:r>
      <w:r w:rsidR="004608F0" w:rsidRPr="00351427">
        <w:rPr>
          <w:i/>
          <w:sz w:val="22"/>
          <w:szCs w:val="22"/>
          <w:vertAlign w:val="subscript"/>
        </w:rPr>
        <w:t>TP</w:t>
      </w:r>
      <w:r w:rsidR="004608F0">
        <w:rPr>
          <w:sz w:val="22"/>
          <w:szCs w:val="22"/>
        </w:rPr>
        <w:t xml:space="preserve"> reductions can be converted to R</w:t>
      </w:r>
      <w:r w:rsidR="004608F0" w:rsidRPr="009F4E18">
        <w:rPr>
          <w:sz w:val="22"/>
          <w:szCs w:val="22"/>
          <w:vertAlign w:val="subscript"/>
        </w:rPr>
        <w:t>PP</w:t>
      </w:r>
      <w:r w:rsidR="004608F0">
        <w:rPr>
          <w:sz w:val="22"/>
          <w:szCs w:val="22"/>
        </w:rPr>
        <w:t xml:space="preserve"> using the above equation by setting </w:t>
      </w:r>
      <w:r w:rsidR="004608F0" w:rsidRPr="00351427">
        <w:rPr>
          <w:i/>
          <w:sz w:val="22"/>
          <w:szCs w:val="22"/>
        </w:rPr>
        <w:t>R</w:t>
      </w:r>
      <w:r w:rsidR="004608F0" w:rsidRPr="00351427">
        <w:rPr>
          <w:i/>
          <w:sz w:val="22"/>
          <w:szCs w:val="22"/>
          <w:vertAlign w:val="subscript"/>
        </w:rPr>
        <w:t>DP</w:t>
      </w:r>
      <w:r w:rsidR="004608F0">
        <w:rPr>
          <w:sz w:val="22"/>
          <w:szCs w:val="22"/>
        </w:rPr>
        <w:t xml:space="preserve"> to 0</w:t>
      </w:r>
      <w:r w:rsidR="00351427">
        <w:rPr>
          <w:sz w:val="22"/>
          <w:szCs w:val="22"/>
        </w:rPr>
        <w:t xml:space="preserve"> (Table 3)</w:t>
      </w:r>
      <w:r w:rsidR="004608F0">
        <w:rPr>
          <w:sz w:val="22"/>
          <w:szCs w:val="22"/>
        </w:rPr>
        <w:t>.</w:t>
      </w:r>
    </w:p>
    <w:p w14:paraId="398C7F00" w14:textId="77777777" w:rsidR="00351427" w:rsidRDefault="00351427" w:rsidP="00351427">
      <w:pPr>
        <w:rPr>
          <w:rFonts w:ascii="Arial" w:hAnsi="Arial" w:cs="Arial"/>
          <w:b/>
          <w:color w:val="000000" w:themeColor="text1"/>
          <w:sz w:val="20"/>
          <w:szCs w:val="24"/>
        </w:rPr>
      </w:pPr>
    </w:p>
    <w:p w14:paraId="5DF0F472" w14:textId="2F2A7A61" w:rsidR="00F77B6A" w:rsidRDefault="00351427" w:rsidP="004608F0">
      <w:pPr>
        <w:rPr>
          <w:rFonts w:ascii="Arial" w:hAnsi="Arial" w:cs="Arial"/>
          <w:b/>
          <w:color w:val="000000" w:themeColor="text1"/>
          <w:sz w:val="20"/>
          <w:szCs w:val="24"/>
        </w:rPr>
      </w:pPr>
      <w:r w:rsidRPr="00B637C0">
        <w:rPr>
          <w:rFonts w:ascii="Arial" w:hAnsi="Arial" w:cs="Arial"/>
          <w:b/>
          <w:color w:val="000000" w:themeColor="text1"/>
          <w:sz w:val="20"/>
          <w:szCs w:val="24"/>
        </w:rPr>
        <w:t xml:space="preserve">Table </w:t>
      </w:r>
      <w:r>
        <w:rPr>
          <w:rFonts w:ascii="Arial" w:hAnsi="Arial" w:cs="Arial"/>
          <w:b/>
          <w:color w:val="000000" w:themeColor="text1"/>
          <w:sz w:val="20"/>
          <w:szCs w:val="24"/>
        </w:rPr>
        <w:t>3</w:t>
      </w:r>
      <w:r w:rsidRPr="00B637C0">
        <w:rPr>
          <w:rFonts w:ascii="Arial" w:hAnsi="Arial" w:cs="Arial"/>
          <w:b/>
          <w:color w:val="000000" w:themeColor="text1"/>
          <w:sz w:val="20"/>
          <w:szCs w:val="24"/>
        </w:rPr>
        <w:t>.</w:t>
      </w:r>
      <w:r w:rsidR="00D66750">
        <w:rPr>
          <w:rFonts w:ascii="Arial" w:hAnsi="Arial" w:cs="Arial"/>
          <w:b/>
          <w:color w:val="000000" w:themeColor="text1"/>
          <w:sz w:val="20"/>
          <w:szCs w:val="24"/>
        </w:rPr>
        <w:t xml:space="preserve"> </w:t>
      </w:r>
      <w:r>
        <w:rPr>
          <w:rFonts w:ascii="Arial" w:hAnsi="Arial" w:cs="Arial"/>
          <w:b/>
          <w:color w:val="000000" w:themeColor="text1"/>
          <w:sz w:val="20"/>
          <w:szCs w:val="24"/>
        </w:rPr>
        <w:t>Total P and Particulate P removal from BMPs w</w:t>
      </w:r>
      <w:r w:rsidR="00B46344">
        <w:rPr>
          <w:rFonts w:ascii="Arial" w:hAnsi="Arial" w:cs="Arial"/>
          <w:b/>
          <w:color w:val="000000" w:themeColor="text1"/>
          <w:sz w:val="20"/>
          <w:szCs w:val="24"/>
        </w:rPr>
        <w:t>ithout iron in the filter media</w:t>
      </w:r>
    </w:p>
    <w:tbl>
      <w:tblPr>
        <w:tblStyle w:val="TableGrid"/>
        <w:tblW w:w="0" w:type="auto"/>
        <w:jc w:val="center"/>
        <w:tblLook w:val="04A0" w:firstRow="1" w:lastRow="0" w:firstColumn="1" w:lastColumn="0" w:noHBand="0" w:noVBand="1"/>
      </w:tblPr>
      <w:tblGrid>
        <w:gridCol w:w="3192"/>
        <w:gridCol w:w="1416"/>
        <w:gridCol w:w="1260"/>
      </w:tblGrid>
      <w:tr w:rsidR="00F77B6A" w14:paraId="0FD1E1C6" w14:textId="77777777" w:rsidTr="004608F0">
        <w:trPr>
          <w:jc w:val="center"/>
        </w:trPr>
        <w:tc>
          <w:tcPr>
            <w:tcW w:w="3192" w:type="dxa"/>
            <w:shd w:val="clear" w:color="auto" w:fill="auto"/>
          </w:tcPr>
          <w:p w14:paraId="7FDEA442" w14:textId="77777777" w:rsidR="00F77B6A" w:rsidRPr="00E613A3" w:rsidRDefault="004608F0" w:rsidP="0098114B">
            <w:pPr>
              <w:rPr>
                <w:rFonts w:ascii="Arial" w:hAnsi="Arial" w:cs="Arial"/>
                <w:b/>
                <w:sz w:val="20"/>
                <w:szCs w:val="20"/>
              </w:rPr>
            </w:pPr>
            <w:r w:rsidRPr="00E613A3">
              <w:rPr>
                <w:rFonts w:ascii="Arial" w:hAnsi="Arial" w:cs="Arial"/>
                <w:b/>
                <w:sz w:val="20"/>
                <w:szCs w:val="20"/>
              </w:rPr>
              <w:t>BMPs without iron</w:t>
            </w:r>
          </w:p>
        </w:tc>
        <w:tc>
          <w:tcPr>
            <w:tcW w:w="1416" w:type="dxa"/>
            <w:shd w:val="clear" w:color="auto" w:fill="auto"/>
          </w:tcPr>
          <w:p w14:paraId="1B5078EE" w14:textId="77777777" w:rsidR="00F77B6A" w:rsidRPr="00E613A3" w:rsidRDefault="004608F0" w:rsidP="004608F0">
            <w:pPr>
              <w:jc w:val="center"/>
              <w:rPr>
                <w:rFonts w:ascii="Arial" w:hAnsi="Arial" w:cs="Arial"/>
                <w:b/>
                <w:i/>
                <w:sz w:val="20"/>
                <w:szCs w:val="20"/>
              </w:rPr>
            </w:pPr>
            <w:r w:rsidRPr="00E613A3">
              <w:rPr>
                <w:rFonts w:ascii="Arial" w:hAnsi="Arial" w:cs="Arial"/>
                <w:b/>
                <w:i/>
                <w:sz w:val="20"/>
                <w:szCs w:val="20"/>
              </w:rPr>
              <w:t>R</w:t>
            </w:r>
            <w:r w:rsidR="00F77B6A" w:rsidRPr="00E613A3">
              <w:rPr>
                <w:rFonts w:ascii="Arial" w:hAnsi="Arial" w:cs="Arial"/>
                <w:b/>
                <w:i/>
                <w:sz w:val="20"/>
                <w:szCs w:val="20"/>
                <w:vertAlign w:val="subscript"/>
              </w:rPr>
              <w:t>TP</w:t>
            </w:r>
          </w:p>
        </w:tc>
        <w:tc>
          <w:tcPr>
            <w:tcW w:w="1260" w:type="dxa"/>
            <w:shd w:val="clear" w:color="auto" w:fill="auto"/>
          </w:tcPr>
          <w:p w14:paraId="793C0D29" w14:textId="77777777" w:rsidR="00F77B6A" w:rsidRPr="00E613A3" w:rsidRDefault="00F77B6A" w:rsidP="004608F0">
            <w:pPr>
              <w:jc w:val="center"/>
              <w:rPr>
                <w:rFonts w:ascii="Arial" w:hAnsi="Arial" w:cs="Arial"/>
                <w:b/>
                <w:i/>
                <w:sz w:val="20"/>
                <w:szCs w:val="20"/>
              </w:rPr>
            </w:pPr>
            <w:r w:rsidRPr="00E613A3">
              <w:rPr>
                <w:rFonts w:ascii="Arial" w:hAnsi="Arial" w:cs="Arial"/>
                <w:b/>
                <w:i/>
                <w:sz w:val="20"/>
                <w:szCs w:val="20"/>
              </w:rPr>
              <w:t>R</w:t>
            </w:r>
            <w:r w:rsidRPr="00E613A3">
              <w:rPr>
                <w:rFonts w:ascii="Arial" w:hAnsi="Arial" w:cs="Arial"/>
                <w:b/>
                <w:i/>
                <w:sz w:val="20"/>
                <w:szCs w:val="20"/>
                <w:vertAlign w:val="subscript"/>
              </w:rPr>
              <w:t>PP</w:t>
            </w:r>
          </w:p>
        </w:tc>
      </w:tr>
      <w:tr w:rsidR="00F77B6A" w14:paraId="67700031" w14:textId="77777777" w:rsidTr="004608F0">
        <w:trPr>
          <w:jc w:val="center"/>
        </w:trPr>
        <w:tc>
          <w:tcPr>
            <w:tcW w:w="3192" w:type="dxa"/>
            <w:shd w:val="clear" w:color="auto" w:fill="auto"/>
          </w:tcPr>
          <w:p w14:paraId="01CF106C" w14:textId="77777777" w:rsidR="00F77B6A" w:rsidRPr="00E613A3" w:rsidRDefault="00351427" w:rsidP="0098114B">
            <w:pPr>
              <w:rPr>
                <w:rFonts w:ascii="Arial" w:hAnsi="Arial" w:cs="Arial"/>
                <w:sz w:val="18"/>
                <w:szCs w:val="22"/>
              </w:rPr>
            </w:pPr>
            <w:r w:rsidRPr="00E613A3">
              <w:rPr>
                <w:rFonts w:ascii="Arial" w:hAnsi="Arial" w:cs="Arial"/>
                <w:sz w:val="18"/>
                <w:szCs w:val="22"/>
              </w:rPr>
              <w:t>Stormwater p</w:t>
            </w:r>
            <w:r w:rsidR="00F77B6A" w:rsidRPr="00E613A3">
              <w:rPr>
                <w:rFonts w:ascii="Arial" w:hAnsi="Arial" w:cs="Arial"/>
                <w:sz w:val="18"/>
                <w:szCs w:val="22"/>
              </w:rPr>
              <w:t>ond</w:t>
            </w:r>
          </w:p>
        </w:tc>
        <w:tc>
          <w:tcPr>
            <w:tcW w:w="1416" w:type="dxa"/>
            <w:shd w:val="clear" w:color="auto" w:fill="auto"/>
          </w:tcPr>
          <w:p w14:paraId="7FB5A824" w14:textId="77777777" w:rsidR="00F77B6A" w:rsidRPr="00E613A3" w:rsidRDefault="00F77B6A" w:rsidP="004608F0">
            <w:pPr>
              <w:jc w:val="center"/>
              <w:rPr>
                <w:rFonts w:ascii="Arial" w:hAnsi="Arial" w:cs="Arial"/>
                <w:sz w:val="18"/>
                <w:szCs w:val="22"/>
              </w:rPr>
            </w:pPr>
            <w:r w:rsidRPr="00E613A3">
              <w:rPr>
                <w:rFonts w:ascii="Arial" w:hAnsi="Arial" w:cs="Arial"/>
                <w:sz w:val="18"/>
                <w:szCs w:val="22"/>
              </w:rPr>
              <w:t>50</w:t>
            </w:r>
            <w:r w:rsidR="00AC4943" w:rsidRPr="00E613A3">
              <w:rPr>
                <w:rFonts w:ascii="Arial" w:hAnsi="Arial" w:cs="Arial"/>
                <w:sz w:val="18"/>
                <w:szCs w:val="22"/>
              </w:rPr>
              <w:t>%</w:t>
            </w:r>
            <w:r w:rsidR="004608F0" w:rsidRPr="00E613A3">
              <w:rPr>
                <w:rFonts w:ascii="Arial" w:hAnsi="Arial" w:cs="Arial"/>
                <w:sz w:val="18"/>
                <w:szCs w:val="22"/>
                <w:vertAlign w:val="superscript"/>
              </w:rPr>
              <w:t>1</w:t>
            </w:r>
          </w:p>
        </w:tc>
        <w:tc>
          <w:tcPr>
            <w:tcW w:w="1260" w:type="dxa"/>
            <w:shd w:val="clear" w:color="auto" w:fill="auto"/>
          </w:tcPr>
          <w:p w14:paraId="77007406" w14:textId="77777777" w:rsidR="00F77B6A" w:rsidRPr="00E613A3" w:rsidRDefault="00F77B6A" w:rsidP="004608F0">
            <w:pPr>
              <w:jc w:val="center"/>
              <w:rPr>
                <w:rFonts w:ascii="Arial" w:hAnsi="Arial" w:cs="Arial"/>
                <w:sz w:val="18"/>
                <w:szCs w:val="22"/>
              </w:rPr>
            </w:pPr>
            <w:r w:rsidRPr="00E613A3">
              <w:rPr>
                <w:rFonts w:ascii="Arial" w:hAnsi="Arial" w:cs="Arial"/>
                <w:sz w:val="18"/>
                <w:szCs w:val="22"/>
              </w:rPr>
              <w:t>91</w:t>
            </w:r>
            <w:r w:rsidR="00AC4943" w:rsidRPr="00E613A3">
              <w:rPr>
                <w:rFonts w:ascii="Arial" w:hAnsi="Arial" w:cs="Arial"/>
                <w:sz w:val="18"/>
                <w:szCs w:val="22"/>
              </w:rPr>
              <w:t>%</w:t>
            </w:r>
          </w:p>
        </w:tc>
      </w:tr>
      <w:tr w:rsidR="00F77B6A" w14:paraId="580B9479" w14:textId="77777777" w:rsidTr="004608F0">
        <w:trPr>
          <w:jc w:val="center"/>
        </w:trPr>
        <w:tc>
          <w:tcPr>
            <w:tcW w:w="3192" w:type="dxa"/>
            <w:shd w:val="clear" w:color="auto" w:fill="auto"/>
          </w:tcPr>
          <w:p w14:paraId="689ED5D2" w14:textId="77777777" w:rsidR="00F77B6A" w:rsidRPr="00E613A3" w:rsidRDefault="00351427" w:rsidP="0098114B">
            <w:pPr>
              <w:rPr>
                <w:rFonts w:ascii="Arial" w:hAnsi="Arial" w:cs="Arial"/>
                <w:sz w:val="18"/>
                <w:szCs w:val="22"/>
              </w:rPr>
            </w:pPr>
            <w:r w:rsidRPr="00E613A3">
              <w:rPr>
                <w:rFonts w:ascii="Arial" w:hAnsi="Arial" w:cs="Arial"/>
                <w:sz w:val="18"/>
                <w:szCs w:val="22"/>
              </w:rPr>
              <w:t>Sand f</w:t>
            </w:r>
            <w:r w:rsidR="00F77B6A" w:rsidRPr="00E613A3">
              <w:rPr>
                <w:rFonts w:ascii="Arial" w:hAnsi="Arial" w:cs="Arial"/>
                <w:sz w:val="18"/>
                <w:szCs w:val="22"/>
              </w:rPr>
              <w:t>ilter</w:t>
            </w:r>
          </w:p>
        </w:tc>
        <w:tc>
          <w:tcPr>
            <w:tcW w:w="1416" w:type="dxa"/>
            <w:shd w:val="clear" w:color="auto" w:fill="auto"/>
          </w:tcPr>
          <w:p w14:paraId="307DD9B8" w14:textId="77777777" w:rsidR="00F77B6A" w:rsidRPr="00E613A3" w:rsidRDefault="00F77B6A" w:rsidP="004608F0">
            <w:pPr>
              <w:jc w:val="center"/>
              <w:rPr>
                <w:rFonts w:ascii="Arial" w:hAnsi="Arial" w:cs="Arial"/>
                <w:sz w:val="18"/>
                <w:szCs w:val="22"/>
              </w:rPr>
            </w:pPr>
            <w:r w:rsidRPr="00E613A3">
              <w:rPr>
                <w:rFonts w:ascii="Arial" w:hAnsi="Arial" w:cs="Arial"/>
                <w:sz w:val="18"/>
                <w:szCs w:val="22"/>
              </w:rPr>
              <w:t>45</w:t>
            </w:r>
            <w:r w:rsidR="00AC4943" w:rsidRPr="00E613A3">
              <w:rPr>
                <w:rFonts w:ascii="Arial" w:hAnsi="Arial" w:cs="Arial"/>
                <w:sz w:val="18"/>
                <w:szCs w:val="22"/>
              </w:rPr>
              <w:t>%</w:t>
            </w:r>
            <w:r w:rsidR="004608F0" w:rsidRPr="00E613A3">
              <w:rPr>
                <w:rFonts w:ascii="Arial" w:hAnsi="Arial" w:cs="Arial"/>
                <w:sz w:val="18"/>
                <w:szCs w:val="22"/>
                <w:vertAlign w:val="superscript"/>
              </w:rPr>
              <w:t>1</w:t>
            </w:r>
          </w:p>
        </w:tc>
        <w:tc>
          <w:tcPr>
            <w:tcW w:w="1260" w:type="dxa"/>
            <w:shd w:val="clear" w:color="auto" w:fill="auto"/>
          </w:tcPr>
          <w:p w14:paraId="6716280E" w14:textId="77777777" w:rsidR="00F77B6A" w:rsidRPr="00E613A3" w:rsidRDefault="00F77B6A" w:rsidP="004608F0">
            <w:pPr>
              <w:jc w:val="center"/>
              <w:rPr>
                <w:rFonts w:ascii="Arial" w:hAnsi="Arial" w:cs="Arial"/>
                <w:sz w:val="18"/>
                <w:szCs w:val="22"/>
              </w:rPr>
            </w:pPr>
            <w:r w:rsidRPr="00E613A3">
              <w:rPr>
                <w:rFonts w:ascii="Arial" w:hAnsi="Arial" w:cs="Arial"/>
                <w:sz w:val="18"/>
                <w:szCs w:val="22"/>
              </w:rPr>
              <w:t>85</w:t>
            </w:r>
            <w:r w:rsidR="00AC4943" w:rsidRPr="00E613A3">
              <w:rPr>
                <w:rFonts w:ascii="Arial" w:hAnsi="Arial" w:cs="Arial"/>
                <w:sz w:val="18"/>
                <w:szCs w:val="22"/>
              </w:rPr>
              <w:t>%</w:t>
            </w:r>
          </w:p>
        </w:tc>
      </w:tr>
    </w:tbl>
    <w:p w14:paraId="586D9F5F" w14:textId="20279D83" w:rsidR="009F4E18" w:rsidRPr="00F36BF3" w:rsidRDefault="004608F0" w:rsidP="009F4E18">
      <w:pPr>
        <w:rPr>
          <w:rFonts w:ascii="Arial" w:hAnsi="Arial" w:cs="Arial"/>
          <w:color w:val="000000" w:themeColor="text1"/>
          <w:sz w:val="16"/>
          <w:szCs w:val="22"/>
          <w:vertAlign w:val="superscript"/>
        </w:rPr>
      </w:pPr>
      <w:r w:rsidRPr="00351427">
        <w:rPr>
          <w:sz w:val="22"/>
          <w:szCs w:val="22"/>
        </w:rPr>
        <w:tab/>
      </w:r>
      <w:r w:rsidRPr="00351427">
        <w:rPr>
          <w:sz w:val="22"/>
          <w:szCs w:val="22"/>
        </w:rPr>
        <w:tab/>
      </w:r>
      <w:r w:rsidR="00D66750">
        <w:rPr>
          <w:sz w:val="20"/>
          <w:szCs w:val="22"/>
        </w:rPr>
        <w:t xml:space="preserve">  </w:t>
      </w:r>
      <w:r w:rsidR="00112AC6">
        <w:rPr>
          <w:rFonts w:ascii="Arial" w:hAnsi="Arial" w:cs="Arial"/>
          <w:sz w:val="16"/>
          <w:szCs w:val="22"/>
        </w:rPr>
        <w:t xml:space="preserve">1. </w:t>
      </w:r>
      <w:r w:rsidR="009F4E18" w:rsidRPr="00112AC6">
        <w:rPr>
          <w:rFonts w:ascii="Arial" w:hAnsi="Arial" w:cs="Arial"/>
          <w:sz w:val="16"/>
          <w:szCs w:val="22"/>
        </w:rPr>
        <w:t>Source (CWP &amp; CSN 2008</w:t>
      </w:r>
      <w:r w:rsidR="00F36BF3">
        <w:rPr>
          <w:rFonts w:ascii="Arial" w:hAnsi="Arial" w:cs="Arial"/>
          <w:sz w:val="16"/>
          <w:szCs w:val="22"/>
        </w:rPr>
        <w:t>)</w:t>
      </w:r>
    </w:p>
    <w:p w14:paraId="0087E605" w14:textId="77777777" w:rsidR="00E613A3" w:rsidRPr="00112AC6" w:rsidRDefault="00E613A3" w:rsidP="009F4E18">
      <w:pPr>
        <w:rPr>
          <w:rFonts w:ascii="Arial" w:hAnsi="Arial" w:cs="Arial"/>
          <w:color w:val="000000" w:themeColor="text1"/>
          <w:sz w:val="18"/>
          <w:szCs w:val="22"/>
        </w:rPr>
      </w:pPr>
    </w:p>
    <w:p w14:paraId="788FED82" w14:textId="77777777" w:rsidR="00351427" w:rsidRDefault="00351427" w:rsidP="009F4E18">
      <w:pPr>
        <w:rPr>
          <w:sz w:val="22"/>
          <w:szCs w:val="22"/>
        </w:rPr>
      </w:pPr>
      <w:r w:rsidRPr="00351427">
        <w:rPr>
          <w:i/>
          <w:sz w:val="22"/>
          <w:szCs w:val="22"/>
        </w:rPr>
        <w:t>R</w:t>
      </w:r>
      <w:r w:rsidRPr="00351427">
        <w:rPr>
          <w:i/>
          <w:sz w:val="22"/>
          <w:szCs w:val="22"/>
          <w:vertAlign w:val="subscript"/>
        </w:rPr>
        <w:t>DP</w:t>
      </w:r>
      <w:r w:rsidRPr="00351427">
        <w:rPr>
          <w:i/>
          <w:sz w:val="22"/>
          <w:szCs w:val="22"/>
        </w:rPr>
        <w:t>,</w:t>
      </w:r>
      <w:r w:rsidRPr="00351427">
        <w:rPr>
          <w:sz w:val="22"/>
          <w:szCs w:val="22"/>
        </w:rPr>
        <w:t xml:space="preserve"> once iron is added to the filter media</w:t>
      </w:r>
      <w:r>
        <w:rPr>
          <w:sz w:val="22"/>
          <w:szCs w:val="22"/>
        </w:rPr>
        <w:t>,</w:t>
      </w:r>
      <w:r w:rsidRPr="00351427">
        <w:rPr>
          <w:sz w:val="22"/>
          <w:szCs w:val="22"/>
        </w:rPr>
        <w:t xml:space="preserve"> can be broken down into the product of the DP removal effectiveness of iron-enhanced sand and the fraction of the annual runoff that passes through the sand filter. This assumes that the volume of annual runoff that bypasses the sand filter and </w:t>
      </w:r>
      <w:r>
        <w:rPr>
          <w:sz w:val="22"/>
          <w:szCs w:val="22"/>
        </w:rPr>
        <w:t xml:space="preserve">the BMP through an overflow structure </w:t>
      </w:r>
      <w:r w:rsidRPr="00351427">
        <w:rPr>
          <w:sz w:val="22"/>
          <w:szCs w:val="22"/>
        </w:rPr>
        <w:t xml:space="preserve">receives no treatment of the dissolved portion of the phosphorus loading. Thus, </w:t>
      </w:r>
      <w:r w:rsidRPr="00351427">
        <w:rPr>
          <w:i/>
          <w:sz w:val="22"/>
          <w:szCs w:val="22"/>
        </w:rPr>
        <w:t>R</w:t>
      </w:r>
      <w:r w:rsidRPr="00351427">
        <w:rPr>
          <w:i/>
          <w:sz w:val="22"/>
          <w:szCs w:val="22"/>
          <w:vertAlign w:val="subscript"/>
        </w:rPr>
        <w:t>DP</w:t>
      </w:r>
      <w:r w:rsidRPr="00351427">
        <w:rPr>
          <w:sz w:val="22"/>
          <w:szCs w:val="22"/>
        </w:rPr>
        <w:t xml:space="preserve"> can be represented by:</w:t>
      </w:r>
    </w:p>
    <w:p w14:paraId="44978E10" w14:textId="77777777" w:rsidR="00351427" w:rsidRDefault="00351427" w:rsidP="009F4E18">
      <w:pPr>
        <w:rPr>
          <w:sz w:val="22"/>
          <w:szCs w:val="22"/>
        </w:rPr>
      </w:pPr>
    </w:p>
    <w:p w14:paraId="0531C82B" w14:textId="1F532CB5" w:rsidR="00351427" w:rsidRDefault="00146075" w:rsidP="000617B8">
      <w:pPr>
        <w:jc w:val="center"/>
        <w:rPr>
          <w:sz w:val="22"/>
          <w:szCs w:val="22"/>
        </w:rPr>
      </w:pP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DP</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R</m:t>
            </m:r>
          </m:e>
          <m:sub>
            <m:r>
              <w:rPr>
                <w:rFonts w:ascii="Cambria Math" w:hAnsi="Cambria Math"/>
                <w:szCs w:val="24"/>
              </w:rPr>
              <m:t>Fe</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V</m:t>
                </m:r>
              </m:e>
              <m:sub>
                <m:r>
                  <w:rPr>
                    <w:rFonts w:ascii="Cambria Math" w:hAnsi="Cambria Math"/>
                    <w:szCs w:val="24"/>
                  </w:rPr>
                  <m:t>F</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T</m:t>
                </m:r>
              </m:sub>
            </m:sSub>
          </m:den>
        </m:f>
      </m:oMath>
      <w:r w:rsidR="003B0E5D">
        <w:rPr>
          <w:szCs w:val="24"/>
        </w:rPr>
        <w:tab/>
      </w:r>
      <w:r w:rsidR="003B0E5D">
        <w:t>Eq. 2</w:t>
      </w:r>
    </w:p>
    <w:p w14:paraId="61D8D09E" w14:textId="77777777" w:rsidR="00351427" w:rsidRDefault="00351427" w:rsidP="009F4E18">
      <w:pPr>
        <w:rPr>
          <w:sz w:val="22"/>
          <w:szCs w:val="22"/>
        </w:rPr>
      </w:pPr>
    </w:p>
    <w:p w14:paraId="55C823AD" w14:textId="52EA4B77" w:rsidR="00351427" w:rsidRPr="00351427" w:rsidRDefault="00351427" w:rsidP="009F4E18">
      <w:pPr>
        <w:rPr>
          <w:color w:val="000000" w:themeColor="text1"/>
          <w:sz w:val="22"/>
          <w:szCs w:val="22"/>
        </w:rPr>
      </w:pPr>
      <w:r w:rsidRPr="00351427">
        <w:rPr>
          <w:sz w:val="22"/>
          <w:szCs w:val="22"/>
        </w:rPr>
        <w:t xml:space="preserve">where </w:t>
      </w:r>
      <w:r w:rsidRPr="00351427">
        <w:rPr>
          <w:i/>
          <w:sz w:val="22"/>
          <w:szCs w:val="22"/>
        </w:rPr>
        <w:t>R</w:t>
      </w:r>
      <w:r w:rsidRPr="00351427">
        <w:rPr>
          <w:i/>
          <w:sz w:val="22"/>
          <w:szCs w:val="22"/>
          <w:vertAlign w:val="subscript"/>
        </w:rPr>
        <w:t>Fe</w:t>
      </w:r>
      <w:r w:rsidRPr="00351427">
        <w:rPr>
          <w:sz w:val="22"/>
          <w:szCs w:val="22"/>
        </w:rPr>
        <w:t xml:space="preserve"> is the removal efficiency of an iron-enhanced sand filter (determined by experiments and monitoring </w:t>
      </w:r>
      <w:r w:rsidR="00E16C45">
        <w:rPr>
          <w:sz w:val="22"/>
          <w:szCs w:val="22"/>
        </w:rPr>
        <w:t xml:space="preserve">shown in Table 2 </w:t>
      </w:r>
      <w:r w:rsidRPr="00351427">
        <w:rPr>
          <w:sz w:val="22"/>
          <w:szCs w:val="22"/>
        </w:rPr>
        <w:t xml:space="preserve">to be approximately </w:t>
      </w:r>
      <w:r w:rsidRPr="002B1F9D">
        <w:rPr>
          <w:sz w:val="22"/>
          <w:szCs w:val="22"/>
        </w:rPr>
        <w:t>60%</w:t>
      </w:r>
      <w:r w:rsidRPr="00351427">
        <w:rPr>
          <w:sz w:val="22"/>
          <w:szCs w:val="22"/>
        </w:rPr>
        <w:t xml:space="preserve">), </w:t>
      </w:r>
      <w:r w:rsidRPr="00351427">
        <w:rPr>
          <w:i/>
          <w:sz w:val="22"/>
          <w:szCs w:val="22"/>
        </w:rPr>
        <w:t>V</w:t>
      </w:r>
      <w:r w:rsidRPr="00351427">
        <w:rPr>
          <w:i/>
          <w:sz w:val="22"/>
          <w:szCs w:val="22"/>
          <w:vertAlign w:val="subscript"/>
        </w:rPr>
        <w:t>F</w:t>
      </w:r>
      <w:r w:rsidRPr="00351427">
        <w:rPr>
          <w:sz w:val="22"/>
          <w:szCs w:val="22"/>
        </w:rPr>
        <w:t xml:space="preserve"> is the annual volume of runoff filtered, and </w:t>
      </w:r>
      <w:r w:rsidRPr="00351427">
        <w:rPr>
          <w:i/>
          <w:sz w:val="22"/>
          <w:szCs w:val="22"/>
        </w:rPr>
        <w:t>V</w:t>
      </w:r>
      <w:r w:rsidRPr="00351427">
        <w:rPr>
          <w:i/>
          <w:sz w:val="22"/>
          <w:szCs w:val="22"/>
          <w:vertAlign w:val="subscript"/>
        </w:rPr>
        <w:t>T</w:t>
      </w:r>
      <w:r w:rsidRPr="00351427">
        <w:rPr>
          <w:sz w:val="22"/>
          <w:szCs w:val="22"/>
        </w:rPr>
        <w:t xml:space="preserve"> is the total annual volume of runoff. </w:t>
      </w:r>
      <w:r w:rsidR="002936E0">
        <w:rPr>
          <w:sz w:val="22"/>
          <w:szCs w:val="22"/>
        </w:rPr>
        <w:t xml:space="preserve">The </w:t>
      </w:r>
      <w:r w:rsidRPr="00351427">
        <w:rPr>
          <w:sz w:val="22"/>
          <w:szCs w:val="22"/>
        </w:rPr>
        <w:t xml:space="preserve">ratio of </w:t>
      </w:r>
      <w:r w:rsidRPr="00351427">
        <w:rPr>
          <w:i/>
          <w:sz w:val="22"/>
          <w:szCs w:val="22"/>
        </w:rPr>
        <w:t>V</w:t>
      </w:r>
      <w:r w:rsidRPr="00351427">
        <w:rPr>
          <w:i/>
          <w:sz w:val="22"/>
          <w:szCs w:val="22"/>
          <w:vertAlign w:val="subscript"/>
        </w:rPr>
        <w:t>F</w:t>
      </w:r>
      <w:r w:rsidRPr="00351427">
        <w:rPr>
          <w:sz w:val="22"/>
          <w:szCs w:val="22"/>
        </w:rPr>
        <w:t xml:space="preserve"> to </w:t>
      </w:r>
      <w:r w:rsidRPr="00351427">
        <w:rPr>
          <w:i/>
          <w:sz w:val="22"/>
          <w:szCs w:val="22"/>
        </w:rPr>
        <w:t>V</w:t>
      </w:r>
      <w:r w:rsidRPr="00351427">
        <w:rPr>
          <w:i/>
          <w:sz w:val="22"/>
          <w:szCs w:val="22"/>
          <w:vertAlign w:val="subscript"/>
        </w:rPr>
        <w:t>T</w:t>
      </w:r>
      <w:r w:rsidRPr="00351427">
        <w:rPr>
          <w:sz w:val="22"/>
          <w:szCs w:val="22"/>
        </w:rPr>
        <w:t xml:space="preserve"> will be called </w:t>
      </w:r>
      <w:r w:rsidRPr="00351427">
        <w:rPr>
          <w:i/>
          <w:sz w:val="22"/>
          <w:szCs w:val="22"/>
        </w:rPr>
        <w:t>F</w:t>
      </w:r>
      <w:r w:rsidRPr="00351427">
        <w:rPr>
          <w:sz w:val="22"/>
          <w:szCs w:val="22"/>
        </w:rPr>
        <w:t>, which is the fraction of the total annual runoff volume that is filtered by the sand filter.</w:t>
      </w:r>
      <w:r w:rsidR="000617B8">
        <w:rPr>
          <w:sz w:val="22"/>
          <w:szCs w:val="22"/>
        </w:rPr>
        <w:t xml:space="preserve"> </w:t>
      </w:r>
      <w:r w:rsidR="000617B8" w:rsidRPr="000617B8">
        <w:rPr>
          <w:sz w:val="22"/>
          <w:szCs w:val="22"/>
        </w:rPr>
        <w:t>Therefore, the equation for total phosphorus removal can be rewritten as:</w:t>
      </w:r>
    </w:p>
    <w:p w14:paraId="7A0D7B5C" w14:textId="77777777" w:rsidR="009F4E18" w:rsidRDefault="009F4E18" w:rsidP="004608F0">
      <w:pPr>
        <w:rPr>
          <w:sz w:val="22"/>
          <w:szCs w:val="22"/>
        </w:rPr>
      </w:pPr>
    </w:p>
    <w:p w14:paraId="72427E9E" w14:textId="67E37A75" w:rsidR="000617B8" w:rsidRPr="000617B8" w:rsidRDefault="00146075" w:rsidP="003B0E5D">
      <w:pPr>
        <w:jc w:val="center"/>
        <w:rPr>
          <w:sz w:val="22"/>
          <w:szCs w:val="22"/>
        </w:rPr>
      </w:pPr>
      <m:oMath>
        <m:sSub>
          <m:sSubPr>
            <m:ctrlPr>
              <w:rPr>
                <w:rFonts w:ascii="Cambria Math" w:hAnsi="Cambria Math"/>
                <w:i/>
              </w:rPr>
            </m:ctrlPr>
          </m:sSubPr>
          <m:e>
            <m:r>
              <w:rPr>
                <w:rFonts w:ascii="Cambria Math" w:hAnsi="Cambria Math"/>
              </w:rPr>
              <m:t>R</m:t>
            </m:r>
          </m:e>
          <m:sub>
            <m:r>
              <w:rPr>
                <w:rFonts w:ascii="Cambria Math" w:hAnsi="Cambria Math"/>
              </w:rPr>
              <m:t>TP</m:t>
            </m:r>
          </m:sub>
        </m:sSub>
        <m:r>
          <w:rPr>
            <w:rFonts w:ascii="Cambria Math" w:hAnsi="Cambria Math"/>
          </w:rPr>
          <m:t>=0.55*</m:t>
        </m:r>
        <m:sSub>
          <m:sSubPr>
            <m:ctrlPr>
              <w:rPr>
                <w:rFonts w:ascii="Cambria Math" w:hAnsi="Cambria Math"/>
                <w:i/>
              </w:rPr>
            </m:ctrlPr>
          </m:sSubPr>
          <m:e>
            <m:r>
              <w:rPr>
                <w:rFonts w:ascii="Cambria Math" w:hAnsi="Cambria Math"/>
              </w:rPr>
              <m:t>R</m:t>
            </m:r>
          </m:e>
          <m:sub>
            <m:r>
              <w:rPr>
                <w:rFonts w:ascii="Cambria Math" w:hAnsi="Cambria Math"/>
              </w:rPr>
              <m:t>PP</m:t>
            </m:r>
          </m:sub>
        </m:sSub>
        <m:r>
          <w:rPr>
            <w:rFonts w:ascii="Cambria Math" w:hAnsi="Cambria Math"/>
          </w:rPr>
          <m:t>+0.45*60%*F</m:t>
        </m:r>
      </m:oMath>
      <w:r w:rsidR="003B0E5D">
        <w:tab/>
      </w:r>
      <w:r w:rsidR="003B0E5D">
        <w:tab/>
        <w:t>Eq. 3</w:t>
      </w:r>
    </w:p>
    <w:p w14:paraId="7C005986" w14:textId="77777777" w:rsidR="0098114B" w:rsidRDefault="0098114B" w:rsidP="003B17CE">
      <w:pPr>
        <w:rPr>
          <w:color w:val="000000" w:themeColor="text1"/>
          <w:sz w:val="22"/>
          <w:szCs w:val="22"/>
        </w:rPr>
      </w:pPr>
    </w:p>
    <w:p w14:paraId="347759B3" w14:textId="64C87454" w:rsidR="00D70961" w:rsidRDefault="00D70961" w:rsidP="003B17CE">
      <w:pPr>
        <w:rPr>
          <w:color w:val="000000" w:themeColor="text1"/>
          <w:sz w:val="22"/>
          <w:szCs w:val="22"/>
        </w:rPr>
      </w:pPr>
      <w:r>
        <w:rPr>
          <w:color w:val="000000" w:themeColor="text1"/>
          <w:sz w:val="22"/>
          <w:szCs w:val="22"/>
        </w:rPr>
        <w:lastRenderedPageBreak/>
        <w:t xml:space="preserve">To calculator the total phosphorus removal efficiency for each BMP, </w:t>
      </w:r>
      <w:r w:rsidRPr="002936E0">
        <w:rPr>
          <w:i/>
          <w:color w:val="000000" w:themeColor="text1"/>
          <w:sz w:val="22"/>
          <w:szCs w:val="22"/>
        </w:rPr>
        <w:t>F</w:t>
      </w:r>
      <w:r>
        <w:rPr>
          <w:color w:val="000000" w:themeColor="text1"/>
          <w:sz w:val="22"/>
          <w:szCs w:val="22"/>
        </w:rPr>
        <w:t>, or the fraction of annual runoff that passes through the sand filter, must be calculated.</w:t>
      </w:r>
      <w:r w:rsidR="00D66750">
        <w:rPr>
          <w:color w:val="000000" w:themeColor="text1"/>
          <w:sz w:val="22"/>
          <w:szCs w:val="22"/>
        </w:rPr>
        <w:t xml:space="preserve"> </w:t>
      </w:r>
      <w:r>
        <w:rPr>
          <w:color w:val="000000" w:themeColor="text1"/>
          <w:sz w:val="22"/>
          <w:szCs w:val="22"/>
        </w:rPr>
        <w:t xml:space="preserve">This calculation is made in a </w:t>
      </w:r>
      <w:r w:rsidR="002936E0">
        <w:rPr>
          <w:color w:val="000000" w:themeColor="text1"/>
          <w:sz w:val="22"/>
          <w:szCs w:val="22"/>
        </w:rPr>
        <w:t>two-step</w:t>
      </w:r>
      <w:r>
        <w:rPr>
          <w:color w:val="000000" w:themeColor="text1"/>
          <w:sz w:val="22"/>
          <w:szCs w:val="22"/>
        </w:rPr>
        <w:t xml:space="preserve"> process.</w:t>
      </w:r>
      <w:r w:rsidR="0098114B">
        <w:rPr>
          <w:color w:val="000000" w:themeColor="text1"/>
          <w:sz w:val="22"/>
          <w:szCs w:val="22"/>
        </w:rPr>
        <w:t xml:space="preserve"> </w:t>
      </w:r>
    </w:p>
    <w:p w14:paraId="61B8F0C8" w14:textId="2FAEE384" w:rsidR="006D775F" w:rsidRDefault="00D767D0" w:rsidP="003B17CE">
      <w:pPr>
        <w:rPr>
          <w:color w:val="000000" w:themeColor="text1"/>
          <w:sz w:val="22"/>
          <w:szCs w:val="22"/>
        </w:rPr>
      </w:pPr>
      <w:r>
        <w:rPr>
          <w:color w:val="000000" w:themeColor="text1"/>
          <w:sz w:val="22"/>
          <w:szCs w:val="22"/>
        </w:rPr>
        <w:t>The</w:t>
      </w:r>
      <w:r w:rsidR="003E5DF9">
        <w:rPr>
          <w:color w:val="000000" w:themeColor="text1"/>
          <w:sz w:val="22"/>
          <w:szCs w:val="22"/>
        </w:rPr>
        <w:t xml:space="preserve"> first step is to calculate the treatment volume </w:t>
      </w:r>
      <w:r>
        <w:rPr>
          <w:color w:val="000000" w:themeColor="text1"/>
          <w:sz w:val="22"/>
          <w:szCs w:val="22"/>
        </w:rPr>
        <w:t>of the BMP based on design parameters.</w:t>
      </w:r>
      <w:r w:rsidR="00D66750">
        <w:rPr>
          <w:color w:val="000000" w:themeColor="text1"/>
          <w:sz w:val="22"/>
          <w:szCs w:val="22"/>
        </w:rPr>
        <w:t xml:space="preserve"> </w:t>
      </w:r>
      <w:r w:rsidR="00D70961">
        <w:rPr>
          <w:color w:val="000000" w:themeColor="text1"/>
          <w:sz w:val="22"/>
          <w:szCs w:val="22"/>
        </w:rPr>
        <w:t xml:space="preserve">The </w:t>
      </w:r>
      <w:r w:rsidR="003E5DF9">
        <w:rPr>
          <w:color w:val="000000" w:themeColor="text1"/>
          <w:sz w:val="22"/>
          <w:szCs w:val="22"/>
        </w:rPr>
        <w:t xml:space="preserve">treatment </w:t>
      </w:r>
      <w:r>
        <w:rPr>
          <w:color w:val="000000" w:themeColor="text1"/>
          <w:sz w:val="22"/>
          <w:szCs w:val="22"/>
        </w:rPr>
        <w:t>volume re</w:t>
      </w:r>
      <w:r w:rsidR="003E5DF9">
        <w:rPr>
          <w:color w:val="000000" w:themeColor="text1"/>
          <w:sz w:val="22"/>
          <w:szCs w:val="22"/>
        </w:rPr>
        <w:t>presents the amount of water that the</w:t>
      </w:r>
      <w:r>
        <w:rPr>
          <w:color w:val="000000" w:themeColor="text1"/>
          <w:sz w:val="22"/>
          <w:szCs w:val="22"/>
        </w:rPr>
        <w:t xml:space="preserve"> BMP is capable of </w:t>
      </w:r>
      <w:r w:rsidR="00D70961">
        <w:rPr>
          <w:color w:val="000000" w:themeColor="text1"/>
          <w:sz w:val="22"/>
          <w:szCs w:val="22"/>
        </w:rPr>
        <w:t>holding at any one time</w:t>
      </w:r>
      <w:r>
        <w:rPr>
          <w:color w:val="000000" w:themeColor="text1"/>
          <w:sz w:val="22"/>
          <w:szCs w:val="22"/>
        </w:rPr>
        <w:t xml:space="preserve">. The second step is to </w:t>
      </w:r>
      <w:r w:rsidR="003E5DF9">
        <w:rPr>
          <w:color w:val="000000" w:themeColor="text1"/>
          <w:sz w:val="22"/>
          <w:szCs w:val="22"/>
        </w:rPr>
        <w:t>us</w:t>
      </w:r>
      <w:r w:rsidR="00430259">
        <w:rPr>
          <w:color w:val="000000" w:themeColor="text1"/>
          <w:sz w:val="22"/>
          <w:szCs w:val="22"/>
        </w:rPr>
        <w:t>e</w:t>
      </w:r>
      <w:r w:rsidR="003E5DF9">
        <w:rPr>
          <w:color w:val="000000" w:themeColor="text1"/>
          <w:sz w:val="22"/>
          <w:szCs w:val="22"/>
        </w:rPr>
        <w:t xml:space="preserve"> modeling</w:t>
      </w:r>
      <w:r w:rsidR="00AB4435">
        <w:rPr>
          <w:color w:val="000000" w:themeColor="text1"/>
          <w:sz w:val="22"/>
          <w:szCs w:val="22"/>
        </w:rPr>
        <w:t xml:space="preserve"> </w:t>
      </w:r>
      <w:r w:rsidR="003E5DF9">
        <w:rPr>
          <w:color w:val="000000" w:themeColor="text1"/>
          <w:sz w:val="22"/>
          <w:szCs w:val="22"/>
        </w:rPr>
        <w:t>results</w:t>
      </w:r>
      <w:r w:rsidR="00AB4435">
        <w:rPr>
          <w:color w:val="000000" w:themeColor="text1"/>
          <w:sz w:val="22"/>
          <w:szCs w:val="22"/>
        </w:rPr>
        <w:t xml:space="preserve"> (i.e., from the P8 model)</w:t>
      </w:r>
      <w:r w:rsidR="003E5DF9">
        <w:rPr>
          <w:color w:val="000000" w:themeColor="text1"/>
          <w:sz w:val="22"/>
          <w:szCs w:val="22"/>
        </w:rPr>
        <w:t xml:space="preserve"> to </w:t>
      </w:r>
      <w:r>
        <w:rPr>
          <w:color w:val="000000" w:themeColor="text1"/>
          <w:sz w:val="22"/>
          <w:szCs w:val="22"/>
        </w:rPr>
        <w:t>co</w:t>
      </w:r>
      <w:r w:rsidR="006F2411">
        <w:rPr>
          <w:color w:val="000000" w:themeColor="text1"/>
          <w:sz w:val="22"/>
          <w:szCs w:val="22"/>
        </w:rPr>
        <w:t>n</w:t>
      </w:r>
      <w:r>
        <w:rPr>
          <w:color w:val="000000" w:themeColor="text1"/>
          <w:sz w:val="22"/>
          <w:szCs w:val="22"/>
        </w:rPr>
        <w:t>vert the treatment volume into a</w:t>
      </w:r>
      <w:r w:rsidR="006D775F">
        <w:rPr>
          <w:color w:val="000000" w:themeColor="text1"/>
          <w:sz w:val="22"/>
          <w:szCs w:val="22"/>
        </w:rPr>
        <w:t xml:space="preserve"> percent annual runoff volume </w:t>
      </w:r>
      <w:r w:rsidR="00D70961">
        <w:rPr>
          <w:color w:val="000000" w:themeColor="text1"/>
          <w:sz w:val="22"/>
          <w:szCs w:val="22"/>
        </w:rPr>
        <w:t>filtered</w:t>
      </w:r>
      <w:r>
        <w:rPr>
          <w:color w:val="000000" w:themeColor="text1"/>
          <w:sz w:val="22"/>
          <w:szCs w:val="22"/>
        </w:rPr>
        <w:t>.</w:t>
      </w:r>
      <w:r w:rsidR="00D66750">
        <w:rPr>
          <w:color w:val="000000" w:themeColor="text1"/>
          <w:sz w:val="22"/>
          <w:szCs w:val="22"/>
        </w:rPr>
        <w:t xml:space="preserve"> </w:t>
      </w:r>
    </w:p>
    <w:p w14:paraId="0EFA10CF" w14:textId="77777777" w:rsidR="006D775F" w:rsidRDefault="006D775F" w:rsidP="003B17CE">
      <w:pPr>
        <w:rPr>
          <w:color w:val="000000" w:themeColor="text1"/>
          <w:sz w:val="22"/>
          <w:szCs w:val="22"/>
        </w:rPr>
      </w:pPr>
    </w:p>
    <w:p w14:paraId="2A639B1C" w14:textId="0CA09F61" w:rsidR="003E5DF9" w:rsidRDefault="00AA3C7E" w:rsidP="0001245E">
      <w:pPr>
        <w:rPr>
          <w:sz w:val="22"/>
          <w:szCs w:val="22"/>
        </w:rPr>
      </w:pPr>
      <w:r>
        <w:rPr>
          <w:rFonts w:ascii="Arial" w:hAnsi="Arial" w:cs="Arial"/>
          <w:b/>
          <w:szCs w:val="24"/>
        </w:rPr>
        <w:t>6</w:t>
      </w:r>
      <w:r w:rsidR="0001245E" w:rsidRPr="00AE4460">
        <w:rPr>
          <w:rFonts w:ascii="Arial" w:hAnsi="Arial" w:cs="Arial"/>
          <w:b/>
          <w:szCs w:val="24"/>
        </w:rPr>
        <w:t>.1</w:t>
      </w:r>
      <w:r w:rsidR="00D70961">
        <w:rPr>
          <w:rFonts w:ascii="Arial" w:hAnsi="Arial" w:cs="Arial"/>
          <w:b/>
          <w:szCs w:val="24"/>
        </w:rPr>
        <w:t>.1</w:t>
      </w:r>
      <w:r w:rsidR="0001245E" w:rsidRPr="00AE4460">
        <w:rPr>
          <w:rFonts w:ascii="Arial" w:hAnsi="Arial" w:cs="Arial"/>
          <w:b/>
          <w:szCs w:val="24"/>
        </w:rPr>
        <w:t xml:space="preserve"> </w:t>
      </w:r>
      <w:r w:rsidR="003E5DF9">
        <w:rPr>
          <w:rFonts w:ascii="Arial" w:hAnsi="Arial" w:cs="Arial"/>
          <w:b/>
          <w:szCs w:val="24"/>
        </w:rPr>
        <w:t>Treatment Volume Calculation</w:t>
      </w:r>
      <w:r w:rsidR="003E5DF9">
        <w:rPr>
          <w:sz w:val="22"/>
          <w:szCs w:val="22"/>
        </w:rPr>
        <w:t xml:space="preserve"> </w:t>
      </w:r>
    </w:p>
    <w:p w14:paraId="4A4246B4" w14:textId="77777777" w:rsidR="002936E0" w:rsidRDefault="002936E0" w:rsidP="0001245E">
      <w:pPr>
        <w:rPr>
          <w:sz w:val="22"/>
          <w:szCs w:val="22"/>
        </w:rPr>
      </w:pPr>
    </w:p>
    <w:p w14:paraId="6B9F56CF" w14:textId="78E8B75D" w:rsidR="00D70961" w:rsidRDefault="00D70961" w:rsidP="00D70961">
      <w:r>
        <w:rPr>
          <w:sz w:val="22"/>
          <w:szCs w:val="22"/>
        </w:rPr>
        <w:t>The treatment volumes of the various BMPs are defined as the amount of water that can be stored by the BMP above the filter media at any given time.</w:t>
      </w:r>
      <w:r w:rsidR="00D66750">
        <w:rPr>
          <w:sz w:val="22"/>
          <w:szCs w:val="22"/>
        </w:rPr>
        <w:t xml:space="preserve"> </w:t>
      </w:r>
      <w:r>
        <w:rPr>
          <w:sz w:val="22"/>
          <w:szCs w:val="22"/>
        </w:rPr>
        <w:t>All of this water is able to pass through and be treated by the filter media.</w:t>
      </w:r>
      <w:r w:rsidR="00D66750">
        <w:rPr>
          <w:sz w:val="22"/>
          <w:szCs w:val="22"/>
        </w:rPr>
        <w:t xml:space="preserve"> </w:t>
      </w:r>
      <w:r w:rsidR="00E613A3">
        <w:rPr>
          <w:sz w:val="22"/>
          <w:szCs w:val="22"/>
        </w:rPr>
        <w:t>Iron-enhanced sand filters</w:t>
      </w:r>
      <w:r w:rsidR="00D66750">
        <w:rPr>
          <w:sz w:val="22"/>
          <w:szCs w:val="22"/>
        </w:rPr>
        <w:t xml:space="preserve"> </w:t>
      </w:r>
      <w:r w:rsidRPr="00D70961">
        <w:rPr>
          <w:sz w:val="22"/>
          <w:szCs w:val="22"/>
        </w:rPr>
        <w:t xml:space="preserve">should be designed to drain in 48 hours, so the filter </w:t>
      </w:r>
      <w:r>
        <w:rPr>
          <w:sz w:val="22"/>
          <w:szCs w:val="22"/>
        </w:rPr>
        <w:t xml:space="preserve">media </w:t>
      </w:r>
      <w:r w:rsidRPr="00D70961">
        <w:rPr>
          <w:sz w:val="22"/>
          <w:szCs w:val="22"/>
        </w:rPr>
        <w:t xml:space="preserve">should be designed to discharge the entire treatment volume below the </w:t>
      </w:r>
      <w:r w:rsidR="002936E0">
        <w:rPr>
          <w:sz w:val="22"/>
          <w:szCs w:val="22"/>
        </w:rPr>
        <w:t>outflow</w:t>
      </w:r>
      <w:r w:rsidRPr="00D70961">
        <w:rPr>
          <w:sz w:val="22"/>
          <w:szCs w:val="22"/>
        </w:rPr>
        <w:t xml:space="preserve"> in no more than 48 hours</w:t>
      </w:r>
      <w:r w:rsidR="00626E5D">
        <w:rPr>
          <w:sz w:val="22"/>
          <w:szCs w:val="22"/>
        </w:rPr>
        <w:t xml:space="preserve"> (24 hours if the BMP drains into a trout stream)</w:t>
      </w:r>
      <w:r w:rsidRPr="00D70961">
        <w:rPr>
          <w:sz w:val="22"/>
          <w:szCs w:val="22"/>
        </w:rPr>
        <w:t>. The limiting factor in the discharge rate of the sand filter can be the saturated hydraulic conductivity of the sand media, the surface area of the sand filter, or the capacity of the underlying</w:t>
      </w:r>
      <w:r w:rsidR="00CB2039">
        <w:rPr>
          <w:sz w:val="22"/>
          <w:szCs w:val="22"/>
        </w:rPr>
        <w:t xml:space="preserve"> underdrain</w:t>
      </w:r>
      <w:r w:rsidRPr="00D70961">
        <w:rPr>
          <w:sz w:val="22"/>
          <w:szCs w:val="22"/>
        </w:rPr>
        <w:t>. The designer must consider these factors when determining th</w:t>
      </w:r>
      <w:r>
        <w:rPr>
          <w:sz w:val="22"/>
          <w:szCs w:val="22"/>
        </w:rPr>
        <w:t>e volume of potential treatment</w:t>
      </w:r>
      <w:r w:rsidRPr="00D70961">
        <w:rPr>
          <w:sz w:val="22"/>
          <w:szCs w:val="22"/>
        </w:rPr>
        <w:t>.</w:t>
      </w:r>
      <w:r w:rsidR="00D66750">
        <w:rPr>
          <w:sz w:val="22"/>
          <w:szCs w:val="22"/>
        </w:rPr>
        <w:t xml:space="preserve"> </w:t>
      </w:r>
      <w:r w:rsidR="00CB2039">
        <w:rPr>
          <w:sz w:val="22"/>
          <w:szCs w:val="22"/>
        </w:rPr>
        <w:t xml:space="preserve"> </w:t>
      </w:r>
      <w:r w:rsidR="00626E5D">
        <w:rPr>
          <w:sz w:val="22"/>
          <w:szCs w:val="22"/>
        </w:rPr>
        <w:t>The treatment volume calculations for each of the three filter BMPs are described below.</w:t>
      </w:r>
    </w:p>
    <w:p w14:paraId="5AD220DC" w14:textId="77777777" w:rsidR="00D70961" w:rsidRPr="003E5DF9" w:rsidRDefault="00D70961" w:rsidP="0001245E">
      <w:pPr>
        <w:rPr>
          <w:rFonts w:ascii="Arial" w:hAnsi="Arial" w:cs="Arial"/>
          <w:b/>
          <w:szCs w:val="24"/>
        </w:rPr>
      </w:pPr>
    </w:p>
    <w:p w14:paraId="18C093E5" w14:textId="5214A679" w:rsidR="001B76E0" w:rsidRPr="0016280C" w:rsidRDefault="00DA19D8" w:rsidP="00E64CF3">
      <w:pPr>
        <w:keepNext/>
        <w:rPr>
          <w:rFonts w:ascii="Arial" w:hAnsi="Arial" w:cs="Arial"/>
          <w:b/>
          <w:color w:val="000000" w:themeColor="text1"/>
        </w:rPr>
      </w:pPr>
      <w:r>
        <w:rPr>
          <w:rFonts w:ascii="Arial" w:hAnsi="Arial" w:cs="Arial"/>
          <w:b/>
          <w:color w:val="000000" w:themeColor="text1"/>
        </w:rPr>
        <w:t>Iron-Enhanced Sand Filter Basin</w:t>
      </w:r>
    </w:p>
    <w:p w14:paraId="2EF66AEB" w14:textId="77777777" w:rsidR="001B76E0" w:rsidRDefault="001B76E0" w:rsidP="001B76E0">
      <w:pPr>
        <w:rPr>
          <w:color w:val="000000" w:themeColor="text1"/>
          <w:sz w:val="22"/>
          <w:szCs w:val="22"/>
        </w:rPr>
      </w:pPr>
    </w:p>
    <w:p w14:paraId="3E709216" w14:textId="77777777" w:rsidR="001B76E0" w:rsidRDefault="001B76E0" w:rsidP="001B76E0">
      <w:pPr>
        <w:rPr>
          <w:color w:val="000000" w:themeColor="text1"/>
          <w:sz w:val="22"/>
          <w:szCs w:val="22"/>
        </w:rPr>
      </w:pPr>
    </w:p>
    <w:p w14:paraId="7FA1323A" w14:textId="77777777" w:rsidR="001B76E0" w:rsidRDefault="0037168C" w:rsidP="001B76E0">
      <w:pPr>
        <w:jc w:val="center"/>
        <w:rPr>
          <w:color w:val="000000" w:themeColor="text1"/>
          <w:sz w:val="22"/>
          <w:szCs w:val="22"/>
        </w:rPr>
      </w:pPr>
      <w:r>
        <w:rPr>
          <w:noProof/>
          <w:color w:val="000000" w:themeColor="text1"/>
          <w:sz w:val="22"/>
          <w:szCs w:val="22"/>
        </w:rPr>
        <w:drawing>
          <wp:inline distT="0" distB="0" distL="0" distR="0" wp14:anchorId="1C352267" wp14:editId="3D758A4E">
            <wp:extent cx="5943600" cy="1888028"/>
            <wp:effectExtent l="19050" t="19050" r="19050" b="17145"/>
            <wp:docPr id="12" name="Picture 12" descr="C:\Users\kmp\Desktop\Mids-Figures\MIDS sand filter illustratio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mp\Desktop\Mids-Figures\MIDS sand filter illustrations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888028"/>
                    </a:xfrm>
                    <a:prstGeom prst="rect">
                      <a:avLst/>
                    </a:prstGeom>
                    <a:noFill/>
                    <a:ln>
                      <a:solidFill>
                        <a:schemeClr val="accent1"/>
                      </a:solidFill>
                    </a:ln>
                  </pic:spPr>
                </pic:pic>
              </a:graphicData>
            </a:graphic>
          </wp:inline>
        </w:drawing>
      </w:r>
    </w:p>
    <w:p w14:paraId="6610CBE9" w14:textId="73078B4E" w:rsidR="00F04050" w:rsidRPr="00B637C0" w:rsidRDefault="00F04050" w:rsidP="00B637C0">
      <w:pPr>
        <w:rPr>
          <w:rFonts w:ascii="Arial" w:hAnsi="Arial" w:cs="Arial"/>
          <w:b/>
          <w:color w:val="000000" w:themeColor="text1"/>
          <w:sz w:val="20"/>
          <w:szCs w:val="24"/>
        </w:rPr>
      </w:pPr>
      <w:r w:rsidRPr="00B637C0">
        <w:rPr>
          <w:rFonts w:ascii="Arial" w:hAnsi="Arial" w:cs="Arial"/>
          <w:b/>
          <w:color w:val="000000" w:themeColor="text1"/>
          <w:sz w:val="20"/>
          <w:szCs w:val="24"/>
        </w:rPr>
        <w:t>Figure 1: Iron</w:t>
      </w:r>
      <w:r w:rsidR="00B72B2C">
        <w:rPr>
          <w:rFonts w:ascii="Arial" w:hAnsi="Arial" w:cs="Arial"/>
          <w:b/>
          <w:color w:val="000000" w:themeColor="text1"/>
          <w:sz w:val="20"/>
          <w:szCs w:val="24"/>
        </w:rPr>
        <w:t>-</w:t>
      </w:r>
      <w:r w:rsidRPr="00B637C0">
        <w:rPr>
          <w:rFonts w:ascii="Arial" w:hAnsi="Arial" w:cs="Arial"/>
          <w:b/>
          <w:color w:val="000000" w:themeColor="text1"/>
          <w:sz w:val="20"/>
          <w:szCs w:val="24"/>
        </w:rPr>
        <w:t>enhance</w:t>
      </w:r>
      <w:r w:rsidR="00FF4B8E">
        <w:rPr>
          <w:rFonts w:ascii="Arial" w:hAnsi="Arial" w:cs="Arial"/>
          <w:b/>
          <w:color w:val="000000" w:themeColor="text1"/>
          <w:sz w:val="20"/>
          <w:szCs w:val="24"/>
        </w:rPr>
        <w:t>d</w:t>
      </w:r>
      <w:r w:rsidRPr="00B637C0">
        <w:rPr>
          <w:rFonts w:ascii="Arial" w:hAnsi="Arial" w:cs="Arial"/>
          <w:b/>
          <w:color w:val="000000" w:themeColor="text1"/>
          <w:sz w:val="20"/>
          <w:szCs w:val="24"/>
        </w:rPr>
        <w:t xml:space="preserve"> sand filter basin schematic showing parameters used to calculate the treatment volume capacity</w:t>
      </w:r>
    </w:p>
    <w:p w14:paraId="2D6B98C4" w14:textId="77777777" w:rsidR="001B76E0" w:rsidRDefault="001B76E0" w:rsidP="001B76E0">
      <w:pPr>
        <w:jc w:val="center"/>
        <w:rPr>
          <w:color w:val="000000" w:themeColor="text1"/>
          <w:sz w:val="22"/>
          <w:szCs w:val="22"/>
        </w:rPr>
      </w:pPr>
    </w:p>
    <w:p w14:paraId="13D058FE" w14:textId="1947CAB9" w:rsidR="00F04050" w:rsidRDefault="001B76E0" w:rsidP="00F04050">
      <w:pPr>
        <w:rPr>
          <w:color w:val="000000" w:themeColor="text1"/>
          <w:sz w:val="22"/>
          <w:szCs w:val="22"/>
        </w:rPr>
      </w:pPr>
      <w:r>
        <w:rPr>
          <w:color w:val="000000" w:themeColor="text1"/>
          <w:sz w:val="22"/>
          <w:szCs w:val="22"/>
        </w:rPr>
        <w:t xml:space="preserve">The treatment volume capacity of the </w:t>
      </w:r>
      <w:r w:rsidR="00431A2F">
        <w:rPr>
          <w:color w:val="000000" w:themeColor="text1"/>
          <w:sz w:val="22"/>
          <w:szCs w:val="22"/>
        </w:rPr>
        <w:t xml:space="preserve">iron-enhanced </w:t>
      </w:r>
      <w:r>
        <w:rPr>
          <w:color w:val="000000" w:themeColor="text1"/>
          <w:sz w:val="22"/>
          <w:szCs w:val="22"/>
        </w:rPr>
        <w:t xml:space="preserve">sand filter </w:t>
      </w:r>
      <w:r w:rsidR="00F04050">
        <w:rPr>
          <w:color w:val="000000" w:themeColor="text1"/>
          <w:sz w:val="22"/>
          <w:szCs w:val="22"/>
        </w:rPr>
        <w:t xml:space="preserve">basin is calculated using the parameters </w:t>
      </w:r>
      <w:r w:rsidR="00624358">
        <w:rPr>
          <w:color w:val="000000" w:themeColor="text1"/>
          <w:sz w:val="22"/>
          <w:szCs w:val="22"/>
        </w:rPr>
        <w:t xml:space="preserve">shown </w:t>
      </w:r>
      <w:r w:rsidR="00F04050">
        <w:rPr>
          <w:color w:val="000000" w:themeColor="text1"/>
          <w:sz w:val="22"/>
          <w:szCs w:val="22"/>
        </w:rPr>
        <w:t>in Figure 1 in combination with the following equation:</w:t>
      </w:r>
    </w:p>
    <w:p w14:paraId="3AF2CE2F" w14:textId="77777777" w:rsidR="001B76E0" w:rsidRDefault="001B76E0" w:rsidP="001B76E0">
      <w:pPr>
        <w:rPr>
          <w:color w:val="000000" w:themeColor="text1"/>
          <w:sz w:val="22"/>
          <w:szCs w:val="22"/>
        </w:rPr>
      </w:pPr>
    </w:p>
    <w:p w14:paraId="0FDCA69C" w14:textId="04617759" w:rsidR="001B76E0" w:rsidRDefault="00146075" w:rsidP="003B0E5D">
      <w:pPr>
        <w:jc w:val="center"/>
        <w:rPr>
          <w:color w:val="000000" w:themeColor="text1"/>
          <w:sz w:val="22"/>
          <w:szCs w:val="22"/>
        </w:rPr>
      </w:pPr>
      <m:oMath>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V</m:t>
            </m:r>
          </m:e>
          <m:sub>
            <m:r>
              <w:rPr>
                <w:rFonts w:ascii="Cambria Math" w:hAnsi="Cambria Math" w:cstheme="minorBidi"/>
                <w:color w:val="000000" w:themeColor="text1"/>
                <w:sz w:val="22"/>
                <w:szCs w:val="22"/>
              </w:rPr>
              <m:t>T</m:t>
            </m:r>
          </m:sub>
        </m:sSub>
        <m:r>
          <w:rPr>
            <w:rFonts w:ascii="Cambria Math" w:hAnsi="Cambria Math" w:cstheme="minorBidi"/>
            <w:color w:val="000000" w:themeColor="text1"/>
            <w:sz w:val="22"/>
            <w:szCs w:val="22"/>
          </w:rPr>
          <m:t>=</m:t>
        </m:r>
        <m:d>
          <m:dPr>
            <m:ctrlPr>
              <w:rPr>
                <w:rFonts w:ascii="Cambria Math" w:hAnsi="Cambria Math" w:cstheme="minorBidi"/>
                <w:i/>
                <w:iCs/>
                <w:color w:val="000000" w:themeColor="text1"/>
                <w:sz w:val="22"/>
                <w:szCs w:val="22"/>
              </w:rPr>
            </m:ctrlPr>
          </m:dPr>
          <m:e>
            <m:f>
              <m:fPr>
                <m:ctrlPr>
                  <w:rPr>
                    <w:rFonts w:ascii="Cambria Math" w:hAnsi="Cambria Math" w:cstheme="minorBidi"/>
                    <w:i/>
                    <w:iCs/>
                    <w:color w:val="000000" w:themeColor="text1"/>
                    <w:sz w:val="22"/>
                    <w:szCs w:val="22"/>
                  </w:rPr>
                </m:ctrlPr>
              </m:fPr>
              <m:num>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A</m:t>
                    </m:r>
                  </m:e>
                  <m:sub>
                    <m:r>
                      <w:rPr>
                        <w:rFonts w:ascii="Cambria Math" w:hAnsi="Cambria Math" w:cstheme="minorBidi"/>
                        <w:color w:val="000000" w:themeColor="text1"/>
                        <w:sz w:val="22"/>
                        <w:szCs w:val="22"/>
                      </w:rPr>
                      <m:t>S</m:t>
                    </m:r>
                  </m:sub>
                </m:sSub>
                <m:r>
                  <w:rPr>
                    <w:rFonts w:ascii="Cambria Math" w:hAnsi="Cambria Math" w:cstheme="minorBidi"/>
                    <w:color w:val="000000" w:themeColor="text1"/>
                    <w:sz w:val="22"/>
                    <w:szCs w:val="22"/>
                  </w:rPr>
                  <m:t>+</m:t>
                </m:r>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A</m:t>
                    </m:r>
                  </m:e>
                  <m:sub>
                    <m:r>
                      <w:rPr>
                        <w:rFonts w:ascii="Cambria Math" w:hAnsi="Cambria Math" w:cstheme="minorBidi"/>
                        <w:color w:val="000000" w:themeColor="text1"/>
                        <w:sz w:val="22"/>
                        <w:szCs w:val="22"/>
                      </w:rPr>
                      <m:t>M</m:t>
                    </m:r>
                  </m:sub>
                </m:sSub>
              </m:num>
              <m:den>
                <m:r>
                  <w:rPr>
                    <w:rFonts w:ascii="Cambria Math" w:hAnsi="Cambria Math" w:cstheme="minorBidi"/>
                    <w:color w:val="000000" w:themeColor="text1"/>
                    <w:sz w:val="22"/>
                    <w:szCs w:val="22"/>
                  </w:rPr>
                  <m:t>2</m:t>
                </m:r>
              </m:den>
            </m:f>
            <m:r>
              <w:rPr>
                <w:rFonts w:ascii="Cambria Math" w:hAnsi="Cambria Math" w:cstheme="minorBidi"/>
                <w:color w:val="000000" w:themeColor="text1"/>
                <w:sz w:val="22"/>
                <w:szCs w:val="22"/>
              </w:rPr>
              <m:t>D</m:t>
            </m:r>
          </m:e>
        </m:d>
      </m:oMath>
      <w:r w:rsidR="003B0E5D">
        <w:rPr>
          <w:iCs/>
          <w:color w:val="000000" w:themeColor="text1"/>
          <w:sz w:val="22"/>
          <w:szCs w:val="22"/>
        </w:rPr>
        <w:tab/>
        <w:t>Eq. 4</w:t>
      </w:r>
    </w:p>
    <w:p w14:paraId="1EF077BB" w14:textId="77777777" w:rsidR="001B76E0" w:rsidRDefault="001B76E0" w:rsidP="001B76E0">
      <w:pPr>
        <w:jc w:val="center"/>
        <w:rPr>
          <w:color w:val="000000" w:themeColor="text1"/>
          <w:sz w:val="22"/>
          <w:szCs w:val="22"/>
        </w:rPr>
      </w:pPr>
    </w:p>
    <w:p w14:paraId="2098CB39" w14:textId="77777777" w:rsidR="001B76E0" w:rsidRDefault="001B76E0" w:rsidP="001B76E0">
      <w:pPr>
        <w:rPr>
          <w:color w:val="000000" w:themeColor="text1"/>
          <w:sz w:val="22"/>
          <w:szCs w:val="22"/>
        </w:rPr>
      </w:pPr>
    </w:p>
    <w:p w14:paraId="20B910BE" w14:textId="1110326C" w:rsidR="001B76E0" w:rsidRDefault="001B76E0" w:rsidP="001B76E0">
      <w:pPr>
        <w:rPr>
          <w:color w:val="000000" w:themeColor="text1"/>
          <w:sz w:val="22"/>
          <w:szCs w:val="22"/>
        </w:rPr>
      </w:pPr>
      <w:r>
        <w:rPr>
          <w:color w:val="000000" w:themeColor="text1"/>
          <w:sz w:val="22"/>
          <w:szCs w:val="22"/>
        </w:rPr>
        <w:t>Where V</w:t>
      </w:r>
      <w:r w:rsidRPr="00061491">
        <w:rPr>
          <w:color w:val="000000" w:themeColor="text1"/>
          <w:sz w:val="22"/>
          <w:szCs w:val="22"/>
          <w:vertAlign w:val="subscript"/>
        </w:rPr>
        <w:t>T</w:t>
      </w:r>
      <w:r>
        <w:rPr>
          <w:color w:val="000000" w:themeColor="text1"/>
          <w:sz w:val="22"/>
          <w:szCs w:val="22"/>
        </w:rPr>
        <w:t xml:space="preserve"> is the treatment volume capacity of the sand filter, A</w:t>
      </w:r>
      <w:r>
        <w:rPr>
          <w:color w:val="000000" w:themeColor="text1"/>
          <w:sz w:val="22"/>
          <w:szCs w:val="22"/>
          <w:vertAlign w:val="subscript"/>
        </w:rPr>
        <w:t>S</w:t>
      </w:r>
      <w:r>
        <w:rPr>
          <w:color w:val="000000" w:themeColor="text1"/>
          <w:sz w:val="22"/>
          <w:szCs w:val="22"/>
        </w:rPr>
        <w:t xml:space="preserve"> is the surface area of the sand filter at the basin overflow, A</w:t>
      </w:r>
      <w:r>
        <w:rPr>
          <w:color w:val="000000" w:themeColor="text1"/>
          <w:sz w:val="22"/>
          <w:szCs w:val="22"/>
          <w:vertAlign w:val="subscript"/>
        </w:rPr>
        <w:t>M</w:t>
      </w:r>
      <w:r>
        <w:rPr>
          <w:color w:val="000000" w:themeColor="text1"/>
          <w:sz w:val="22"/>
          <w:szCs w:val="22"/>
        </w:rPr>
        <w:t xml:space="preserve"> is the surface area of filter media</w:t>
      </w:r>
      <w:r w:rsidR="00CE20AF">
        <w:rPr>
          <w:color w:val="000000" w:themeColor="text1"/>
          <w:sz w:val="22"/>
          <w:szCs w:val="22"/>
        </w:rPr>
        <w:t>,</w:t>
      </w:r>
      <w:r>
        <w:rPr>
          <w:color w:val="000000" w:themeColor="text1"/>
          <w:sz w:val="22"/>
          <w:szCs w:val="22"/>
        </w:rPr>
        <w:t xml:space="preserve"> D is the depth of water between </w:t>
      </w:r>
      <w:r w:rsidR="003E5DF9">
        <w:rPr>
          <w:color w:val="000000" w:themeColor="text1"/>
          <w:sz w:val="22"/>
          <w:szCs w:val="22"/>
        </w:rPr>
        <w:t xml:space="preserve">overflow outlet structure </w:t>
      </w:r>
      <w:r>
        <w:rPr>
          <w:color w:val="000000" w:themeColor="text1"/>
          <w:sz w:val="22"/>
          <w:szCs w:val="22"/>
        </w:rPr>
        <w:t xml:space="preserve">and the </w:t>
      </w:r>
      <w:r w:rsidR="003E5DF9">
        <w:rPr>
          <w:color w:val="000000" w:themeColor="text1"/>
          <w:sz w:val="22"/>
          <w:szCs w:val="22"/>
        </w:rPr>
        <w:t xml:space="preserve">sand </w:t>
      </w:r>
      <w:r>
        <w:rPr>
          <w:color w:val="000000" w:themeColor="text1"/>
          <w:sz w:val="22"/>
          <w:szCs w:val="22"/>
        </w:rPr>
        <w:t>filter media.</w:t>
      </w:r>
    </w:p>
    <w:p w14:paraId="76C403FD" w14:textId="77777777" w:rsidR="001B76E0" w:rsidRDefault="001B76E0" w:rsidP="001B76E0">
      <w:pPr>
        <w:rPr>
          <w:color w:val="000000" w:themeColor="text1"/>
          <w:sz w:val="22"/>
          <w:szCs w:val="22"/>
        </w:rPr>
      </w:pPr>
    </w:p>
    <w:p w14:paraId="58D9FF3D" w14:textId="392E8A55" w:rsidR="001B76E0" w:rsidRDefault="00626E5D" w:rsidP="001B76E0">
      <w:pPr>
        <w:rPr>
          <w:color w:val="000000" w:themeColor="text1"/>
          <w:sz w:val="22"/>
          <w:szCs w:val="22"/>
        </w:rPr>
      </w:pPr>
      <w:r>
        <w:rPr>
          <w:color w:val="000000" w:themeColor="text1"/>
          <w:sz w:val="22"/>
          <w:szCs w:val="22"/>
        </w:rPr>
        <w:lastRenderedPageBreak/>
        <w:t>The designer must make sure that the final treatment volume is able to drain through the filter media and out the underdrain within the require drawdown time.</w:t>
      </w:r>
      <w:r w:rsidR="00D66750">
        <w:rPr>
          <w:color w:val="000000" w:themeColor="text1"/>
          <w:sz w:val="22"/>
          <w:szCs w:val="22"/>
        </w:rPr>
        <w:t xml:space="preserve"> </w:t>
      </w:r>
      <w:r>
        <w:rPr>
          <w:color w:val="000000" w:themeColor="text1"/>
          <w:sz w:val="22"/>
          <w:szCs w:val="22"/>
        </w:rPr>
        <w:t xml:space="preserve">If this criterion is not met, the designer should redesign the system to meet the requirement. </w:t>
      </w:r>
    </w:p>
    <w:p w14:paraId="3E21AA97" w14:textId="77777777" w:rsidR="001B76E0" w:rsidRDefault="001B76E0" w:rsidP="00D767D0">
      <w:pPr>
        <w:rPr>
          <w:rFonts w:ascii="Arial" w:hAnsi="Arial" w:cs="Arial"/>
          <w:b/>
          <w:color w:val="000000" w:themeColor="text1"/>
        </w:rPr>
      </w:pPr>
    </w:p>
    <w:p w14:paraId="2C9A3E1F" w14:textId="77777777" w:rsidR="001B76E0" w:rsidRDefault="001B76E0" w:rsidP="00D767D0">
      <w:pPr>
        <w:rPr>
          <w:rFonts w:ascii="Arial" w:hAnsi="Arial" w:cs="Arial"/>
          <w:b/>
          <w:color w:val="000000" w:themeColor="text1"/>
        </w:rPr>
      </w:pPr>
    </w:p>
    <w:p w14:paraId="344DE7E1" w14:textId="54E75958" w:rsidR="00D767D0" w:rsidRDefault="001B76E0" w:rsidP="00D767D0">
      <w:pPr>
        <w:rPr>
          <w:rFonts w:ascii="Arial" w:hAnsi="Arial" w:cs="Arial"/>
          <w:b/>
          <w:color w:val="000000" w:themeColor="text1"/>
        </w:rPr>
      </w:pPr>
      <w:r>
        <w:rPr>
          <w:rFonts w:ascii="Arial" w:hAnsi="Arial" w:cs="Arial"/>
          <w:b/>
          <w:color w:val="000000" w:themeColor="text1"/>
        </w:rPr>
        <w:t xml:space="preserve">Iron-Enhanced Sand </w:t>
      </w:r>
      <w:r w:rsidR="000D04A8">
        <w:rPr>
          <w:rFonts w:ascii="Arial" w:hAnsi="Arial" w:cs="Arial"/>
          <w:b/>
          <w:color w:val="000000" w:themeColor="text1"/>
        </w:rPr>
        <w:t xml:space="preserve">Filter </w:t>
      </w:r>
      <w:r>
        <w:rPr>
          <w:rFonts w:ascii="Arial" w:hAnsi="Arial" w:cs="Arial"/>
          <w:b/>
          <w:color w:val="000000" w:themeColor="text1"/>
        </w:rPr>
        <w:t>Bench in Wet Ponds</w:t>
      </w:r>
    </w:p>
    <w:p w14:paraId="2BC57A8E" w14:textId="77777777" w:rsidR="007B3C42" w:rsidRPr="0016280C" w:rsidRDefault="007B3C42" w:rsidP="00D767D0">
      <w:pPr>
        <w:rPr>
          <w:rFonts w:ascii="Arial" w:hAnsi="Arial" w:cs="Arial"/>
          <w:b/>
          <w:color w:val="000000" w:themeColor="text1"/>
        </w:rPr>
      </w:pPr>
    </w:p>
    <w:p w14:paraId="51FB6EEE" w14:textId="77777777" w:rsidR="006D775F" w:rsidRDefault="006D775F" w:rsidP="003B17CE">
      <w:pPr>
        <w:rPr>
          <w:color w:val="000000" w:themeColor="text1"/>
          <w:sz w:val="22"/>
          <w:szCs w:val="22"/>
        </w:rPr>
      </w:pPr>
    </w:p>
    <w:p w14:paraId="35DB7608" w14:textId="77777777" w:rsidR="006D775F" w:rsidRDefault="0051779B" w:rsidP="00061491">
      <w:pPr>
        <w:jc w:val="center"/>
        <w:rPr>
          <w:color w:val="000000" w:themeColor="text1"/>
          <w:sz w:val="22"/>
          <w:szCs w:val="22"/>
        </w:rPr>
      </w:pPr>
      <w:r>
        <w:rPr>
          <w:noProof/>
          <w:color w:val="000000" w:themeColor="text1"/>
          <w:sz w:val="22"/>
          <w:szCs w:val="22"/>
        </w:rPr>
        <w:drawing>
          <wp:inline distT="0" distB="0" distL="0" distR="0" wp14:anchorId="6147B7B6" wp14:editId="175FB81B">
            <wp:extent cx="5943600" cy="1903018"/>
            <wp:effectExtent l="19050" t="19050" r="19050" b="21590"/>
            <wp:docPr id="13" name="Picture 13" descr="C:\Users\kmp\Desktop\Mids-Figures\MIDS sand filter illustr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mp\Desktop\Mids-Figures\MIDS sand filter illustration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903018"/>
                    </a:xfrm>
                    <a:prstGeom prst="rect">
                      <a:avLst/>
                    </a:prstGeom>
                    <a:noFill/>
                    <a:ln>
                      <a:solidFill>
                        <a:schemeClr val="accent1"/>
                      </a:solidFill>
                    </a:ln>
                  </pic:spPr>
                </pic:pic>
              </a:graphicData>
            </a:graphic>
          </wp:inline>
        </w:drawing>
      </w:r>
    </w:p>
    <w:p w14:paraId="3F4BD504" w14:textId="1E242F94" w:rsidR="00F04050" w:rsidRPr="00B637C0" w:rsidRDefault="00B72B2C" w:rsidP="00B637C0">
      <w:pPr>
        <w:rPr>
          <w:rFonts w:ascii="Arial" w:hAnsi="Arial" w:cs="Arial"/>
          <w:b/>
          <w:color w:val="000000" w:themeColor="text1"/>
          <w:sz w:val="20"/>
          <w:szCs w:val="24"/>
        </w:rPr>
      </w:pPr>
      <w:r>
        <w:rPr>
          <w:rFonts w:ascii="Arial" w:hAnsi="Arial" w:cs="Arial"/>
          <w:b/>
          <w:color w:val="000000" w:themeColor="text1"/>
          <w:sz w:val="20"/>
          <w:szCs w:val="24"/>
        </w:rPr>
        <w:t>Figure 2: Iron-enhanced</w:t>
      </w:r>
      <w:r w:rsidR="00F04050" w:rsidRPr="00B637C0">
        <w:rPr>
          <w:rFonts w:ascii="Arial" w:hAnsi="Arial" w:cs="Arial"/>
          <w:b/>
          <w:color w:val="000000" w:themeColor="text1"/>
          <w:sz w:val="20"/>
          <w:szCs w:val="24"/>
        </w:rPr>
        <w:t xml:space="preserve"> sand filter bench in wet pond schematic showing parameters used to calculate the treatment volume capacity</w:t>
      </w:r>
    </w:p>
    <w:p w14:paraId="5B37D890" w14:textId="77777777" w:rsidR="00F04050" w:rsidRDefault="00F04050" w:rsidP="00061491">
      <w:pPr>
        <w:jc w:val="center"/>
        <w:rPr>
          <w:color w:val="000000" w:themeColor="text1"/>
          <w:sz w:val="22"/>
          <w:szCs w:val="22"/>
        </w:rPr>
      </w:pPr>
    </w:p>
    <w:p w14:paraId="087BEB8D" w14:textId="77777777" w:rsidR="0014003F" w:rsidRDefault="0014003F" w:rsidP="00061491">
      <w:pPr>
        <w:jc w:val="center"/>
        <w:rPr>
          <w:color w:val="000000" w:themeColor="text1"/>
          <w:sz w:val="22"/>
          <w:szCs w:val="22"/>
        </w:rPr>
      </w:pPr>
    </w:p>
    <w:p w14:paraId="15082E88" w14:textId="7368914B" w:rsidR="007B3C42" w:rsidRDefault="007B3C42" w:rsidP="007B3C42">
      <w:pPr>
        <w:rPr>
          <w:color w:val="000000" w:themeColor="text1"/>
          <w:sz w:val="22"/>
          <w:szCs w:val="22"/>
        </w:rPr>
      </w:pPr>
      <w:r>
        <w:rPr>
          <w:color w:val="000000" w:themeColor="text1"/>
          <w:sz w:val="22"/>
          <w:szCs w:val="22"/>
        </w:rPr>
        <w:t xml:space="preserve">The treatment volume capacity of </w:t>
      </w:r>
      <w:r w:rsidR="00431A2F">
        <w:rPr>
          <w:color w:val="000000" w:themeColor="text1"/>
          <w:sz w:val="22"/>
          <w:szCs w:val="22"/>
        </w:rPr>
        <w:t>the iron-enhanced sand bench in wet ponds</w:t>
      </w:r>
      <w:r w:rsidR="00EA17EE">
        <w:rPr>
          <w:color w:val="000000" w:themeColor="text1"/>
          <w:sz w:val="22"/>
          <w:szCs w:val="22"/>
        </w:rPr>
        <w:t xml:space="preserve"> </w:t>
      </w:r>
      <w:r>
        <w:rPr>
          <w:color w:val="000000" w:themeColor="text1"/>
          <w:sz w:val="22"/>
          <w:szCs w:val="22"/>
        </w:rPr>
        <w:t xml:space="preserve">is calculated using </w:t>
      </w:r>
      <w:r w:rsidR="00F04050">
        <w:rPr>
          <w:color w:val="000000" w:themeColor="text1"/>
          <w:sz w:val="22"/>
          <w:szCs w:val="22"/>
        </w:rPr>
        <w:t xml:space="preserve">the parameters </w:t>
      </w:r>
      <w:r w:rsidR="007A5069">
        <w:rPr>
          <w:color w:val="000000" w:themeColor="text1"/>
          <w:sz w:val="22"/>
          <w:szCs w:val="22"/>
        </w:rPr>
        <w:t xml:space="preserve">shown </w:t>
      </w:r>
      <w:r w:rsidR="00F04050">
        <w:rPr>
          <w:color w:val="000000" w:themeColor="text1"/>
          <w:sz w:val="22"/>
          <w:szCs w:val="22"/>
        </w:rPr>
        <w:t xml:space="preserve">in Figure 2 in combination with </w:t>
      </w:r>
      <w:r>
        <w:rPr>
          <w:color w:val="000000" w:themeColor="text1"/>
          <w:sz w:val="22"/>
          <w:szCs w:val="22"/>
        </w:rPr>
        <w:t>the following equation:</w:t>
      </w:r>
    </w:p>
    <w:p w14:paraId="75EDD49F" w14:textId="77777777" w:rsidR="0014003F" w:rsidRDefault="0014003F" w:rsidP="007B3C42">
      <w:pPr>
        <w:rPr>
          <w:color w:val="000000" w:themeColor="text1"/>
          <w:sz w:val="22"/>
          <w:szCs w:val="22"/>
        </w:rPr>
      </w:pPr>
    </w:p>
    <w:p w14:paraId="4002C0F6" w14:textId="7CA6A9E8" w:rsidR="00061491" w:rsidRPr="0014003F" w:rsidRDefault="00146075" w:rsidP="003B0E5D">
      <w:pPr>
        <w:jc w:val="center"/>
        <w:rPr>
          <w:color w:val="000000" w:themeColor="text1"/>
          <w:sz w:val="22"/>
          <w:szCs w:val="22"/>
        </w:rPr>
      </w:pPr>
      <m:oMath>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V</m:t>
            </m:r>
          </m:e>
          <m:sub>
            <m:r>
              <w:rPr>
                <w:rFonts w:ascii="Cambria Math" w:hAnsi="Cambria Math" w:cstheme="minorBidi"/>
                <w:color w:val="000000" w:themeColor="text1"/>
                <w:sz w:val="22"/>
                <w:szCs w:val="22"/>
              </w:rPr>
              <m:t>T</m:t>
            </m:r>
          </m:sub>
        </m:sSub>
        <m:r>
          <w:rPr>
            <w:rFonts w:ascii="Cambria Math" w:hAnsi="Cambria Math" w:cstheme="minorBidi"/>
            <w:color w:val="000000" w:themeColor="text1"/>
            <w:sz w:val="22"/>
            <w:szCs w:val="22"/>
          </w:rPr>
          <m:t>=</m:t>
        </m:r>
        <m:d>
          <m:dPr>
            <m:ctrlPr>
              <w:rPr>
                <w:rFonts w:ascii="Cambria Math" w:hAnsi="Cambria Math" w:cstheme="minorBidi"/>
                <w:i/>
                <w:iCs/>
                <w:color w:val="000000" w:themeColor="text1"/>
                <w:sz w:val="22"/>
                <w:szCs w:val="22"/>
              </w:rPr>
            </m:ctrlPr>
          </m:dPr>
          <m:e>
            <m:f>
              <m:fPr>
                <m:ctrlPr>
                  <w:rPr>
                    <w:rFonts w:ascii="Cambria Math" w:hAnsi="Cambria Math" w:cstheme="minorBidi"/>
                    <w:i/>
                    <w:iCs/>
                    <w:color w:val="000000" w:themeColor="text1"/>
                    <w:sz w:val="22"/>
                    <w:szCs w:val="22"/>
                  </w:rPr>
                </m:ctrlPr>
              </m:fPr>
              <m:num>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A</m:t>
                    </m:r>
                  </m:e>
                  <m:sub>
                    <m:r>
                      <w:rPr>
                        <w:rFonts w:ascii="Cambria Math" w:hAnsi="Cambria Math" w:cstheme="minorBidi"/>
                        <w:color w:val="000000" w:themeColor="text1"/>
                        <w:sz w:val="22"/>
                        <w:szCs w:val="22"/>
                      </w:rPr>
                      <m:t>N</m:t>
                    </m:r>
                  </m:sub>
                </m:sSub>
                <m:r>
                  <w:rPr>
                    <w:rFonts w:ascii="Cambria Math" w:hAnsi="Cambria Math" w:cstheme="minorBidi"/>
                    <w:color w:val="000000" w:themeColor="text1"/>
                    <w:sz w:val="22"/>
                    <w:szCs w:val="22"/>
                  </w:rPr>
                  <m:t>+</m:t>
                </m:r>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A</m:t>
                    </m:r>
                  </m:e>
                  <m:sub>
                    <m:r>
                      <w:rPr>
                        <w:rFonts w:ascii="Cambria Math" w:hAnsi="Cambria Math" w:cstheme="minorBidi"/>
                        <w:color w:val="000000" w:themeColor="text1"/>
                        <w:sz w:val="22"/>
                        <w:szCs w:val="22"/>
                      </w:rPr>
                      <m:t>O</m:t>
                    </m:r>
                  </m:sub>
                </m:sSub>
              </m:num>
              <m:den>
                <m:r>
                  <w:rPr>
                    <w:rFonts w:ascii="Cambria Math" w:hAnsi="Cambria Math" w:cstheme="minorBidi"/>
                    <w:color w:val="000000" w:themeColor="text1"/>
                    <w:sz w:val="22"/>
                    <w:szCs w:val="22"/>
                  </w:rPr>
                  <m:t>2</m:t>
                </m:r>
              </m:den>
            </m:f>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D</m:t>
                </m:r>
              </m:e>
              <m:sub>
                <m:r>
                  <w:rPr>
                    <w:rFonts w:ascii="Cambria Math" w:hAnsi="Cambria Math" w:cstheme="minorBidi"/>
                    <w:color w:val="000000" w:themeColor="text1"/>
                    <w:sz w:val="22"/>
                    <w:szCs w:val="22"/>
                  </w:rPr>
                  <m:t>O</m:t>
                </m:r>
              </m:sub>
            </m:sSub>
          </m:e>
        </m:d>
      </m:oMath>
      <w:r w:rsidR="003B0E5D">
        <w:rPr>
          <w:iCs/>
          <w:color w:val="000000" w:themeColor="text1"/>
          <w:sz w:val="22"/>
          <w:szCs w:val="22"/>
        </w:rPr>
        <w:tab/>
        <w:t>Eq. 5</w:t>
      </w:r>
    </w:p>
    <w:p w14:paraId="44B1781B" w14:textId="77777777" w:rsidR="00061491" w:rsidRDefault="00061491" w:rsidP="003B17CE">
      <w:pPr>
        <w:rPr>
          <w:rFonts w:ascii="Arial" w:hAnsi="Arial" w:cs="Arial"/>
          <w:b/>
          <w:color w:val="000000" w:themeColor="text1"/>
          <w:sz w:val="28"/>
          <w:szCs w:val="28"/>
        </w:rPr>
      </w:pPr>
    </w:p>
    <w:p w14:paraId="67597C5F" w14:textId="77777777" w:rsidR="00061491" w:rsidRDefault="00061491" w:rsidP="003B17CE">
      <w:pPr>
        <w:rPr>
          <w:b/>
          <w:color w:val="000000" w:themeColor="text1"/>
          <w:sz w:val="22"/>
          <w:szCs w:val="22"/>
        </w:rPr>
      </w:pPr>
    </w:p>
    <w:p w14:paraId="6F053D2C" w14:textId="4A57B38E" w:rsidR="00061491" w:rsidRDefault="00112AC6" w:rsidP="003B17CE">
      <w:pPr>
        <w:rPr>
          <w:color w:val="000000" w:themeColor="text1"/>
          <w:sz w:val="22"/>
          <w:szCs w:val="22"/>
        </w:rPr>
      </w:pPr>
      <w:r>
        <w:rPr>
          <w:color w:val="000000" w:themeColor="text1"/>
          <w:sz w:val="22"/>
          <w:szCs w:val="22"/>
        </w:rPr>
        <w:t>w</w:t>
      </w:r>
      <w:r w:rsidR="00061491">
        <w:rPr>
          <w:color w:val="000000" w:themeColor="text1"/>
          <w:sz w:val="22"/>
          <w:szCs w:val="22"/>
        </w:rPr>
        <w:t>here V</w:t>
      </w:r>
      <w:r w:rsidR="00061491" w:rsidRPr="00061491">
        <w:rPr>
          <w:color w:val="000000" w:themeColor="text1"/>
          <w:sz w:val="22"/>
          <w:szCs w:val="22"/>
          <w:vertAlign w:val="subscript"/>
        </w:rPr>
        <w:t>T</w:t>
      </w:r>
      <w:r w:rsidR="00061491">
        <w:rPr>
          <w:color w:val="000000" w:themeColor="text1"/>
          <w:sz w:val="22"/>
          <w:szCs w:val="22"/>
        </w:rPr>
        <w:t xml:space="preserve"> is the treatment volume capacity of the filter </w:t>
      </w:r>
      <w:r w:rsidR="0001245E">
        <w:rPr>
          <w:color w:val="000000" w:themeColor="text1"/>
          <w:sz w:val="22"/>
          <w:szCs w:val="22"/>
        </w:rPr>
        <w:t>bench</w:t>
      </w:r>
      <w:r w:rsidR="00061491">
        <w:rPr>
          <w:color w:val="000000" w:themeColor="text1"/>
          <w:sz w:val="22"/>
          <w:szCs w:val="22"/>
        </w:rPr>
        <w:t>, A</w:t>
      </w:r>
      <w:r w:rsidR="00061491" w:rsidRPr="00061491">
        <w:rPr>
          <w:color w:val="000000" w:themeColor="text1"/>
          <w:sz w:val="22"/>
          <w:szCs w:val="22"/>
          <w:vertAlign w:val="subscript"/>
        </w:rPr>
        <w:t>N</w:t>
      </w:r>
      <w:r w:rsidR="00061491">
        <w:rPr>
          <w:color w:val="000000" w:themeColor="text1"/>
          <w:sz w:val="22"/>
          <w:szCs w:val="22"/>
        </w:rPr>
        <w:t xml:space="preserve"> is the surface area of the pond at the normal water level (NWL), A</w:t>
      </w:r>
      <w:r w:rsidR="00061491" w:rsidRPr="00061491">
        <w:rPr>
          <w:color w:val="000000" w:themeColor="text1"/>
          <w:sz w:val="22"/>
          <w:szCs w:val="22"/>
          <w:vertAlign w:val="subscript"/>
        </w:rPr>
        <w:t>O</w:t>
      </w:r>
      <w:r w:rsidR="00061491">
        <w:rPr>
          <w:color w:val="000000" w:themeColor="text1"/>
          <w:sz w:val="22"/>
          <w:szCs w:val="22"/>
        </w:rPr>
        <w:t xml:space="preserve"> is the surface area of the pond at </w:t>
      </w:r>
      <w:r w:rsidR="00F04050">
        <w:rPr>
          <w:color w:val="000000" w:themeColor="text1"/>
          <w:sz w:val="22"/>
          <w:szCs w:val="22"/>
        </w:rPr>
        <w:t>overflow outlet structure elevation,</w:t>
      </w:r>
      <w:r w:rsidR="00061491">
        <w:rPr>
          <w:color w:val="000000" w:themeColor="text1"/>
          <w:sz w:val="22"/>
          <w:szCs w:val="22"/>
        </w:rPr>
        <w:t xml:space="preserve"> D</w:t>
      </w:r>
      <w:r w:rsidR="00061491" w:rsidRPr="00061491">
        <w:rPr>
          <w:color w:val="000000" w:themeColor="text1"/>
          <w:sz w:val="22"/>
          <w:szCs w:val="22"/>
          <w:vertAlign w:val="subscript"/>
        </w:rPr>
        <w:t>O</w:t>
      </w:r>
      <w:r w:rsidR="00061491">
        <w:rPr>
          <w:color w:val="000000" w:themeColor="text1"/>
          <w:sz w:val="22"/>
          <w:szCs w:val="22"/>
        </w:rPr>
        <w:t xml:space="preserve"> is the depth o</w:t>
      </w:r>
      <w:r w:rsidR="00F04050">
        <w:rPr>
          <w:color w:val="000000" w:themeColor="text1"/>
          <w:sz w:val="22"/>
          <w:szCs w:val="22"/>
        </w:rPr>
        <w:t xml:space="preserve">f water between the outflow structure </w:t>
      </w:r>
      <w:r w:rsidR="00061491">
        <w:rPr>
          <w:color w:val="000000" w:themeColor="text1"/>
          <w:sz w:val="22"/>
          <w:szCs w:val="22"/>
        </w:rPr>
        <w:t>elevation and the normal water level.</w:t>
      </w:r>
    </w:p>
    <w:p w14:paraId="3708BA12" w14:textId="77777777" w:rsidR="0001245E" w:rsidRDefault="0001245E" w:rsidP="003B17CE">
      <w:pPr>
        <w:rPr>
          <w:color w:val="000000" w:themeColor="text1"/>
          <w:sz w:val="22"/>
          <w:szCs w:val="22"/>
        </w:rPr>
      </w:pPr>
    </w:p>
    <w:p w14:paraId="29035FF3" w14:textId="0520116D" w:rsidR="0001245E" w:rsidRDefault="00626E5D" w:rsidP="003B17CE">
      <w:pPr>
        <w:rPr>
          <w:color w:val="000000" w:themeColor="text1"/>
          <w:sz w:val="22"/>
          <w:szCs w:val="22"/>
        </w:rPr>
      </w:pPr>
      <w:r>
        <w:rPr>
          <w:color w:val="000000" w:themeColor="text1"/>
          <w:sz w:val="22"/>
          <w:szCs w:val="22"/>
        </w:rPr>
        <w:t>The designer must make sure that the final treatment volume is able to drain through the filter media and out the underdrain within the require</w:t>
      </w:r>
      <w:r w:rsidR="000B31CB">
        <w:rPr>
          <w:color w:val="000000" w:themeColor="text1"/>
          <w:sz w:val="22"/>
          <w:szCs w:val="22"/>
        </w:rPr>
        <w:t>d</w:t>
      </w:r>
      <w:r>
        <w:rPr>
          <w:color w:val="000000" w:themeColor="text1"/>
          <w:sz w:val="22"/>
          <w:szCs w:val="22"/>
        </w:rPr>
        <w:t xml:space="preserve"> drawdown time.</w:t>
      </w:r>
      <w:r w:rsidR="00D66750">
        <w:rPr>
          <w:color w:val="000000" w:themeColor="text1"/>
          <w:sz w:val="22"/>
          <w:szCs w:val="22"/>
        </w:rPr>
        <w:t xml:space="preserve"> </w:t>
      </w:r>
      <w:r>
        <w:rPr>
          <w:color w:val="000000" w:themeColor="text1"/>
          <w:sz w:val="22"/>
          <w:szCs w:val="22"/>
        </w:rPr>
        <w:t>If this criterion is not met, the designer should redesign the system to meet the requirement.</w:t>
      </w:r>
    </w:p>
    <w:p w14:paraId="6171D7E9" w14:textId="77777777" w:rsidR="00820F1A" w:rsidRDefault="00820F1A" w:rsidP="00112AC6">
      <w:pPr>
        <w:rPr>
          <w:rFonts w:ascii="Arial" w:hAnsi="Arial" w:cs="Arial"/>
          <w:b/>
          <w:color w:val="000000" w:themeColor="text1"/>
          <w:sz w:val="28"/>
          <w:szCs w:val="28"/>
        </w:rPr>
      </w:pPr>
    </w:p>
    <w:p w14:paraId="6774E7CC" w14:textId="1DE27343" w:rsidR="000B56E5" w:rsidRDefault="00AA3C7E" w:rsidP="00112AC6">
      <w:pPr>
        <w:keepNext/>
        <w:rPr>
          <w:rFonts w:ascii="Arial" w:hAnsi="Arial" w:cs="Arial"/>
          <w:b/>
          <w:szCs w:val="24"/>
        </w:rPr>
      </w:pPr>
      <w:r>
        <w:rPr>
          <w:rFonts w:ascii="Arial" w:hAnsi="Arial" w:cs="Arial"/>
          <w:b/>
          <w:szCs w:val="24"/>
        </w:rPr>
        <w:t>6</w:t>
      </w:r>
      <w:r w:rsidR="000B56E5">
        <w:rPr>
          <w:rFonts w:ascii="Arial" w:hAnsi="Arial" w:cs="Arial"/>
          <w:b/>
          <w:szCs w:val="24"/>
        </w:rPr>
        <w:t>.</w:t>
      </w:r>
      <w:r w:rsidR="00626E5D">
        <w:rPr>
          <w:rFonts w:ascii="Arial" w:hAnsi="Arial" w:cs="Arial"/>
          <w:b/>
          <w:szCs w:val="24"/>
        </w:rPr>
        <w:t>1.</w:t>
      </w:r>
      <w:r w:rsidR="000B56E5">
        <w:rPr>
          <w:rFonts w:ascii="Arial" w:hAnsi="Arial" w:cs="Arial"/>
          <w:b/>
          <w:szCs w:val="24"/>
        </w:rPr>
        <w:t>2</w:t>
      </w:r>
      <w:r w:rsidR="000B56E5" w:rsidRPr="00AE4460">
        <w:rPr>
          <w:rFonts w:ascii="Arial" w:hAnsi="Arial" w:cs="Arial"/>
          <w:b/>
          <w:szCs w:val="24"/>
        </w:rPr>
        <w:t xml:space="preserve"> </w:t>
      </w:r>
      <w:r w:rsidR="007B3C42">
        <w:rPr>
          <w:rFonts w:ascii="Arial" w:hAnsi="Arial" w:cs="Arial"/>
          <w:b/>
          <w:szCs w:val="24"/>
        </w:rPr>
        <w:t xml:space="preserve">Percent </w:t>
      </w:r>
      <w:r w:rsidR="00467EDD">
        <w:rPr>
          <w:rFonts w:ascii="Arial" w:hAnsi="Arial" w:cs="Arial"/>
          <w:b/>
          <w:szCs w:val="24"/>
        </w:rPr>
        <w:t>A</w:t>
      </w:r>
      <w:r w:rsidR="007B3C42">
        <w:rPr>
          <w:rFonts w:ascii="Arial" w:hAnsi="Arial" w:cs="Arial"/>
          <w:b/>
          <w:szCs w:val="24"/>
        </w:rPr>
        <w:t xml:space="preserve">nnual </w:t>
      </w:r>
      <w:r w:rsidR="00626E5D">
        <w:rPr>
          <w:rFonts w:ascii="Arial" w:hAnsi="Arial" w:cs="Arial"/>
          <w:b/>
          <w:szCs w:val="24"/>
        </w:rPr>
        <w:t xml:space="preserve">Runoff </w:t>
      </w:r>
      <w:r w:rsidR="00467EDD">
        <w:rPr>
          <w:rFonts w:ascii="Arial" w:hAnsi="Arial" w:cs="Arial"/>
          <w:b/>
          <w:szCs w:val="24"/>
        </w:rPr>
        <w:t>V</w:t>
      </w:r>
      <w:r w:rsidR="007B3C42">
        <w:rPr>
          <w:rFonts w:ascii="Arial" w:hAnsi="Arial" w:cs="Arial"/>
          <w:b/>
          <w:szCs w:val="24"/>
        </w:rPr>
        <w:t xml:space="preserve">olume </w:t>
      </w:r>
      <w:r w:rsidR="00467EDD">
        <w:rPr>
          <w:rFonts w:ascii="Arial" w:hAnsi="Arial" w:cs="Arial"/>
          <w:b/>
          <w:szCs w:val="24"/>
        </w:rPr>
        <w:t>F</w:t>
      </w:r>
      <w:r w:rsidR="007B3C42">
        <w:rPr>
          <w:rFonts w:ascii="Arial" w:hAnsi="Arial" w:cs="Arial"/>
          <w:b/>
          <w:szCs w:val="24"/>
        </w:rPr>
        <w:t>iltered</w:t>
      </w:r>
    </w:p>
    <w:p w14:paraId="0AED7B5E" w14:textId="77777777" w:rsidR="005012D1" w:rsidRDefault="005012D1" w:rsidP="00112AC6">
      <w:pPr>
        <w:keepNext/>
        <w:rPr>
          <w:b/>
          <w:sz w:val="22"/>
          <w:szCs w:val="22"/>
        </w:rPr>
      </w:pPr>
    </w:p>
    <w:p w14:paraId="53A27B19" w14:textId="5E6507C3" w:rsidR="004D520F" w:rsidRDefault="00626E5D" w:rsidP="00B6736E">
      <w:pPr>
        <w:rPr>
          <w:sz w:val="22"/>
          <w:szCs w:val="22"/>
        </w:rPr>
      </w:pPr>
      <w:r>
        <w:rPr>
          <w:sz w:val="22"/>
          <w:szCs w:val="22"/>
        </w:rPr>
        <w:t>Once the treatment volume is calculated for the BMP, this value is converted to the fraction of annual runoff volume treated (</w:t>
      </w:r>
      <w:r w:rsidRPr="00112AC6">
        <w:rPr>
          <w:i/>
          <w:sz w:val="22"/>
          <w:szCs w:val="22"/>
        </w:rPr>
        <w:t>F</w:t>
      </w:r>
      <w:r>
        <w:rPr>
          <w:sz w:val="22"/>
          <w:szCs w:val="22"/>
        </w:rPr>
        <w:t xml:space="preserve">) using the </w:t>
      </w:r>
      <w:r w:rsidR="004D520F">
        <w:rPr>
          <w:sz w:val="22"/>
          <w:szCs w:val="22"/>
        </w:rPr>
        <w:t>treatment volume capacity (V</w:t>
      </w:r>
      <w:r w:rsidR="004D520F" w:rsidRPr="004D520F">
        <w:rPr>
          <w:sz w:val="22"/>
          <w:szCs w:val="22"/>
          <w:vertAlign w:val="subscript"/>
        </w:rPr>
        <w:t>T</w:t>
      </w:r>
      <w:r w:rsidR="004D520F">
        <w:rPr>
          <w:sz w:val="22"/>
          <w:szCs w:val="22"/>
        </w:rPr>
        <w:t>)</w:t>
      </w:r>
      <w:r w:rsidR="00C64611">
        <w:rPr>
          <w:sz w:val="22"/>
          <w:szCs w:val="22"/>
        </w:rPr>
        <w:t xml:space="preserve"> of the iron-enhanced sand filter</w:t>
      </w:r>
      <w:r w:rsidR="004D520F">
        <w:rPr>
          <w:sz w:val="22"/>
          <w:szCs w:val="22"/>
        </w:rPr>
        <w:t>, tributary watershed size, soils and imperviousness of the watershed.</w:t>
      </w:r>
      <w:r w:rsidR="00D66750">
        <w:rPr>
          <w:sz w:val="22"/>
          <w:szCs w:val="22"/>
        </w:rPr>
        <w:t xml:space="preserve"> </w:t>
      </w:r>
      <w:r w:rsidR="004D520F">
        <w:rPr>
          <w:sz w:val="22"/>
          <w:szCs w:val="22"/>
        </w:rPr>
        <w:t>Below is a description of the methods employed to determine</w:t>
      </w:r>
      <w:r w:rsidR="00C64611">
        <w:rPr>
          <w:sz w:val="22"/>
          <w:szCs w:val="22"/>
        </w:rPr>
        <w:t xml:space="preserve"> the fraction of runoff treated.</w:t>
      </w:r>
    </w:p>
    <w:p w14:paraId="1B593F88" w14:textId="77777777" w:rsidR="00C64611" w:rsidRDefault="00C64611" w:rsidP="00B6736E">
      <w:pPr>
        <w:rPr>
          <w:sz w:val="22"/>
          <w:szCs w:val="22"/>
        </w:rPr>
      </w:pPr>
    </w:p>
    <w:p w14:paraId="49E708E4" w14:textId="298F74B9" w:rsidR="00B6736E" w:rsidRDefault="00B6736E" w:rsidP="00B6736E">
      <w:pPr>
        <w:rPr>
          <w:sz w:val="22"/>
          <w:szCs w:val="22"/>
        </w:rPr>
      </w:pPr>
      <w:r w:rsidRPr="00CD1557">
        <w:rPr>
          <w:spacing w:val="4"/>
          <w:sz w:val="22"/>
          <w:szCs w:val="22"/>
        </w:rPr>
        <w:t xml:space="preserve">The </w:t>
      </w:r>
      <w:r w:rsidR="004D520F">
        <w:rPr>
          <w:spacing w:val="4"/>
          <w:sz w:val="22"/>
          <w:szCs w:val="22"/>
        </w:rPr>
        <w:t>P8 model was used to calculate</w:t>
      </w:r>
      <w:r w:rsidRPr="00CD1557">
        <w:rPr>
          <w:spacing w:val="4"/>
          <w:sz w:val="22"/>
          <w:szCs w:val="22"/>
        </w:rPr>
        <w:t xml:space="preserve"> runoff from several hypothetical 10</w:t>
      </w:r>
      <w:r w:rsidRPr="00CD1557">
        <w:rPr>
          <w:spacing w:val="4"/>
          <w:sz w:val="22"/>
          <w:szCs w:val="22"/>
        </w:rPr>
        <w:noBreakHyphen/>
        <w:t>acre development scenarios with varying levels of imperviousness</w:t>
      </w:r>
      <w:r w:rsidR="004D520F">
        <w:rPr>
          <w:spacing w:val="4"/>
          <w:sz w:val="22"/>
          <w:szCs w:val="22"/>
        </w:rPr>
        <w:t xml:space="preserve"> and different soil types</w:t>
      </w:r>
      <w:r w:rsidRPr="00CD1557">
        <w:rPr>
          <w:spacing w:val="4"/>
          <w:sz w:val="22"/>
          <w:szCs w:val="22"/>
        </w:rPr>
        <w:t>.</w:t>
      </w:r>
      <w:r w:rsidR="00D66750">
        <w:rPr>
          <w:spacing w:val="4"/>
          <w:sz w:val="22"/>
          <w:szCs w:val="22"/>
        </w:rPr>
        <w:t xml:space="preserve"> </w:t>
      </w:r>
      <w:r w:rsidRPr="00CD1557">
        <w:rPr>
          <w:spacing w:val="4"/>
          <w:sz w:val="22"/>
          <w:szCs w:val="22"/>
        </w:rPr>
        <w:t xml:space="preserve">Twenty hypothetical watersheds were included in the P8 modeling analysis, including type A, B, C and D soils with 10%, 20%, 50%, 70% </w:t>
      </w:r>
      <w:r w:rsidRPr="00CD1557">
        <w:rPr>
          <w:spacing w:val="4"/>
          <w:sz w:val="22"/>
          <w:szCs w:val="22"/>
        </w:rPr>
        <w:lastRenderedPageBreak/>
        <w:t>or 90% imperviousness.</w:t>
      </w:r>
      <w:r w:rsidR="004D520F" w:rsidRPr="004D520F">
        <w:rPr>
          <w:sz w:val="22"/>
          <w:szCs w:val="22"/>
        </w:rPr>
        <w:t xml:space="preserve"> </w:t>
      </w:r>
      <w:r w:rsidR="004D520F">
        <w:rPr>
          <w:sz w:val="22"/>
          <w:szCs w:val="22"/>
        </w:rPr>
        <w:t>T</w:t>
      </w:r>
      <w:r w:rsidR="004D520F" w:rsidRPr="00CD1557">
        <w:rPr>
          <w:sz w:val="22"/>
          <w:szCs w:val="22"/>
        </w:rPr>
        <w:t>hrough the use of look up tables created from P8 modeling results</w:t>
      </w:r>
      <w:r w:rsidR="00DA4AAC">
        <w:rPr>
          <w:sz w:val="22"/>
          <w:szCs w:val="22"/>
        </w:rPr>
        <w:t>,</w:t>
      </w:r>
      <w:r w:rsidR="004D520F">
        <w:rPr>
          <w:sz w:val="22"/>
          <w:szCs w:val="22"/>
        </w:rPr>
        <w:t xml:space="preserve"> </w:t>
      </w:r>
      <w:r w:rsidR="00DA4AAC">
        <w:rPr>
          <w:sz w:val="22"/>
          <w:szCs w:val="22"/>
        </w:rPr>
        <w:t>treatment volumes were</w:t>
      </w:r>
      <w:r w:rsidR="004D520F" w:rsidRPr="00CD1557">
        <w:rPr>
          <w:sz w:val="22"/>
          <w:szCs w:val="22"/>
        </w:rPr>
        <w:t xml:space="preserve"> converted into a percent annual volume filtered</w:t>
      </w:r>
      <w:r w:rsidR="00DA4AAC">
        <w:rPr>
          <w:sz w:val="22"/>
          <w:szCs w:val="22"/>
        </w:rPr>
        <w:t>.</w:t>
      </w:r>
    </w:p>
    <w:p w14:paraId="3F4CED6B" w14:textId="77777777" w:rsidR="00821281" w:rsidRDefault="00821281" w:rsidP="00B6736E">
      <w:pPr>
        <w:rPr>
          <w:sz w:val="22"/>
          <w:szCs w:val="22"/>
        </w:rPr>
      </w:pPr>
    </w:p>
    <w:p w14:paraId="053CEC81" w14:textId="5E1E17C6" w:rsidR="00821281" w:rsidRPr="00CD1557" w:rsidRDefault="00821281" w:rsidP="00821281">
      <w:pPr>
        <w:tabs>
          <w:tab w:val="left" w:pos="360"/>
        </w:tabs>
        <w:rPr>
          <w:spacing w:val="4"/>
          <w:sz w:val="22"/>
          <w:szCs w:val="22"/>
        </w:rPr>
      </w:pPr>
      <w:r w:rsidRPr="00CD1557">
        <w:rPr>
          <w:spacing w:val="4"/>
          <w:sz w:val="22"/>
          <w:szCs w:val="22"/>
        </w:rPr>
        <w:t>Watershed runoff volumes from pervious areas were computed in P8 using the SCS Curve Number method.</w:t>
      </w:r>
      <w:r w:rsidR="00D66750">
        <w:rPr>
          <w:spacing w:val="4"/>
          <w:sz w:val="22"/>
          <w:szCs w:val="22"/>
        </w:rPr>
        <w:t xml:space="preserve"> </w:t>
      </w:r>
      <w:r w:rsidRPr="00CD1557">
        <w:rPr>
          <w:spacing w:val="4"/>
          <w:sz w:val="22"/>
          <w:szCs w:val="22"/>
        </w:rPr>
        <w:t>Pervious curve numbers were selected for each hypothetical watershed based on soil type and an assumption that the pervious areas within the hypothetical development would be open space areas in fair to good condition.</w:t>
      </w:r>
      <w:r w:rsidR="00D66750">
        <w:rPr>
          <w:spacing w:val="4"/>
          <w:sz w:val="22"/>
          <w:szCs w:val="22"/>
        </w:rPr>
        <w:t xml:space="preserve"> </w:t>
      </w:r>
      <w:r w:rsidRPr="00CD1557">
        <w:rPr>
          <w:spacing w:val="4"/>
          <w:sz w:val="22"/>
          <w:szCs w:val="22"/>
        </w:rPr>
        <w:t>References on SCS curve numbers provide a range of curve numbers that would apply to pervious areas in fair to good condition.</w:t>
      </w:r>
      <w:r w:rsidR="00D66750">
        <w:rPr>
          <w:spacing w:val="4"/>
          <w:sz w:val="22"/>
          <w:szCs w:val="22"/>
        </w:rPr>
        <w:t xml:space="preserve"> </w:t>
      </w:r>
      <w:r w:rsidRPr="00CD1557">
        <w:rPr>
          <w:spacing w:val="4"/>
          <w:sz w:val="22"/>
          <w:szCs w:val="22"/>
        </w:rPr>
        <w:t>Pervious curve numbers of 39, 65, 74, and 80 were used for hydrologic soil groups A, B, C, and D, respectively.</w:t>
      </w:r>
      <w:r w:rsidR="00D66750">
        <w:rPr>
          <w:spacing w:val="4"/>
          <w:sz w:val="22"/>
          <w:szCs w:val="22"/>
        </w:rPr>
        <w:t xml:space="preserve"> </w:t>
      </w:r>
    </w:p>
    <w:p w14:paraId="0D49C10C" w14:textId="77777777" w:rsidR="00821281" w:rsidRPr="00CD1557" w:rsidRDefault="00821281" w:rsidP="00821281">
      <w:pPr>
        <w:tabs>
          <w:tab w:val="left" w:pos="360"/>
        </w:tabs>
        <w:rPr>
          <w:spacing w:val="4"/>
          <w:sz w:val="22"/>
          <w:szCs w:val="22"/>
        </w:rPr>
      </w:pPr>
    </w:p>
    <w:p w14:paraId="617F94F7" w14:textId="4AF26FF5" w:rsidR="00821281" w:rsidRPr="00CD1557" w:rsidRDefault="00821281" w:rsidP="00821281">
      <w:pPr>
        <w:tabs>
          <w:tab w:val="left" w:pos="360"/>
        </w:tabs>
        <w:rPr>
          <w:spacing w:val="4"/>
          <w:sz w:val="22"/>
          <w:szCs w:val="22"/>
        </w:rPr>
      </w:pPr>
      <w:r w:rsidRPr="00CD1557">
        <w:rPr>
          <w:spacing w:val="4"/>
          <w:sz w:val="22"/>
          <w:szCs w:val="22"/>
        </w:rPr>
        <w:t>Depression storage represents the initial loss caused by such things as surface ponding, surface wetting, and interception.</w:t>
      </w:r>
      <w:r w:rsidR="00D66750">
        <w:rPr>
          <w:spacing w:val="4"/>
          <w:sz w:val="22"/>
          <w:szCs w:val="22"/>
        </w:rPr>
        <w:t xml:space="preserve"> </w:t>
      </w:r>
      <w:r w:rsidRPr="00CD1557">
        <w:rPr>
          <w:spacing w:val="4"/>
          <w:sz w:val="22"/>
          <w:szCs w:val="22"/>
        </w:rPr>
        <w:t>As previously discussed, the P8 model utilizes the SCS Curve Number method to estimate runoff from pervious areas.</w:t>
      </w:r>
      <w:r w:rsidR="00D66750">
        <w:rPr>
          <w:spacing w:val="4"/>
          <w:sz w:val="22"/>
          <w:szCs w:val="22"/>
        </w:rPr>
        <w:t xml:space="preserve"> </w:t>
      </w:r>
      <w:r w:rsidRPr="00CD1557">
        <w:rPr>
          <w:spacing w:val="4"/>
          <w:sz w:val="22"/>
          <w:szCs w:val="22"/>
        </w:rPr>
        <w:t>For impervious areas, runoff begins once the cumulative storm rainfall exceeds the specified impervious depression storage, with the runoff rate equal to the rainfall intensity.</w:t>
      </w:r>
      <w:r w:rsidR="00D66750">
        <w:rPr>
          <w:spacing w:val="4"/>
          <w:sz w:val="22"/>
          <w:szCs w:val="22"/>
        </w:rPr>
        <w:t xml:space="preserve"> </w:t>
      </w:r>
      <w:r w:rsidRPr="00CD1557">
        <w:rPr>
          <w:spacing w:val="4"/>
          <w:sz w:val="22"/>
          <w:szCs w:val="22"/>
        </w:rPr>
        <w:t>An impervious depression storage value of 0.06 inches was used for the P8 simulation.</w:t>
      </w:r>
      <w:r w:rsidR="00D66750">
        <w:rPr>
          <w:spacing w:val="4"/>
          <w:sz w:val="22"/>
          <w:szCs w:val="22"/>
        </w:rPr>
        <w:t xml:space="preserve"> </w:t>
      </w:r>
    </w:p>
    <w:p w14:paraId="7682BCFE" w14:textId="77777777" w:rsidR="00821281" w:rsidRPr="00CD1557" w:rsidRDefault="00821281" w:rsidP="00821281">
      <w:pPr>
        <w:tabs>
          <w:tab w:val="left" w:pos="360"/>
        </w:tabs>
        <w:rPr>
          <w:spacing w:val="4"/>
          <w:sz w:val="22"/>
          <w:szCs w:val="22"/>
        </w:rPr>
      </w:pPr>
    </w:p>
    <w:p w14:paraId="10994061" w14:textId="621EE201" w:rsidR="00821281" w:rsidRPr="00CD1557" w:rsidRDefault="00821281" w:rsidP="00821281">
      <w:pPr>
        <w:tabs>
          <w:tab w:val="left" w:pos="360"/>
        </w:tabs>
        <w:rPr>
          <w:spacing w:val="4"/>
          <w:sz w:val="22"/>
          <w:szCs w:val="22"/>
        </w:rPr>
      </w:pPr>
      <w:r w:rsidRPr="00CD1557">
        <w:rPr>
          <w:spacing w:val="4"/>
          <w:sz w:val="22"/>
          <w:szCs w:val="22"/>
        </w:rPr>
        <w:t>The P8 model requires hourly precipitation and daily temperature data; long-term data was used so that watersheds and BMPs can be evaluated for varying hydrologic conditions.</w:t>
      </w:r>
      <w:r w:rsidR="00D66750">
        <w:rPr>
          <w:spacing w:val="4"/>
          <w:sz w:val="22"/>
          <w:szCs w:val="22"/>
        </w:rPr>
        <w:t xml:space="preserve"> </w:t>
      </w:r>
      <w:r w:rsidRPr="00CD1557">
        <w:rPr>
          <w:spacing w:val="4"/>
          <w:sz w:val="22"/>
          <w:szCs w:val="22"/>
        </w:rPr>
        <w:t>The hourly precipitation and average daily temperature data were obtained from the N</w:t>
      </w:r>
      <w:r w:rsidR="00CE20AF">
        <w:rPr>
          <w:spacing w:val="4"/>
          <w:sz w:val="22"/>
          <w:szCs w:val="22"/>
        </w:rPr>
        <w:t xml:space="preserve">ational </w:t>
      </w:r>
      <w:r w:rsidRPr="00CD1557">
        <w:rPr>
          <w:spacing w:val="4"/>
          <w:sz w:val="22"/>
          <w:szCs w:val="22"/>
        </w:rPr>
        <w:t>W</w:t>
      </w:r>
      <w:r w:rsidR="00CE20AF">
        <w:rPr>
          <w:spacing w:val="4"/>
          <w:sz w:val="22"/>
          <w:szCs w:val="22"/>
        </w:rPr>
        <w:t xml:space="preserve">eather </w:t>
      </w:r>
      <w:r w:rsidRPr="00CD1557">
        <w:rPr>
          <w:spacing w:val="4"/>
          <w:sz w:val="22"/>
          <w:szCs w:val="22"/>
        </w:rPr>
        <w:t>S</w:t>
      </w:r>
      <w:r w:rsidR="00CE20AF">
        <w:rPr>
          <w:spacing w:val="4"/>
          <w:sz w:val="22"/>
          <w:szCs w:val="22"/>
        </w:rPr>
        <w:t>ervice</w:t>
      </w:r>
      <w:r w:rsidRPr="00CD1557">
        <w:rPr>
          <w:spacing w:val="4"/>
          <w:sz w:val="22"/>
          <w:szCs w:val="22"/>
        </w:rPr>
        <w:t xml:space="preserve"> site at the Minneapolis-St. Paul International Airport.</w:t>
      </w:r>
      <w:r w:rsidR="00D66750">
        <w:rPr>
          <w:spacing w:val="4"/>
          <w:sz w:val="22"/>
          <w:szCs w:val="22"/>
        </w:rPr>
        <w:t xml:space="preserve"> </w:t>
      </w:r>
      <w:r w:rsidRPr="00CD1557">
        <w:rPr>
          <w:spacing w:val="4"/>
          <w:sz w:val="22"/>
          <w:szCs w:val="22"/>
        </w:rPr>
        <w:t>The simulation period used for the P8 analysis was January 1, 1955 through December 31, 2004 (50 years).</w:t>
      </w:r>
      <w:r w:rsidR="00D66750">
        <w:rPr>
          <w:spacing w:val="4"/>
          <w:sz w:val="22"/>
          <w:szCs w:val="22"/>
        </w:rPr>
        <w:t xml:space="preserve"> </w:t>
      </w:r>
    </w:p>
    <w:p w14:paraId="6247967D" w14:textId="77777777" w:rsidR="00821281" w:rsidRPr="00CD1557" w:rsidRDefault="00821281" w:rsidP="00821281">
      <w:pPr>
        <w:tabs>
          <w:tab w:val="left" w:pos="360"/>
        </w:tabs>
        <w:rPr>
          <w:spacing w:val="4"/>
          <w:sz w:val="22"/>
          <w:szCs w:val="22"/>
        </w:rPr>
      </w:pPr>
    </w:p>
    <w:p w14:paraId="6F651DA9" w14:textId="77777777" w:rsidR="00821281" w:rsidRPr="00CD1557" w:rsidRDefault="00821281" w:rsidP="00821281">
      <w:pPr>
        <w:tabs>
          <w:tab w:val="left" w:pos="360"/>
        </w:tabs>
        <w:rPr>
          <w:spacing w:val="4"/>
          <w:sz w:val="22"/>
          <w:szCs w:val="22"/>
        </w:rPr>
      </w:pPr>
      <w:r w:rsidRPr="00CD1557">
        <w:rPr>
          <w:spacing w:val="4"/>
          <w:sz w:val="22"/>
          <w:szCs w:val="22"/>
        </w:rPr>
        <w:t xml:space="preserve">For the P8 analysis, the 50-year hourly dataset was modified to exclude the July 23-24, 1987 “super storm” event, in which 10 inches of rainfall fell in </w:t>
      </w:r>
      <w:r w:rsidR="00CE20AF">
        <w:rPr>
          <w:spacing w:val="4"/>
          <w:sz w:val="22"/>
          <w:szCs w:val="22"/>
        </w:rPr>
        <w:t>six</w:t>
      </w:r>
      <w:r w:rsidRPr="00CD1557">
        <w:rPr>
          <w:spacing w:val="4"/>
          <w:sz w:val="22"/>
          <w:szCs w:val="22"/>
        </w:rPr>
        <w:t xml:space="preserve"> hours. This storm event was excluded because of its extreme nature and the resulting skew on the pollutant loading and removal predictions. Excluding the July 23-24, 1987 “super storm”, the average annual precipitation throughout the 50-year period used for the P8 modeling was 27.7 inches.</w:t>
      </w:r>
    </w:p>
    <w:p w14:paraId="152FDDF3" w14:textId="77777777" w:rsidR="00821281" w:rsidRDefault="00821281" w:rsidP="00821281">
      <w:pPr>
        <w:rPr>
          <w:rFonts w:ascii="Arial" w:hAnsi="Arial" w:cs="Arial"/>
          <w:b/>
          <w:szCs w:val="24"/>
        </w:rPr>
      </w:pPr>
    </w:p>
    <w:p w14:paraId="68626900" w14:textId="38DCA4FE" w:rsidR="002F21C6" w:rsidRDefault="00821281" w:rsidP="004E4521">
      <w:pPr>
        <w:rPr>
          <w:sz w:val="22"/>
          <w:szCs w:val="22"/>
        </w:rPr>
      </w:pPr>
      <w:r>
        <w:rPr>
          <w:sz w:val="22"/>
          <w:szCs w:val="22"/>
        </w:rPr>
        <w:t>Infiltration basins were used to simulate the amount of water treated by each BMP.</w:t>
      </w:r>
      <w:r w:rsidR="00D66750">
        <w:rPr>
          <w:sz w:val="22"/>
          <w:szCs w:val="22"/>
        </w:rPr>
        <w:t xml:space="preserve"> </w:t>
      </w:r>
      <w:r>
        <w:rPr>
          <w:sz w:val="22"/>
          <w:szCs w:val="22"/>
        </w:rPr>
        <w:t>Infiltration basins were sized for a range of treatment volumes with</w:t>
      </w:r>
      <w:r w:rsidR="002127C7">
        <w:rPr>
          <w:sz w:val="22"/>
          <w:szCs w:val="22"/>
        </w:rPr>
        <w:t xml:space="preserve"> depths of 1.5 f</w:t>
      </w:r>
      <w:r w:rsidR="00CE20AF">
        <w:rPr>
          <w:sz w:val="22"/>
          <w:szCs w:val="22"/>
        </w:rPr>
        <w:t>ee</w:t>
      </w:r>
      <w:r w:rsidR="002127C7">
        <w:rPr>
          <w:sz w:val="22"/>
          <w:szCs w:val="22"/>
        </w:rPr>
        <w:t>t and</w:t>
      </w:r>
      <w:r>
        <w:rPr>
          <w:sz w:val="22"/>
          <w:szCs w:val="22"/>
        </w:rPr>
        <w:t xml:space="preserve"> infiltration rates of 5.3 in</w:t>
      </w:r>
      <w:r w:rsidR="00CE20AF">
        <w:rPr>
          <w:sz w:val="22"/>
          <w:szCs w:val="22"/>
        </w:rPr>
        <w:t>ches per hour</w:t>
      </w:r>
      <w:r>
        <w:rPr>
          <w:sz w:val="22"/>
          <w:szCs w:val="22"/>
        </w:rPr>
        <w:t xml:space="preserve"> to simulate flow through a sand media as reported </w:t>
      </w:r>
      <w:r w:rsidRPr="00A02A60">
        <w:rPr>
          <w:sz w:val="22"/>
          <w:szCs w:val="22"/>
        </w:rPr>
        <w:t>by Rawls et al. 1998.</w:t>
      </w:r>
      <w:r w:rsidR="00D66750">
        <w:rPr>
          <w:sz w:val="22"/>
          <w:szCs w:val="22"/>
        </w:rPr>
        <w:t xml:space="preserve"> </w:t>
      </w:r>
      <w:r>
        <w:rPr>
          <w:sz w:val="22"/>
          <w:szCs w:val="22"/>
        </w:rPr>
        <w:t>Infiltration basins were modeled using each of the drainage characteristic combinations of soils type and impervious surfaces. The final results from the modeling were total runoff volume reductions based on the size of the basin and infiltration rate.</w:t>
      </w:r>
      <w:r w:rsidR="00D66750">
        <w:rPr>
          <w:sz w:val="22"/>
          <w:szCs w:val="22"/>
        </w:rPr>
        <w:t xml:space="preserve"> </w:t>
      </w:r>
      <w:r>
        <w:rPr>
          <w:sz w:val="22"/>
          <w:szCs w:val="22"/>
        </w:rPr>
        <w:t>This runoff reduction was converted to percent annual reduction based on the total inflow into the system and the total overflow.</w:t>
      </w:r>
      <w:r w:rsidR="00D66750">
        <w:rPr>
          <w:sz w:val="22"/>
          <w:szCs w:val="22"/>
        </w:rPr>
        <w:t xml:space="preserve"> </w:t>
      </w:r>
      <w:r>
        <w:rPr>
          <w:sz w:val="22"/>
          <w:szCs w:val="22"/>
        </w:rPr>
        <w:t>The percent annual reduction represents the annual percent runoff volume that passes through the BMP and is treated.</w:t>
      </w:r>
      <w:r w:rsidR="00D66750">
        <w:rPr>
          <w:sz w:val="22"/>
          <w:szCs w:val="22"/>
        </w:rPr>
        <w:t xml:space="preserve"> </w:t>
      </w:r>
      <w:r w:rsidR="004819AE">
        <w:rPr>
          <w:sz w:val="22"/>
          <w:szCs w:val="22"/>
        </w:rPr>
        <w:t>Modeled results</w:t>
      </w:r>
      <w:r>
        <w:rPr>
          <w:sz w:val="22"/>
          <w:szCs w:val="22"/>
        </w:rPr>
        <w:t xml:space="preserve"> are show</w:t>
      </w:r>
      <w:r w:rsidR="002725F9">
        <w:rPr>
          <w:sz w:val="22"/>
          <w:szCs w:val="22"/>
        </w:rPr>
        <w:t>n</w:t>
      </w:r>
      <w:r>
        <w:rPr>
          <w:sz w:val="22"/>
          <w:szCs w:val="22"/>
        </w:rPr>
        <w:t xml:space="preserve"> </w:t>
      </w:r>
      <w:r w:rsidRPr="00A02A60">
        <w:rPr>
          <w:sz w:val="22"/>
          <w:szCs w:val="22"/>
        </w:rPr>
        <w:t xml:space="preserve">in </w:t>
      </w:r>
      <w:r w:rsidR="004819AE">
        <w:rPr>
          <w:sz w:val="22"/>
          <w:szCs w:val="22"/>
        </w:rPr>
        <w:t>Figures 3</w:t>
      </w:r>
      <w:r w:rsidR="00AC4943" w:rsidRPr="00A02A60">
        <w:rPr>
          <w:sz w:val="22"/>
          <w:szCs w:val="22"/>
        </w:rPr>
        <w:t xml:space="preserve"> </w:t>
      </w:r>
      <w:r w:rsidRPr="00A02A60">
        <w:rPr>
          <w:sz w:val="22"/>
          <w:szCs w:val="22"/>
        </w:rPr>
        <w:t xml:space="preserve">and </w:t>
      </w:r>
      <w:r w:rsidR="004819AE">
        <w:rPr>
          <w:sz w:val="22"/>
          <w:szCs w:val="22"/>
        </w:rPr>
        <w:t>4</w:t>
      </w:r>
      <w:r w:rsidRPr="00A02A60">
        <w:rPr>
          <w:sz w:val="22"/>
          <w:szCs w:val="22"/>
        </w:rPr>
        <w:t>.</w:t>
      </w:r>
      <w:r w:rsidR="00D66750">
        <w:rPr>
          <w:sz w:val="22"/>
          <w:szCs w:val="22"/>
        </w:rPr>
        <w:t xml:space="preserve"> </w:t>
      </w:r>
      <w:r w:rsidR="004819AE">
        <w:rPr>
          <w:sz w:val="22"/>
          <w:szCs w:val="22"/>
        </w:rPr>
        <w:t xml:space="preserve">Figure 3 shows the model results </w:t>
      </w:r>
      <w:r w:rsidRPr="00A02A60">
        <w:rPr>
          <w:sz w:val="22"/>
          <w:szCs w:val="22"/>
        </w:rPr>
        <w:t xml:space="preserve">for the </w:t>
      </w:r>
      <w:r w:rsidR="00CF773A">
        <w:rPr>
          <w:sz w:val="22"/>
          <w:szCs w:val="22"/>
        </w:rPr>
        <w:t>iron-enhanced sand filter</w:t>
      </w:r>
      <w:r w:rsidRPr="00A02A60">
        <w:rPr>
          <w:sz w:val="22"/>
          <w:szCs w:val="22"/>
        </w:rPr>
        <w:t xml:space="preserve"> bench and </w:t>
      </w:r>
      <w:r w:rsidR="004819AE">
        <w:rPr>
          <w:sz w:val="22"/>
          <w:szCs w:val="22"/>
        </w:rPr>
        <w:t xml:space="preserve">Figure 4 shows the model </w:t>
      </w:r>
      <w:r>
        <w:rPr>
          <w:sz w:val="22"/>
          <w:szCs w:val="22"/>
        </w:rPr>
        <w:t xml:space="preserve">for the </w:t>
      </w:r>
      <w:r w:rsidR="00CE20AF">
        <w:rPr>
          <w:sz w:val="22"/>
          <w:szCs w:val="22"/>
        </w:rPr>
        <w:t xml:space="preserve">iron-enhanced </w:t>
      </w:r>
      <w:r>
        <w:rPr>
          <w:sz w:val="22"/>
          <w:szCs w:val="22"/>
        </w:rPr>
        <w:t>sand filter.</w:t>
      </w:r>
      <w:r w:rsidR="00D66750">
        <w:rPr>
          <w:sz w:val="22"/>
          <w:szCs w:val="22"/>
        </w:rPr>
        <w:t xml:space="preserve"> </w:t>
      </w:r>
      <w:r w:rsidR="004819AE">
        <w:rPr>
          <w:sz w:val="22"/>
          <w:szCs w:val="22"/>
        </w:rPr>
        <w:t xml:space="preserve">The figures can be used to </w:t>
      </w:r>
      <w:r w:rsidR="004325D1">
        <w:rPr>
          <w:sz w:val="22"/>
          <w:szCs w:val="22"/>
        </w:rPr>
        <w:t xml:space="preserve">determine the annual runoff volume filters (F) using </w:t>
      </w:r>
      <w:r>
        <w:rPr>
          <w:sz w:val="22"/>
          <w:szCs w:val="22"/>
        </w:rPr>
        <w:t>the BMPs treatment volume</w:t>
      </w:r>
      <w:r w:rsidR="00CA49E7">
        <w:rPr>
          <w:sz w:val="22"/>
          <w:szCs w:val="22"/>
        </w:rPr>
        <w:t xml:space="preserve"> (V</w:t>
      </w:r>
      <w:r w:rsidR="00CA49E7" w:rsidRPr="00CA49E7">
        <w:rPr>
          <w:sz w:val="22"/>
          <w:szCs w:val="22"/>
          <w:vertAlign w:val="subscript"/>
        </w:rPr>
        <w:t>T</w:t>
      </w:r>
      <w:r w:rsidR="00CA49E7">
        <w:rPr>
          <w:sz w:val="22"/>
          <w:szCs w:val="22"/>
        </w:rPr>
        <w:t>)</w:t>
      </w:r>
      <w:r>
        <w:rPr>
          <w:sz w:val="22"/>
          <w:szCs w:val="22"/>
        </w:rPr>
        <w:t>/total drainage area</w:t>
      </w:r>
      <w:r w:rsidR="00CA49E7">
        <w:rPr>
          <w:sz w:val="22"/>
          <w:szCs w:val="22"/>
        </w:rPr>
        <w:t xml:space="preserve"> ratio</w:t>
      </w:r>
      <w:r>
        <w:rPr>
          <w:sz w:val="22"/>
          <w:szCs w:val="22"/>
        </w:rPr>
        <w:t xml:space="preserve">. </w:t>
      </w:r>
      <w:r w:rsidR="004325D1">
        <w:rPr>
          <w:sz w:val="22"/>
          <w:szCs w:val="22"/>
        </w:rPr>
        <w:t>The calculated</w:t>
      </w:r>
      <w:r>
        <w:t xml:space="preserve"> runoff volume filtered</w:t>
      </w:r>
      <w:r w:rsidR="00AC4943">
        <w:t xml:space="preserve"> (</w:t>
      </w:r>
      <w:r w:rsidR="00AC4943" w:rsidRPr="002936E0">
        <w:rPr>
          <w:i/>
        </w:rPr>
        <w:t>F</w:t>
      </w:r>
      <w:r w:rsidR="004325D1">
        <w:t xml:space="preserve">) </w:t>
      </w:r>
      <w:r w:rsidR="00AC4943">
        <w:t xml:space="preserve">can </w:t>
      </w:r>
      <w:r w:rsidR="004325D1">
        <w:t xml:space="preserve">then </w:t>
      </w:r>
      <w:r w:rsidR="00AC4943">
        <w:t>be plugged into the equation to calculate R</w:t>
      </w:r>
      <w:r w:rsidR="00AC4943" w:rsidRPr="002936E0">
        <w:rPr>
          <w:vertAlign w:val="subscript"/>
        </w:rPr>
        <w:t>TP</w:t>
      </w:r>
      <w:r w:rsidR="000B31CB">
        <w:rPr>
          <w:sz w:val="22"/>
          <w:szCs w:val="22"/>
        </w:rPr>
        <w:t xml:space="preserve"> (see example </w:t>
      </w:r>
      <w:r w:rsidR="000B31CB" w:rsidRPr="000B31CB">
        <w:rPr>
          <w:sz w:val="22"/>
          <w:szCs w:val="22"/>
        </w:rPr>
        <w:t>in</w:t>
      </w:r>
      <w:r w:rsidR="00AC4943" w:rsidRPr="000B31CB">
        <w:rPr>
          <w:sz w:val="22"/>
          <w:szCs w:val="22"/>
        </w:rPr>
        <w:t xml:space="preserve"> S</w:t>
      </w:r>
      <w:r w:rsidR="000B31CB" w:rsidRPr="000B31CB">
        <w:rPr>
          <w:sz w:val="22"/>
          <w:szCs w:val="22"/>
        </w:rPr>
        <w:t>ection 6.</w:t>
      </w:r>
      <w:r w:rsidR="000B31CB">
        <w:rPr>
          <w:sz w:val="22"/>
          <w:szCs w:val="22"/>
        </w:rPr>
        <w:t xml:space="preserve">3). </w:t>
      </w:r>
      <w:r w:rsidR="00D66750">
        <w:rPr>
          <w:sz w:val="22"/>
          <w:szCs w:val="22"/>
        </w:rPr>
        <w:t xml:space="preserve"> </w:t>
      </w:r>
      <w:r w:rsidR="004325D1">
        <w:rPr>
          <w:sz w:val="22"/>
          <w:szCs w:val="22"/>
        </w:rPr>
        <w:t>Results are divided by watershed soil type and percent impervious surfaces.</w:t>
      </w:r>
    </w:p>
    <w:p w14:paraId="4C332021" w14:textId="77777777" w:rsidR="00CA49E7" w:rsidRDefault="00CA49E7" w:rsidP="004E4521">
      <w:pPr>
        <w:rPr>
          <w:sz w:val="22"/>
          <w:szCs w:val="22"/>
        </w:rPr>
      </w:pPr>
    </w:p>
    <w:p w14:paraId="74149B20" w14:textId="77777777" w:rsidR="004325D1" w:rsidRDefault="004325D1" w:rsidP="004E4521">
      <w:pPr>
        <w:rPr>
          <w:sz w:val="22"/>
          <w:szCs w:val="22"/>
        </w:rPr>
      </w:pPr>
    </w:p>
    <w:p w14:paraId="55901C2D" w14:textId="77777777" w:rsidR="004325D1" w:rsidRDefault="004325D1" w:rsidP="004E4521">
      <w:pPr>
        <w:rPr>
          <w:sz w:val="22"/>
          <w:szCs w:val="22"/>
        </w:rPr>
      </w:pPr>
    </w:p>
    <w:p w14:paraId="1495C670" w14:textId="77777777" w:rsidR="004325D1" w:rsidRDefault="004325D1" w:rsidP="004E4521">
      <w:pPr>
        <w:rPr>
          <w:sz w:val="22"/>
          <w:szCs w:val="22"/>
        </w:rPr>
      </w:pPr>
    </w:p>
    <w:p w14:paraId="50EA733B" w14:textId="77777777" w:rsidR="004325D1" w:rsidRDefault="004325D1" w:rsidP="004E4521">
      <w:pPr>
        <w:rPr>
          <w:sz w:val="22"/>
          <w:szCs w:val="22"/>
        </w:rPr>
      </w:pPr>
    </w:p>
    <w:p w14:paraId="4D536F48" w14:textId="77777777" w:rsidR="004325D1" w:rsidRDefault="004325D1" w:rsidP="004E4521">
      <w:pPr>
        <w:rPr>
          <w:sz w:val="22"/>
          <w:szCs w:val="22"/>
        </w:rPr>
      </w:pPr>
    </w:p>
    <w:p w14:paraId="14E0F6A0" w14:textId="77777777" w:rsidR="004325D1" w:rsidRDefault="004325D1" w:rsidP="004E4521">
      <w:pPr>
        <w:rPr>
          <w:sz w:val="22"/>
          <w:szCs w:val="22"/>
        </w:rPr>
      </w:pPr>
    </w:p>
    <w:p w14:paraId="156206F5" w14:textId="77777777" w:rsidR="004325D1" w:rsidRDefault="004325D1" w:rsidP="004E4521">
      <w:pPr>
        <w:rPr>
          <w:sz w:val="22"/>
          <w:szCs w:val="22"/>
        </w:rPr>
      </w:pPr>
    </w:p>
    <w:p w14:paraId="6CB1ACA2" w14:textId="77777777" w:rsidR="004325D1" w:rsidRDefault="004325D1" w:rsidP="004E4521">
      <w:pPr>
        <w:rPr>
          <w:sz w:val="22"/>
          <w:szCs w:val="22"/>
        </w:rPr>
      </w:pPr>
    </w:p>
    <w:p w14:paraId="7738B590" w14:textId="77777777" w:rsidR="004325D1" w:rsidRDefault="004325D1" w:rsidP="004E4521">
      <w:pPr>
        <w:rPr>
          <w:sz w:val="22"/>
          <w:szCs w:val="22"/>
        </w:rPr>
      </w:pPr>
    </w:p>
    <w:p w14:paraId="7AC4EAB8" w14:textId="6F6D8D8D" w:rsidR="004325D1" w:rsidRDefault="004325D1" w:rsidP="004E4521">
      <w:pPr>
        <w:rPr>
          <w:sz w:val="22"/>
          <w:szCs w:val="22"/>
        </w:rPr>
      </w:pPr>
      <w:r w:rsidRPr="004819AE">
        <w:rPr>
          <w:noProof/>
        </w:rPr>
        <w:drawing>
          <wp:inline distT="0" distB="0" distL="0" distR="0" wp14:anchorId="58DC4C0A" wp14:editId="4489F019">
            <wp:extent cx="5915025" cy="48768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282" t="1" r="1763" b="-1992"/>
                    <a:stretch/>
                  </pic:blipFill>
                  <pic:spPr bwMode="auto">
                    <a:xfrm>
                      <a:off x="0" y="0"/>
                      <a:ext cx="5915025" cy="48768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0C8613F" w14:textId="77777777" w:rsidR="004325D1" w:rsidRDefault="004325D1" w:rsidP="004E4521">
      <w:pPr>
        <w:rPr>
          <w:sz w:val="22"/>
          <w:szCs w:val="22"/>
        </w:rPr>
      </w:pPr>
    </w:p>
    <w:p w14:paraId="5823C67D" w14:textId="1865E7A0" w:rsidR="004325D1" w:rsidRPr="00B637C0" w:rsidRDefault="004325D1" w:rsidP="004325D1">
      <w:pPr>
        <w:rPr>
          <w:rFonts w:ascii="Arial" w:hAnsi="Arial" w:cs="Arial"/>
          <w:b/>
          <w:color w:val="000000" w:themeColor="text1"/>
          <w:sz w:val="20"/>
          <w:szCs w:val="24"/>
        </w:rPr>
      </w:pPr>
      <w:r>
        <w:rPr>
          <w:rFonts w:ascii="Arial" w:hAnsi="Arial" w:cs="Arial"/>
          <w:b/>
          <w:color w:val="000000" w:themeColor="text1"/>
          <w:sz w:val="20"/>
          <w:szCs w:val="24"/>
        </w:rPr>
        <w:t>Figure 3</w:t>
      </w:r>
      <w:r w:rsidRPr="00B637C0">
        <w:rPr>
          <w:rFonts w:ascii="Arial" w:hAnsi="Arial" w:cs="Arial"/>
          <w:b/>
          <w:color w:val="000000" w:themeColor="text1"/>
          <w:sz w:val="20"/>
          <w:szCs w:val="24"/>
        </w:rPr>
        <w:t xml:space="preserve">: </w:t>
      </w:r>
      <w:r>
        <w:rPr>
          <w:rFonts w:ascii="Arial" w:hAnsi="Arial" w:cs="Arial"/>
          <w:b/>
          <w:color w:val="000000" w:themeColor="text1"/>
          <w:sz w:val="20"/>
          <w:szCs w:val="24"/>
        </w:rPr>
        <w:t>P8 modeling results for the iron</w:t>
      </w:r>
      <w:r w:rsidR="00B72B2C">
        <w:rPr>
          <w:rFonts w:ascii="Arial" w:hAnsi="Arial" w:cs="Arial"/>
          <w:b/>
          <w:color w:val="000000" w:themeColor="text1"/>
          <w:sz w:val="20"/>
          <w:szCs w:val="24"/>
        </w:rPr>
        <w:t>-</w:t>
      </w:r>
      <w:r>
        <w:rPr>
          <w:rFonts w:ascii="Arial" w:hAnsi="Arial" w:cs="Arial"/>
          <w:b/>
          <w:color w:val="000000" w:themeColor="text1"/>
          <w:sz w:val="20"/>
          <w:szCs w:val="24"/>
        </w:rPr>
        <w:t>enhanced sand filter bench.  Relationships are used to calculate annual runoff Volume filtered (F).</w:t>
      </w:r>
    </w:p>
    <w:p w14:paraId="32479224" w14:textId="77777777" w:rsidR="004325D1" w:rsidRDefault="004325D1" w:rsidP="004E4521">
      <w:pPr>
        <w:rPr>
          <w:sz w:val="22"/>
          <w:szCs w:val="22"/>
        </w:rPr>
      </w:pPr>
    </w:p>
    <w:p w14:paraId="559A591C" w14:textId="77777777" w:rsidR="004325D1" w:rsidRDefault="004325D1" w:rsidP="004E4521">
      <w:pPr>
        <w:rPr>
          <w:sz w:val="22"/>
          <w:szCs w:val="22"/>
        </w:rPr>
      </w:pPr>
    </w:p>
    <w:p w14:paraId="1D59747F" w14:textId="77777777" w:rsidR="004325D1" w:rsidRDefault="004325D1" w:rsidP="004E4521">
      <w:pPr>
        <w:rPr>
          <w:sz w:val="22"/>
          <w:szCs w:val="22"/>
        </w:rPr>
      </w:pPr>
    </w:p>
    <w:p w14:paraId="0BD6E024" w14:textId="77777777" w:rsidR="004325D1" w:rsidRDefault="004325D1" w:rsidP="004E4521">
      <w:pPr>
        <w:rPr>
          <w:sz w:val="22"/>
          <w:szCs w:val="22"/>
        </w:rPr>
      </w:pPr>
    </w:p>
    <w:p w14:paraId="4D617ACD" w14:textId="77777777" w:rsidR="004325D1" w:rsidRDefault="004325D1" w:rsidP="004E4521">
      <w:pPr>
        <w:rPr>
          <w:sz w:val="22"/>
          <w:szCs w:val="22"/>
        </w:rPr>
      </w:pPr>
    </w:p>
    <w:p w14:paraId="2FB0ED61" w14:textId="77777777" w:rsidR="004325D1" w:rsidRDefault="004325D1" w:rsidP="004E4521">
      <w:pPr>
        <w:rPr>
          <w:sz w:val="22"/>
          <w:szCs w:val="22"/>
        </w:rPr>
      </w:pPr>
    </w:p>
    <w:p w14:paraId="318F7316" w14:textId="77777777" w:rsidR="004325D1" w:rsidRDefault="004325D1" w:rsidP="004E4521">
      <w:pPr>
        <w:rPr>
          <w:sz w:val="22"/>
          <w:szCs w:val="22"/>
        </w:rPr>
      </w:pPr>
    </w:p>
    <w:p w14:paraId="673EEC74" w14:textId="77777777" w:rsidR="004325D1" w:rsidRDefault="004325D1" w:rsidP="004E4521">
      <w:pPr>
        <w:rPr>
          <w:sz w:val="22"/>
          <w:szCs w:val="22"/>
        </w:rPr>
      </w:pPr>
    </w:p>
    <w:p w14:paraId="740219B2" w14:textId="77777777" w:rsidR="004325D1" w:rsidRDefault="004325D1" w:rsidP="004E4521">
      <w:pPr>
        <w:rPr>
          <w:sz w:val="22"/>
          <w:szCs w:val="22"/>
        </w:rPr>
      </w:pPr>
    </w:p>
    <w:p w14:paraId="0FA0AFA9" w14:textId="77777777" w:rsidR="004325D1" w:rsidRDefault="004325D1" w:rsidP="004E4521">
      <w:pPr>
        <w:rPr>
          <w:sz w:val="22"/>
          <w:szCs w:val="22"/>
        </w:rPr>
      </w:pPr>
    </w:p>
    <w:p w14:paraId="227FB2C0" w14:textId="77777777" w:rsidR="004325D1" w:rsidRDefault="004325D1" w:rsidP="004E4521">
      <w:pPr>
        <w:rPr>
          <w:sz w:val="22"/>
          <w:szCs w:val="22"/>
        </w:rPr>
      </w:pPr>
    </w:p>
    <w:p w14:paraId="17F926C0" w14:textId="77777777" w:rsidR="004325D1" w:rsidRDefault="004325D1" w:rsidP="004E4521">
      <w:pPr>
        <w:rPr>
          <w:sz w:val="22"/>
          <w:szCs w:val="22"/>
        </w:rPr>
      </w:pPr>
    </w:p>
    <w:p w14:paraId="4C5053AA" w14:textId="77777777" w:rsidR="004325D1" w:rsidRDefault="004325D1" w:rsidP="004E4521">
      <w:pPr>
        <w:rPr>
          <w:sz w:val="22"/>
          <w:szCs w:val="22"/>
        </w:rPr>
      </w:pPr>
    </w:p>
    <w:p w14:paraId="40A67846" w14:textId="77777777" w:rsidR="004325D1" w:rsidRDefault="004325D1" w:rsidP="004E4521">
      <w:pPr>
        <w:rPr>
          <w:sz w:val="22"/>
          <w:szCs w:val="22"/>
        </w:rPr>
      </w:pPr>
    </w:p>
    <w:p w14:paraId="4D60F543" w14:textId="77777777" w:rsidR="004325D1" w:rsidRDefault="004325D1" w:rsidP="004E4521">
      <w:pPr>
        <w:rPr>
          <w:sz w:val="22"/>
          <w:szCs w:val="22"/>
        </w:rPr>
      </w:pPr>
    </w:p>
    <w:p w14:paraId="1BADF165" w14:textId="77777777" w:rsidR="004325D1" w:rsidRDefault="004325D1" w:rsidP="004E4521">
      <w:pPr>
        <w:rPr>
          <w:sz w:val="22"/>
          <w:szCs w:val="22"/>
        </w:rPr>
      </w:pPr>
    </w:p>
    <w:p w14:paraId="7B12724D" w14:textId="77777777" w:rsidR="004325D1" w:rsidRDefault="004325D1" w:rsidP="004E4521">
      <w:pPr>
        <w:rPr>
          <w:sz w:val="22"/>
          <w:szCs w:val="22"/>
        </w:rPr>
      </w:pPr>
    </w:p>
    <w:p w14:paraId="42FCBEE1" w14:textId="753399F9" w:rsidR="004325D1" w:rsidRDefault="004325D1" w:rsidP="004E4521">
      <w:pPr>
        <w:rPr>
          <w:sz w:val="22"/>
          <w:szCs w:val="22"/>
        </w:rPr>
      </w:pPr>
      <w:r w:rsidRPr="004819AE">
        <w:rPr>
          <w:noProof/>
        </w:rPr>
        <w:drawing>
          <wp:inline distT="0" distB="0" distL="0" distR="0" wp14:anchorId="57A6D64C" wp14:editId="55CCAB9A">
            <wp:extent cx="5934075" cy="48958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283" r="1443" b="-2051"/>
                    <a:stretch/>
                  </pic:blipFill>
                  <pic:spPr bwMode="auto">
                    <a:xfrm>
                      <a:off x="0" y="0"/>
                      <a:ext cx="5934075" cy="489585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8C2C962" w14:textId="77777777" w:rsidR="004325D1" w:rsidRDefault="004325D1" w:rsidP="004E4521">
      <w:pPr>
        <w:rPr>
          <w:sz w:val="22"/>
          <w:szCs w:val="22"/>
        </w:rPr>
      </w:pPr>
    </w:p>
    <w:p w14:paraId="01A7CCA5" w14:textId="2904F757" w:rsidR="004325D1" w:rsidRPr="00B637C0" w:rsidRDefault="004325D1" w:rsidP="004325D1">
      <w:pPr>
        <w:rPr>
          <w:rFonts w:ascii="Arial" w:hAnsi="Arial" w:cs="Arial"/>
          <w:b/>
          <w:color w:val="000000" w:themeColor="text1"/>
          <w:sz w:val="20"/>
          <w:szCs w:val="24"/>
        </w:rPr>
      </w:pPr>
      <w:r>
        <w:rPr>
          <w:rFonts w:ascii="Arial" w:hAnsi="Arial" w:cs="Arial"/>
          <w:b/>
          <w:color w:val="000000" w:themeColor="text1"/>
          <w:sz w:val="20"/>
          <w:szCs w:val="24"/>
        </w:rPr>
        <w:t>Figure 4</w:t>
      </w:r>
      <w:r w:rsidRPr="00B637C0">
        <w:rPr>
          <w:rFonts w:ascii="Arial" w:hAnsi="Arial" w:cs="Arial"/>
          <w:b/>
          <w:color w:val="000000" w:themeColor="text1"/>
          <w:sz w:val="20"/>
          <w:szCs w:val="24"/>
        </w:rPr>
        <w:t xml:space="preserve">: </w:t>
      </w:r>
      <w:r>
        <w:rPr>
          <w:rFonts w:ascii="Arial" w:hAnsi="Arial" w:cs="Arial"/>
          <w:b/>
          <w:color w:val="000000" w:themeColor="text1"/>
          <w:sz w:val="20"/>
          <w:szCs w:val="24"/>
        </w:rPr>
        <w:t>P8 modeling results for the iron</w:t>
      </w:r>
      <w:r w:rsidR="00B72B2C">
        <w:rPr>
          <w:rFonts w:ascii="Arial" w:hAnsi="Arial" w:cs="Arial"/>
          <w:b/>
          <w:color w:val="000000" w:themeColor="text1"/>
          <w:sz w:val="20"/>
          <w:szCs w:val="24"/>
        </w:rPr>
        <w:t>-</w:t>
      </w:r>
      <w:r>
        <w:rPr>
          <w:rFonts w:ascii="Arial" w:hAnsi="Arial" w:cs="Arial"/>
          <w:b/>
          <w:color w:val="000000" w:themeColor="text1"/>
          <w:sz w:val="20"/>
          <w:szCs w:val="24"/>
        </w:rPr>
        <w:t>enhanced sand filter bench.  Relationships are used to calculate annual runoff Volume filtered (F).</w:t>
      </w:r>
    </w:p>
    <w:p w14:paraId="53B46BF9" w14:textId="77777777" w:rsidR="004325D1" w:rsidRDefault="004325D1" w:rsidP="004E4521">
      <w:pPr>
        <w:rPr>
          <w:sz w:val="22"/>
          <w:szCs w:val="22"/>
        </w:rPr>
      </w:pPr>
    </w:p>
    <w:p w14:paraId="4B9F1236" w14:textId="77777777" w:rsidR="004325D1" w:rsidRDefault="004325D1" w:rsidP="004E4521">
      <w:pPr>
        <w:rPr>
          <w:sz w:val="22"/>
          <w:szCs w:val="22"/>
        </w:rPr>
      </w:pPr>
    </w:p>
    <w:p w14:paraId="0DB7E02C" w14:textId="77777777" w:rsidR="004325D1" w:rsidRDefault="004325D1" w:rsidP="00CA49E7">
      <w:pPr>
        <w:tabs>
          <w:tab w:val="clear" w:pos="720"/>
        </w:tabs>
        <w:rPr>
          <w:rFonts w:ascii="Arial" w:hAnsi="Arial" w:cs="Arial"/>
          <w:b/>
          <w:szCs w:val="24"/>
        </w:rPr>
      </w:pPr>
    </w:p>
    <w:p w14:paraId="621FB68C" w14:textId="77777777" w:rsidR="004325D1" w:rsidRDefault="004325D1" w:rsidP="00CA49E7">
      <w:pPr>
        <w:tabs>
          <w:tab w:val="clear" w:pos="720"/>
        </w:tabs>
        <w:rPr>
          <w:rFonts w:ascii="Arial" w:hAnsi="Arial" w:cs="Arial"/>
          <w:b/>
          <w:szCs w:val="24"/>
        </w:rPr>
      </w:pPr>
    </w:p>
    <w:p w14:paraId="75AB0C65" w14:textId="77777777" w:rsidR="004325D1" w:rsidRDefault="004325D1" w:rsidP="00CA49E7">
      <w:pPr>
        <w:tabs>
          <w:tab w:val="clear" w:pos="720"/>
        </w:tabs>
        <w:rPr>
          <w:rFonts w:ascii="Arial" w:hAnsi="Arial" w:cs="Arial"/>
          <w:b/>
          <w:szCs w:val="24"/>
        </w:rPr>
      </w:pPr>
    </w:p>
    <w:p w14:paraId="3E078257" w14:textId="77777777" w:rsidR="004325D1" w:rsidRDefault="004325D1" w:rsidP="00CA49E7">
      <w:pPr>
        <w:tabs>
          <w:tab w:val="clear" w:pos="720"/>
        </w:tabs>
        <w:rPr>
          <w:rFonts w:ascii="Arial" w:hAnsi="Arial" w:cs="Arial"/>
          <w:b/>
          <w:szCs w:val="24"/>
        </w:rPr>
      </w:pPr>
    </w:p>
    <w:p w14:paraId="27E01A0C" w14:textId="50FC25CC" w:rsidR="00981AEF" w:rsidRDefault="00981AEF" w:rsidP="00CA49E7">
      <w:pPr>
        <w:tabs>
          <w:tab w:val="clear" w:pos="720"/>
        </w:tabs>
        <w:rPr>
          <w:rFonts w:ascii="Arial" w:hAnsi="Arial" w:cs="Arial"/>
          <w:b/>
          <w:szCs w:val="24"/>
        </w:rPr>
      </w:pPr>
      <w:r>
        <w:rPr>
          <w:rFonts w:ascii="Arial" w:hAnsi="Arial" w:cs="Arial"/>
          <w:b/>
          <w:szCs w:val="24"/>
        </w:rPr>
        <w:br w:type="page"/>
      </w:r>
    </w:p>
    <w:p w14:paraId="7442D78D" w14:textId="77777777" w:rsidR="00A34BBB" w:rsidRDefault="00A34BBB" w:rsidP="00CA49E7">
      <w:pPr>
        <w:tabs>
          <w:tab w:val="clear" w:pos="720"/>
        </w:tabs>
        <w:rPr>
          <w:rFonts w:ascii="Arial" w:hAnsi="Arial" w:cs="Arial"/>
          <w:b/>
          <w:szCs w:val="24"/>
        </w:rPr>
      </w:pPr>
    </w:p>
    <w:p w14:paraId="5B5415CD" w14:textId="77777777" w:rsidR="00A34BBB" w:rsidRDefault="00A34BBB" w:rsidP="00CA49E7">
      <w:pPr>
        <w:tabs>
          <w:tab w:val="clear" w:pos="720"/>
        </w:tabs>
        <w:rPr>
          <w:rFonts w:ascii="Arial" w:hAnsi="Arial" w:cs="Arial"/>
          <w:b/>
          <w:szCs w:val="24"/>
        </w:rPr>
      </w:pPr>
    </w:p>
    <w:p w14:paraId="60646B73" w14:textId="455855C9" w:rsidR="00CA49E7" w:rsidRDefault="00AA3C7E" w:rsidP="00CA49E7">
      <w:pPr>
        <w:tabs>
          <w:tab w:val="clear" w:pos="720"/>
        </w:tabs>
        <w:rPr>
          <w:rFonts w:ascii="Arial" w:hAnsi="Arial" w:cs="Arial"/>
          <w:b/>
          <w:szCs w:val="24"/>
        </w:rPr>
      </w:pPr>
      <w:r>
        <w:rPr>
          <w:rFonts w:ascii="Arial" w:hAnsi="Arial" w:cs="Arial"/>
          <w:b/>
          <w:szCs w:val="24"/>
        </w:rPr>
        <w:t>6</w:t>
      </w:r>
      <w:r w:rsidR="00CA49E7">
        <w:rPr>
          <w:rFonts w:ascii="Arial" w:hAnsi="Arial" w:cs="Arial"/>
          <w:b/>
          <w:szCs w:val="24"/>
        </w:rPr>
        <w:t>.</w:t>
      </w:r>
      <w:r w:rsidR="00AC4943">
        <w:rPr>
          <w:rFonts w:ascii="Arial" w:hAnsi="Arial" w:cs="Arial"/>
          <w:b/>
          <w:szCs w:val="24"/>
        </w:rPr>
        <w:t>2</w:t>
      </w:r>
      <w:r w:rsidR="00AC4943" w:rsidRPr="00AE4460">
        <w:rPr>
          <w:rFonts w:ascii="Arial" w:hAnsi="Arial" w:cs="Arial"/>
          <w:b/>
          <w:szCs w:val="24"/>
        </w:rPr>
        <w:t xml:space="preserve"> </w:t>
      </w:r>
      <w:r w:rsidR="002936E0">
        <w:rPr>
          <w:rFonts w:ascii="Arial" w:hAnsi="Arial" w:cs="Arial"/>
          <w:b/>
          <w:szCs w:val="24"/>
        </w:rPr>
        <w:t xml:space="preserve">Annual </w:t>
      </w:r>
      <w:r w:rsidR="00AC4943">
        <w:rPr>
          <w:rFonts w:ascii="Arial" w:hAnsi="Arial" w:cs="Arial"/>
          <w:b/>
          <w:szCs w:val="24"/>
        </w:rPr>
        <w:t>TSS Reduction</w:t>
      </w:r>
    </w:p>
    <w:p w14:paraId="077B1656" w14:textId="77777777" w:rsidR="00CA49E7" w:rsidRDefault="00CA49E7" w:rsidP="00CA49E7">
      <w:pPr>
        <w:rPr>
          <w:sz w:val="22"/>
          <w:szCs w:val="22"/>
        </w:rPr>
      </w:pPr>
    </w:p>
    <w:p w14:paraId="1814A8E0" w14:textId="7EC5597F" w:rsidR="00AC4943" w:rsidRDefault="00AC4943" w:rsidP="00CA49E7">
      <w:pPr>
        <w:rPr>
          <w:sz w:val="22"/>
          <w:szCs w:val="22"/>
        </w:rPr>
      </w:pPr>
      <w:r>
        <w:rPr>
          <w:sz w:val="22"/>
          <w:szCs w:val="22"/>
        </w:rPr>
        <w:t xml:space="preserve">The annual TSS reduction provided by each of the filter BMPs is based on values reported in </w:t>
      </w:r>
      <w:r w:rsidR="00705F1B">
        <w:rPr>
          <w:sz w:val="22"/>
          <w:szCs w:val="22"/>
        </w:rPr>
        <w:t>CWP &amp; CSN, 2008</w:t>
      </w:r>
      <w:r w:rsidR="00705F1B" w:rsidRPr="00705F1B">
        <w:rPr>
          <w:sz w:val="22"/>
          <w:szCs w:val="22"/>
        </w:rPr>
        <w:t xml:space="preserve"> </w:t>
      </w:r>
      <w:r w:rsidR="00B46344">
        <w:rPr>
          <w:sz w:val="22"/>
          <w:szCs w:val="22"/>
        </w:rPr>
        <w:t>(Table 4</w:t>
      </w:r>
      <w:r w:rsidR="002936E0">
        <w:rPr>
          <w:sz w:val="22"/>
          <w:szCs w:val="22"/>
        </w:rPr>
        <w:t>)</w:t>
      </w:r>
      <w:r>
        <w:rPr>
          <w:sz w:val="22"/>
          <w:szCs w:val="22"/>
        </w:rPr>
        <w:t>.</w:t>
      </w:r>
      <w:r w:rsidR="00D66750">
        <w:rPr>
          <w:sz w:val="22"/>
          <w:szCs w:val="22"/>
        </w:rPr>
        <w:t xml:space="preserve"> </w:t>
      </w:r>
      <w:r>
        <w:rPr>
          <w:sz w:val="22"/>
          <w:szCs w:val="22"/>
        </w:rPr>
        <w:t xml:space="preserve">The TSS removal from the </w:t>
      </w:r>
      <w:r w:rsidR="002936E0">
        <w:rPr>
          <w:sz w:val="22"/>
          <w:szCs w:val="22"/>
        </w:rPr>
        <w:t>iron-enhanced sand filter bench in wet p</w:t>
      </w:r>
      <w:r w:rsidRPr="00AC4943">
        <w:rPr>
          <w:sz w:val="22"/>
          <w:szCs w:val="22"/>
        </w:rPr>
        <w:t>onds</w:t>
      </w:r>
      <w:r w:rsidR="002936E0">
        <w:rPr>
          <w:sz w:val="22"/>
          <w:szCs w:val="22"/>
        </w:rPr>
        <w:t xml:space="preserve"> BMP is based on the annual TSS reduction found in a stormwater pond.</w:t>
      </w:r>
      <w:r w:rsidR="00D66750">
        <w:rPr>
          <w:sz w:val="22"/>
          <w:szCs w:val="22"/>
        </w:rPr>
        <w:t xml:space="preserve"> </w:t>
      </w:r>
      <w:r w:rsidR="002936E0">
        <w:rPr>
          <w:sz w:val="22"/>
          <w:szCs w:val="22"/>
        </w:rPr>
        <w:t>The TSS removal from the iron enhanced sand filter BMP is based off of value reported for TSS removal in a sand filter.</w:t>
      </w:r>
    </w:p>
    <w:p w14:paraId="5D0E6DEE" w14:textId="77777777" w:rsidR="00AC4943" w:rsidRDefault="00AC4943" w:rsidP="004E4521">
      <w:pPr>
        <w:rPr>
          <w:color w:val="000000" w:themeColor="text1"/>
          <w:highlight w:val="yellow"/>
        </w:rPr>
      </w:pPr>
    </w:p>
    <w:p w14:paraId="0D9C29E4" w14:textId="58E82C1C" w:rsidR="00AC4943" w:rsidRDefault="00AC4943" w:rsidP="00AC4943">
      <w:pPr>
        <w:rPr>
          <w:rFonts w:ascii="Arial" w:hAnsi="Arial" w:cs="Arial"/>
          <w:b/>
          <w:color w:val="000000" w:themeColor="text1"/>
          <w:sz w:val="20"/>
          <w:szCs w:val="24"/>
        </w:rPr>
      </w:pPr>
      <w:r w:rsidRPr="00B637C0">
        <w:rPr>
          <w:rFonts w:ascii="Arial" w:hAnsi="Arial" w:cs="Arial"/>
          <w:b/>
          <w:color w:val="000000" w:themeColor="text1"/>
          <w:sz w:val="20"/>
          <w:szCs w:val="24"/>
        </w:rPr>
        <w:t xml:space="preserve">Table </w:t>
      </w:r>
      <w:r w:rsidR="00B46344">
        <w:rPr>
          <w:rFonts w:ascii="Arial" w:hAnsi="Arial" w:cs="Arial"/>
          <w:b/>
          <w:color w:val="000000" w:themeColor="text1"/>
          <w:sz w:val="20"/>
          <w:szCs w:val="24"/>
        </w:rPr>
        <w:t>4</w:t>
      </w:r>
      <w:r w:rsidRPr="00B637C0">
        <w:rPr>
          <w:rFonts w:ascii="Arial" w:hAnsi="Arial" w:cs="Arial"/>
          <w:b/>
          <w:color w:val="000000" w:themeColor="text1"/>
          <w:sz w:val="20"/>
          <w:szCs w:val="24"/>
        </w:rPr>
        <w:t>.</w:t>
      </w:r>
      <w:r w:rsidR="00D66750">
        <w:rPr>
          <w:rFonts w:ascii="Arial" w:hAnsi="Arial" w:cs="Arial"/>
          <w:b/>
          <w:color w:val="000000" w:themeColor="text1"/>
          <w:sz w:val="20"/>
          <w:szCs w:val="24"/>
        </w:rPr>
        <w:t xml:space="preserve"> </w:t>
      </w:r>
      <w:r>
        <w:rPr>
          <w:rFonts w:ascii="Arial" w:hAnsi="Arial" w:cs="Arial"/>
          <w:b/>
          <w:color w:val="000000" w:themeColor="text1"/>
          <w:sz w:val="20"/>
          <w:szCs w:val="24"/>
        </w:rPr>
        <w:t>An</w:t>
      </w:r>
      <w:r w:rsidR="00B72B2C">
        <w:rPr>
          <w:rFonts w:ascii="Arial" w:hAnsi="Arial" w:cs="Arial"/>
          <w:b/>
          <w:color w:val="000000" w:themeColor="text1"/>
          <w:sz w:val="20"/>
          <w:szCs w:val="24"/>
        </w:rPr>
        <w:t>nual TSS removal from BMPs</w:t>
      </w:r>
    </w:p>
    <w:tbl>
      <w:tblPr>
        <w:tblStyle w:val="TableGrid"/>
        <w:tblW w:w="0" w:type="auto"/>
        <w:jc w:val="center"/>
        <w:tblLook w:val="04A0" w:firstRow="1" w:lastRow="0" w:firstColumn="1" w:lastColumn="0" w:noHBand="0" w:noVBand="1"/>
      </w:tblPr>
      <w:tblGrid>
        <w:gridCol w:w="3192"/>
        <w:gridCol w:w="1416"/>
      </w:tblGrid>
      <w:tr w:rsidR="00AC4943" w14:paraId="7DA9982A" w14:textId="77777777" w:rsidTr="00266FEB">
        <w:trPr>
          <w:jc w:val="center"/>
        </w:trPr>
        <w:tc>
          <w:tcPr>
            <w:tcW w:w="3192" w:type="dxa"/>
            <w:shd w:val="clear" w:color="auto" w:fill="auto"/>
          </w:tcPr>
          <w:p w14:paraId="3AFFCEEB" w14:textId="77777777" w:rsidR="00AC4943" w:rsidRPr="00112AC6" w:rsidRDefault="00AC4943" w:rsidP="00266FEB">
            <w:pPr>
              <w:rPr>
                <w:rFonts w:ascii="Arial" w:hAnsi="Arial" w:cs="Arial"/>
                <w:b/>
                <w:sz w:val="20"/>
                <w:szCs w:val="24"/>
              </w:rPr>
            </w:pPr>
            <w:r w:rsidRPr="00112AC6">
              <w:rPr>
                <w:rFonts w:ascii="Arial" w:hAnsi="Arial" w:cs="Arial"/>
                <w:b/>
                <w:sz w:val="20"/>
                <w:szCs w:val="24"/>
              </w:rPr>
              <w:t>BMPs without iron</w:t>
            </w:r>
          </w:p>
        </w:tc>
        <w:tc>
          <w:tcPr>
            <w:tcW w:w="1416" w:type="dxa"/>
            <w:shd w:val="clear" w:color="auto" w:fill="auto"/>
          </w:tcPr>
          <w:p w14:paraId="02B1E4F7" w14:textId="77777777" w:rsidR="00AC4943" w:rsidRPr="00112AC6" w:rsidRDefault="00AC4943" w:rsidP="00266FEB">
            <w:pPr>
              <w:jc w:val="center"/>
              <w:rPr>
                <w:rFonts w:ascii="Arial" w:hAnsi="Arial" w:cs="Arial"/>
                <w:b/>
                <w:i/>
                <w:sz w:val="20"/>
                <w:szCs w:val="24"/>
              </w:rPr>
            </w:pPr>
            <w:r w:rsidRPr="00112AC6">
              <w:rPr>
                <w:rFonts w:ascii="Arial" w:hAnsi="Arial" w:cs="Arial"/>
                <w:b/>
                <w:i/>
                <w:sz w:val="20"/>
                <w:szCs w:val="24"/>
              </w:rPr>
              <w:t>R</w:t>
            </w:r>
            <w:r w:rsidRPr="00112AC6">
              <w:rPr>
                <w:rFonts w:ascii="Arial" w:hAnsi="Arial" w:cs="Arial"/>
                <w:b/>
                <w:i/>
                <w:sz w:val="20"/>
                <w:szCs w:val="24"/>
                <w:vertAlign w:val="subscript"/>
              </w:rPr>
              <w:t>TSS</w:t>
            </w:r>
          </w:p>
        </w:tc>
      </w:tr>
      <w:tr w:rsidR="00AC4943" w14:paraId="35F20716" w14:textId="77777777" w:rsidTr="00266FEB">
        <w:trPr>
          <w:jc w:val="center"/>
        </w:trPr>
        <w:tc>
          <w:tcPr>
            <w:tcW w:w="3192" w:type="dxa"/>
            <w:shd w:val="clear" w:color="auto" w:fill="auto"/>
          </w:tcPr>
          <w:p w14:paraId="6E3F8B8D" w14:textId="77777777" w:rsidR="00AC4943" w:rsidRPr="00112AC6" w:rsidRDefault="00AC4943" w:rsidP="00266FEB">
            <w:pPr>
              <w:rPr>
                <w:rFonts w:ascii="Arial" w:hAnsi="Arial" w:cs="Arial"/>
                <w:sz w:val="18"/>
                <w:szCs w:val="22"/>
              </w:rPr>
            </w:pPr>
            <w:r w:rsidRPr="00112AC6">
              <w:rPr>
                <w:rFonts w:ascii="Arial" w:hAnsi="Arial" w:cs="Arial"/>
                <w:sz w:val="18"/>
                <w:szCs w:val="22"/>
              </w:rPr>
              <w:t>Stormwater pond</w:t>
            </w:r>
          </w:p>
        </w:tc>
        <w:tc>
          <w:tcPr>
            <w:tcW w:w="1416" w:type="dxa"/>
            <w:shd w:val="clear" w:color="auto" w:fill="auto"/>
          </w:tcPr>
          <w:p w14:paraId="16D9A094" w14:textId="77777777" w:rsidR="00AC4943" w:rsidRPr="00112AC6" w:rsidRDefault="00AC4943" w:rsidP="00266FEB">
            <w:pPr>
              <w:jc w:val="center"/>
              <w:rPr>
                <w:rFonts w:ascii="Arial" w:hAnsi="Arial" w:cs="Arial"/>
                <w:sz w:val="18"/>
                <w:szCs w:val="22"/>
              </w:rPr>
            </w:pPr>
            <w:r w:rsidRPr="00112AC6">
              <w:rPr>
                <w:rFonts w:ascii="Arial" w:hAnsi="Arial" w:cs="Arial"/>
                <w:sz w:val="18"/>
                <w:szCs w:val="22"/>
              </w:rPr>
              <w:t>84%</w:t>
            </w:r>
            <w:r w:rsidRPr="00112AC6">
              <w:rPr>
                <w:rFonts w:ascii="Arial" w:hAnsi="Arial" w:cs="Arial"/>
                <w:sz w:val="18"/>
                <w:szCs w:val="22"/>
                <w:vertAlign w:val="superscript"/>
              </w:rPr>
              <w:t>1</w:t>
            </w:r>
          </w:p>
        </w:tc>
      </w:tr>
      <w:tr w:rsidR="00AC4943" w14:paraId="1F00135A" w14:textId="77777777" w:rsidTr="00266FEB">
        <w:trPr>
          <w:jc w:val="center"/>
        </w:trPr>
        <w:tc>
          <w:tcPr>
            <w:tcW w:w="3192" w:type="dxa"/>
            <w:shd w:val="clear" w:color="auto" w:fill="auto"/>
          </w:tcPr>
          <w:p w14:paraId="2528E319" w14:textId="77777777" w:rsidR="00AC4943" w:rsidRPr="00112AC6" w:rsidRDefault="00AC4943" w:rsidP="00266FEB">
            <w:pPr>
              <w:rPr>
                <w:rFonts w:ascii="Arial" w:hAnsi="Arial" w:cs="Arial"/>
                <w:sz w:val="18"/>
                <w:szCs w:val="22"/>
              </w:rPr>
            </w:pPr>
            <w:r w:rsidRPr="00112AC6">
              <w:rPr>
                <w:rFonts w:ascii="Arial" w:hAnsi="Arial" w:cs="Arial"/>
                <w:sz w:val="18"/>
                <w:szCs w:val="22"/>
              </w:rPr>
              <w:t>Sand filter</w:t>
            </w:r>
          </w:p>
        </w:tc>
        <w:tc>
          <w:tcPr>
            <w:tcW w:w="1416" w:type="dxa"/>
            <w:shd w:val="clear" w:color="auto" w:fill="auto"/>
          </w:tcPr>
          <w:p w14:paraId="2C9D061B" w14:textId="77777777" w:rsidR="00AC4943" w:rsidRPr="00112AC6" w:rsidRDefault="00AC4943" w:rsidP="00266FEB">
            <w:pPr>
              <w:jc w:val="center"/>
              <w:rPr>
                <w:rFonts w:ascii="Arial" w:hAnsi="Arial" w:cs="Arial"/>
                <w:sz w:val="18"/>
                <w:szCs w:val="22"/>
              </w:rPr>
            </w:pPr>
            <w:r w:rsidRPr="00112AC6">
              <w:rPr>
                <w:rFonts w:ascii="Arial" w:hAnsi="Arial" w:cs="Arial"/>
                <w:sz w:val="18"/>
                <w:szCs w:val="22"/>
              </w:rPr>
              <w:t>85%</w:t>
            </w:r>
            <w:r w:rsidRPr="00112AC6">
              <w:rPr>
                <w:rFonts w:ascii="Arial" w:hAnsi="Arial" w:cs="Arial"/>
                <w:sz w:val="18"/>
                <w:szCs w:val="22"/>
                <w:vertAlign w:val="superscript"/>
              </w:rPr>
              <w:t>1</w:t>
            </w:r>
          </w:p>
        </w:tc>
      </w:tr>
    </w:tbl>
    <w:p w14:paraId="6925E0A5" w14:textId="2D1C4424" w:rsidR="00AC4943" w:rsidRPr="00112AC6" w:rsidRDefault="00112AC6" w:rsidP="00112AC6">
      <w:pPr>
        <w:ind w:firstLine="2340"/>
        <w:rPr>
          <w:color w:val="000000" w:themeColor="text1"/>
          <w:sz w:val="18"/>
          <w:szCs w:val="22"/>
          <w:vertAlign w:val="superscript"/>
        </w:rPr>
      </w:pPr>
      <w:r w:rsidRPr="00112AC6">
        <w:rPr>
          <w:sz w:val="18"/>
          <w:szCs w:val="22"/>
        </w:rPr>
        <w:t xml:space="preserve">1. </w:t>
      </w:r>
      <w:r w:rsidR="00AC4943" w:rsidRPr="00112AC6">
        <w:rPr>
          <w:sz w:val="18"/>
          <w:szCs w:val="22"/>
        </w:rPr>
        <w:t>Source (CWP &amp; CSN 2008)</w:t>
      </w:r>
    </w:p>
    <w:p w14:paraId="3488C5BF" w14:textId="77777777" w:rsidR="00AC4943" w:rsidRDefault="00AC4943" w:rsidP="004E4521">
      <w:pPr>
        <w:rPr>
          <w:color w:val="000000" w:themeColor="text1"/>
          <w:highlight w:val="yellow"/>
        </w:rPr>
      </w:pPr>
    </w:p>
    <w:p w14:paraId="67E027CD" w14:textId="77777777" w:rsidR="00783FFB" w:rsidRDefault="00783FFB" w:rsidP="004E4521">
      <w:pPr>
        <w:rPr>
          <w:color w:val="000000" w:themeColor="text1"/>
          <w:highlight w:val="yellow"/>
        </w:rPr>
      </w:pPr>
    </w:p>
    <w:p w14:paraId="1E138B43" w14:textId="4B0B9E7B" w:rsidR="00783FFB" w:rsidRDefault="00783FFB" w:rsidP="00783FFB">
      <w:pPr>
        <w:rPr>
          <w:rFonts w:ascii="Arial" w:hAnsi="Arial" w:cs="Arial"/>
          <w:b/>
          <w:color w:val="000000" w:themeColor="text1"/>
        </w:rPr>
      </w:pPr>
      <w:r>
        <w:rPr>
          <w:rFonts w:ascii="Arial" w:hAnsi="Arial" w:cs="Arial"/>
          <w:b/>
          <w:szCs w:val="24"/>
        </w:rPr>
        <w:t>6</w:t>
      </w:r>
      <w:r w:rsidRPr="00AE4460">
        <w:rPr>
          <w:rFonts w:ascii="Arial" w:hAnsi="Arial" w:cs="Arial"/>
          <w:b/>
          <w:szCs w:val="24"/>
        </w:rPr>
        <w:t>.</w:t>
      </w:r>
      <w:r>
        <w:rPr>
          <w:rFonts w:ascii="Arial" w:hAnsi="Arial" w:cs="Arial"/>
          <w:b/>
          <w:szCs w:val="24"/>
        </w:rPr>
        <w:t>3</w:t>
      </w:r>
      <w:r w:rsidRPr="00AE4460">
        <w:rPr>
          <w:rFonts w:ascii="Arial" w:hAnsi="Arial" w:cs="Arial"/>
          <w:b/>
          <w:szCs w:val="24"/>
        </w:rPr>
        <w:t xml:space="preserve"> </w:t>
      </w:r>
      <w:r>
        <w:rPr>
          <w:rFonts w:ascii="Arial" w:hAnsi="Arial" w:cs="Arial"/>
          <w:b/>
          <w:szCs w:val="24"/>
        </w:rPr>
        <w:t>Credit Calculation Example (</w:t>
      </w:r>
      <w:r>
        <w:rPr>
          <w:rFonts w:ascii="Arial" w:hAnsi="Arial" w:cs="Arial"/>
          <w:b/>
          <w:color w:val="000000" w:themeColor="text1"/>
        </w:rPr>
        <w:t>Iron-Enhanced Sand Filter Basin)</w:t>
      </w:r>
    </w:p>
    <w:p w14:paraId="26A3DC9C" w14:textId="77777777" w:rsidR="00D31E42" w:rsidRDefault="00D31E42" w:rsidP="004E4521">
      <w:pPr>
        <w:rPr>
          <w:sz w:val="22"/>
          <w:szCs w:val="22"/>
        </w:rPr>
      </w:pPr>
    </w:p>
    <w:p w14:paraId="77DA4C48" w14:textId="63E92018" w:rsidR="00783FFB" w:rsidRPr="00E16C45" w:rsidRDefault="00C32B2C" w:rsidP="004E4521">
      <w:pPr>
        <w:rPr>
          <w:sz w:val="22"/>
          <w:szCs w:val="22"/>
        </w:rPr>
      </w:pPr>
      <w:r>
        <w:rPr>
          <w:sz w:val="22"/>
          <w:szCs w:val="22"/>
        </w:rPr>
        <w:t>A 2 acre</w:t>
      </w:r>
      <w:r w:rsidR="00783FFB">
        <w:rPr>
          <w:sz w:val="22"/>
          <w:szCs w:val="22"/>
        </w:rPr>
        <w:t xml:space="preserve"> site with 50% impervious</w:t>
      </w:r>
      <w:r w:rsidR="00E16C45">
        <w:rPr>
          <w:sz w:val="22"/>
          <w:szCs w:val="22"/>
        </w:rPr>
        <w:t xml:space="preserve"> and </w:t>
      </w:r>
      <w:r>
        <w:rPr>
          <w:sz w:val="22"/>
          <w:szCs w:val="22"/>
        </w:rPr>
        <w:t xml:space="preserve">hydrologic soil group </w:t>
      </w:r>
      <w:r w:rsidR="00E16C45">
        <w:rPr>
          <w:sz w:val="22"/>
          <w:szCs w:val="22"/>
        </w:rPr>
        <w:t>B soils</w:t>
      </w:r>
      <w:r>
        <w:rPr>
          <w:sz w:val="22"/>
          <w:szCs w:val="22"/>
        </w:rPr>
        <w:t xml:space="preserve"> is routed to an iron-enhanced sand filter b</w:t>
      </w:r>
      <w:r w:rsidR="00783FFB">
        <w:rPr>
          <w:sz w:val="22"/>
          <w:szCs w:val="22"/>
        </w:rPr>
        <w:t>asin. The depth between the overflow structure and the sand filter bed</w:t>
      </w:r>
      <w:r w:rsidR="0019439C">
        <w:rPr>
          <w:sz w:val="22"/>
          <w:szCs w:val="22"/>
        </w:rPr>
        <w:t xml:space="preserve"> (D)</w:t>
      </w:r>
      <w:r w:rsidR="00783FFB">
        <w:rPr>
          <w:sz w:val="22"/>
          <w:szCs w:val="22"/>
        </w:rPr>
        <w:t xml:space="preserve"> is 1.5 f</w:t>
      </w:r>
      <w:r>
        <w:rPr>
          <w:sz w:val="22"/>
          <w:szCs w:val="22"/>
        </w:rPr>
        <w:t>ee</w:t>
      </w:r>
      <w:r w:rsidR="00783FFB">
        <w:rPr>
          <w:sz w:val="22"/>
          <w:szCs w:val="22"/>
        </w:rPr>
        <w:t xml:space="preserve">t.  The area of the sand filter at the </w:t>
      </w:r>
      <w:r w:rsidR="0019439C">
        <w:rPr>
          <w:sz w:val="22"/>
          <w:szCs w:val="22"/>
        </w:rPr>
        <w:t>overflow structure (A</w:t>
      </w:r>
      <w:r w:rsidR="0019439C" w:rsidRPr="0019439C">
        <w:rPr>
          <w:sz w:val="22"/>
          <w:szCs w:val="22"/>
          <w:vertAlign w:val="subscript"/>
        </w:rPr>
        <w:t>S</w:t>
      </w:r>
      <w:r w:rsidR="0019439C">
        <w:rPr>
          <w:sz w:val="22"/>
          <w:szCs w:val="22"/>
        </w:rPr>
        <w:t>)</w:t>
      </w:r>
      <w:r w:rsidR="00783FFB">
        <w:rPr>
          <w:sz w:val="22"/>
          <w:szCs w:val="22"/>
        </w:rPr>
        <w:t xml:space="preserve"> is </w:t>
      </w:r>
      <w:r w:rsidR="00E16C45">
        <w:rPr>
          <w:sz w:val="22"/>
          <w:szCs w:val="22"/>
        </w:rPr>
        <w:t>1,000</w:t>
      </w:r>
      <w:r w:rsidR="00783FFB">
        <w:rPr>
          <w:sz w:val="22"/>
          <w:szCs w:val="22"/>
        </w:rPr>
        <w:t xml:space="preserve"> ft</w:t>
      </w:r>
      <w:r w:rsidR="00783FFB" w:rsidRPr="0019439C">
        <w:rPr>
          <w:sz w:val="22"/>
          <w:szCs w:val="22"/>
          <w:vertAlign w:val="superscript"/>
        </w:rPr>
        <w:t>2</w:t>
      </w:r>
      <w:r w:rsidR="00783FFB">
        <w:rPr>
          <w:sz w:val="22"/>
          <w:szCs w:val="22"/>
        </w:rPr>
        <w:t xml:space="preserve"> and the </w:t>
      </w:r>
      <w:r w:rsidR="002D106C">
        <w:rPr>
          <w:sz w:val="22"/>
          <w:szCs w:val="22"/>
        </w:rPr>
        <w:t xml:space="preserve">surface </w:t>
      </w:r>
      <w:r w:rsidR="00783FFB">
        <w:rPr>
          <w:sz w:val="22"/>
          <w:szCs w:val="22"/>
        </w:rPr>
        <w:t xml:space="preserve">area of the sand filter </w:t>
      </w:r>
      <w:r w:rsidR="0019439C">
        <w:rPr>
          <w:sz w:val="22"/>
          <w:szCs w:val="22"/>
        </w:rPr>
        <w:t>(A</w:t>
      </w:r>
      <w:r w:rsidR="0019439C" w:rsidRPr="0019439C">
        <w:rPr>
          <w:sz w:val="22"/>
          <w:szCs w:val="22"/>
          <w:vertAlign w:val="subscript"/>
        </w:rPr>
        <w:t>M</w:t>
      </w:r>
      <w:r w:rsidR="0019439C">
        <w:rPr>
          <w:sz w:val="22"/>
          <w:szCs w:val="22"/>
        </w:rPr>
        <w:t xml:space="preserve">) </w:t>
      </w:r>
      <w:r w:rsidR="00E16C45">
        <w:rPr>
          <w:sz w:val="22"/>
          <w:szCs w:val="22"/>
        </w:rPr>
        <w:t>is 800</w:t>
      </w:r>
      <w:r w:rsidR="00783FFB">
        <w:rPr>
          <w:sz w:val="22"/>
          <w:szCs w:val="22"/>
        </w:rPr>
        <w:t xml:space="preserve"> ft</w:t>
      </w:r>
      <w:r w:rsidR="00783FFB" w:rsidRPr="0019439C">
        <w:rPr>
          <w:sz w:val="22"/>
          <w:szCs w:val="22"/>
          <w:vertAlign w:val="superscript"/>
        </w:rPr>
        <w:t>2</w:t>
      </w:r>
      <w:r w:rsidR="00783FFB">
        <w:rPr>
          <w:sz w:val="22"/>
          <w:szCs w:val="22"/>
        </w:rPr>
        <w:t xml:space="preserve">.   </w:t>
      </w:r>
      <w:r w:rsidR="0019439C">
        <w:rPr>
          <w:sz w:val="22"/>
          <w:szCs w:val="22"/>
        </w:rPr>
        <w:t xml:space="preserve">Using </w:t>
      </w:r>
      <w:r w:rsidR="003B0E5D">
        <w:rPr>
          <w:sz w:val="22"/>
          <w:szCs w:val="22"/>
        </w:rPr>
        <w:t xml:space="preserve">Eq. 4 </w:t>
      </w:r>
      <w:r>
        <w:rPr>
          <w:sz w:val="22"/>
          <w:szCs w:val="22"/>
        </w:rPr>
        <w:t>for the iron-enhanced sand filter b</w:t>
      </w:r>
      <w:r w:rsidR="0019439C">
        <w:rPr>
          <w:sz w:val="22"/>
          <w:szCs w:val="22"/>
        </w:rPr>
        <w:t>asin</w:t>
      </w:r>
      <w:r>
        <w:rPr>
          <w:sz w:val="22"/>
          <w:szCs w:val="22"/>
        </w:rPr>
        <w:t>,</w:t>
      </w:r>
      <w:r w:rsidR="0019439C">
        <w:rPr>
          <w:sz w:val="22"/>
          <w:szCs w:val="22"/>
        </w:rPr>
        <w:t xml:space="preserve"> V</w:t>
      </w:r>
      <w:r w:rsidR="0019439C" w:rsidRPr="0019439C">
        <w:rPr>
          <w:sz w:val="22"/>
          <w:szCs w:val="22"/>
          <w:vertAlign w:val="subscript"/>
        </w:rPr>
        <w:t>T</w:t>
      </w:r>
      <w:r w:rsidR="00E16C45">
        <w:rPr>
          <w:sz w:val="22"/>
          <w:szCs w:val="22"/>
        </w:rPr>
        <w:t xml:space="preserve"> </w:t>
      </w:r>
      <w:r>
        <w:rPr>
          <w:sz w:val="22"/>
          <w:szCs w:val="22"/>
        </w:rPr>
        <w:t xml:space="preserve">is calculated </w:t>
      </w:r>
      <w:r w:rsidR="00E16C45">
        <w:rPr>
          <w:sz w:val="22"/>
          <w:szCs w:val="22"/>
        </w:rPr>
        <w:t>to be 1350 ft</w:t>
      </w:r>
      <w:r w:rsidR="00E16C45" w:rsidRPr="00E16C45">
        <w:rPr>
          <w:sz w:val="22"/>
          <w:szCs w:val="22"/>
          <w:vertAlign w:val="superscript"/>
        </w:rPr>
        <w:t>3</w:t>
      </w:r>
      <w:r w:rsidR="00E16C45">
        <w:rPr>
          <w:sz w:val="22"/>
          <w:szCs w:val="22"/>
        </w:rPr>
        <w:t xml:space="preserve"> or </w:t>
      </w:r>
      <w:r w:rsidR="004325D1">
        <w:rPr>
          <w:sz w:val="22"/>
          <w:szCs w:val="22"/>
        </w:rPr>
        <w:t>0.031 acre-ft.</w:t>
      </w:r>
      <w:r w:rsidR="00FB0EDC">
        <w:rPr>
          <w:sz w:val="22"/>
          <w:szCs w:val="22"/>
        </w:rPr>
        <w:t xml:space="preserve"> </w:t>
      </w:r>
    </w:p>
    <w:p w14:paraId="45BDE471" w14:textId="77777777" w:rsidR="0019439C" w:rsidRDefault="0019439C" w:rsidP="004E4521">
      <w:pPr>
        <w:rPr>
          <w:sz w:val="22"/>
          <w:szCs w:val="22"/>
        </w:rPr>
      </w:pPr>
    </w:p>
    <w:p w14:paraId="20F19CD1" w14:textId="4DD05859" w:rsidR="0019439C" w:rsidRPr="00FB0EDC" w:rsidRDefault="00146075" w:rsidP="004E4521">
      <w:pPr>
        <w:rPr>
          <w:rFonts w:ascii="Arial" w:hAnsi="Arial" w:cs="Arial"/>
          <w:iCs/>
          <w:color w:val="000000" w:themeColor="text1"/>
          <w:sz w:val="22"/>
          <w:szCs w:val="22"/>
        </w:rPr>
      </w:pPr>
      <m:oMathPara>
        <m:oMath>
          <m:sSub>
            <m:sSubPr>
              <m:ctrlPr>
                <w:rPr>
                  <w:rFonts w:ascii="Cambria Math" w:hAnsi="Cambria Math" w:cstheme="minorBidi"/>
                  <w:i/>
                  <w:iCs/>
                  <w:color w:val="000000" w:themeColor="text1"/>
                  <w:sz w:val="22"/>
                  <w:szCs w:val="22"/>
                </w:rPr>
              </m:ctrlPr>
            </m:sSubPr>
            <m:e>
              <m:r>
                <w:rPr>
                  <w:rFonts w:ascii="Cambria Math" w:hAnsi="Cambria Math" w:cstheme="minorBidi"/>
                  <w:color w:val="000000" w:themeColor="text1"/>
                  <w:sz w:val="22"/>
                  <w:szCs w:val="22"/>
                </w:rPr>
                <m:t>V</m:t>
              </m:r>
            </m:e>
            <m:sub>
              <m:r>
                <w:rPr>
                  <w:rFonts w:ascii="Cambria Math" w:hAnsi="Cambria Math" w:cstheme="minorBidi"/>
                  <w:color w:val="000000" w:themeColor="text1"/>
                  <w:sz w:val="22"/>
                  <w:szCs w:val="22"/>
                </w:rPr>
                <m:t>T</m:t>
              </m:r>
            </m:sub>
          </m:sSub>
          <m:r>
            <w:rPr>
              <w:rFonts w:ascii="Cambria Math" w:hAnsi="Cambria Math" w:cstheme="minorBidi"/>
              <w:color w:val="000000" w:themeColor="text1"/>
              <w:sz w:val="22"/>
              <w:szCs w:val="22"/>
            </w:rPr>
            <m:t>=</m:t>
          </m:r>
          <m:d>
            <m:dPr>
              <m:ctrlPr>
                <w:rPr>
                  <w:rFonts w:ascii="Cambria Math" w:hAnsi="Cambria Math" w:cstheme="minorBidi"/>
                  <w:i/>
                  <w:iCs/>
                  <w:color w:val="000000" w:themeColor="text1"/>
                  <w:sz w:val="22"/>
                  <w:szCs w:val="22"/>
                </w:rPr>
              </m:ctrlPr>
            </m:dPr>
            <m:e>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 xml:space="preserve">1,000 </m:t>
                  </m:r>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ft</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+800</m:t>
                  </m:r>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ft</m:t>
                      </m:r>
                    </m:e>
                    <m:sup>
                      <m:r>
                        <w:rPr>
                          <w:rFonts w:ascii="Cambria Math" w:hAnsi="Cambria Math" w:cstheme="minorBidi"/>
                          <w:color w:val="000000" w:themeColor="text1"/>
                          <w:sz w:val="22"/>
                          <w:szCs w:val="22"/>
                        </w:rPr>
                        <m:t>2</m:t>
                      </m:r>
                    </m:sup>
                  </m:sSup>
                </m:num>
                <m:den>
                  <m:r>
                    <w:rPr>
                      <w:rFonts w:ascii="Cambria Math" w:hAnsi="Cambria Math" w:cstheme="minorBidi"/>
                      <w:color w:val="000000" w:themeColor="text1"/>
                      <w:sz w:val="22"/>
                      <w:szCs w:val="22"/>
                    </w:rPr>
                    <m:t>2</m:t>
                  </m:r>
                </m:den>
              </m:f>
              <m:r>
                <w:rPr>
                  <w:rFonts w:ascii="Cambria Math" w:hAnsi="Cambria Math" w:cstheme="minorBidi"/>
                  <w:color w:val="000000" w:themeColor="text1"/>
                  <w:sz w:val="22"/>
                  <w:szCs w:val="22"/>
                </w:rPr>
                <m:t>1.5 ft</m:t>
              </m:r>
            </m:e>
          </m:d>
          <m:r>
            <w:rPr>
              <w:rFonts w:ascii="Cambria Math" w:hAnsi="Cambria Math" w:cs="Arial"/>
              <w:color w:val="000000" w:themeColor="text1"/>
              <w:sz w:val="22"/>
              <w:szCs w:val="22"/>
            </w:rPr>
            <m:t xml:space="preserve">=1350 </m:t>
          </m:r>
          <m:sSup>
            <m:sSupPr>
              <m:ctrlPr>
                <w:rPr>
                  <w:rFonts w:ascii="Cambria Math" w:hAnsi="Cambria Math" w:cs="Arial"/>
                  <w:i/>
                  <w:iCs/>
                  <w:color w:val="000000" w:themeColor="text1"/>
                  <w:sz w:val="22"/>
                  <w:szCs w:val="22"/>
                </w:rPr>
              </m:ctrlPr>
            </m:sSupPr>
            <m:e>
              <m:r>
                <w:rPr>
                  <w:rFonts w:ascii="Cambria Math" w:hAnsi="Cambria Math" w:cs="Arial"/>
                  <w:color w:val="000000" w:themeColor="text1"/>
                  <w:sz w:val="22"/>
                  <w:szCs w:val="22"/>
                </w:rPr>
                <m:t>ft</m:t>
              </m:r>
            </m:e>
            <m:sup>
              <m:r>
                <w:rPr>
                  <w:rFonts w:ascii="Cambria Math" w:hAnsi="Cambria Math" w:cs="Arial"/>
                  <w:color w:val="000000" w:themeColor="text1"/>
                  <w:sz w:val="22"/>
                  <w:szCs w:val="22"/>
                </w:rPr>
                <m:t>3</m:t>
              </m:r>
            </m:sup>
          </m:sSup>
        </m:oMath>
      </m:oMathPara>
    </w:p>
    <w:p w14:paraId="6B805F0F" w14:textId="77777777" w:rsidR="00FB0EDC" w:rsidRPr="00E16C45" w:rsidRDefault="00FB0EDC" w:rsidP="004E4521">
      <w:pPr>
        <w:rPr>
          <w:rFonts w:ascii="Arial" w:hAnsi="Arial" w:cs="Arial"/>
          <w:iCs/>
          <w:color w:val="000000" w:themeColor="text1"/>
          <w:sz w:val="22"/>
          <w:szCs w:val="22"/>
        </w:rPr>
      </w:pPr>
    </w:p>
    <w:p w14:paraId="7028D9D4" w14:textId="77777777" w:rsidR="00D31E42" w:rsidRDefault="00D31E42" w:rsidP="004E4521">
      <w:pPr>
        <w:rPr>
          <w:sz w:val="22"/>
          <w:szCs w:val="22"/>
        </w:rPr>
      </w:pPr>
    </w:p>
    <w:p w14:paraId="3FA2B6DB" w14:textId="7AAC3F7F" w:rsidR="00E16C45" w:rsidRDefault="003B0E5D" w:rsidP="004E4521">
      <w:pPr>
        <w:rPr>
          <w:sz w:val="22"/>
          <w:szCs w:val="22"/>
        </w:rPr>
      </w:pPr>
      <w:r>
        <w:rPr>
          <w:sz w:val="22"/>
          <w:szCs w:val="22"/>
        </w:rPr>
        <w:t>The ratio</w:t>
      </w:r>
      <w:r w:rsidR="00FB0EDC">
        <w:rPr>
          <w:sz w:val="22"/>
          <w:szCs w:val="22"/>
        </w:rPr>
        <w:t xml:space="preserve"> between the BMP treatment volume [V</w:t>
      </w:r>
      <w:r w:rsidR="00FB0EDC" w:rsidRPr="003B0E5D">
        <w:rPr>
          <w:sz w:val="22"/>
          <w:szCs w:val="22"/>
          <w:vertAlign w:val="subscript"/>
        </w:rPr>
        <w:t>T</w:t>
      </w:r>
      <w:r w:rsidR="00FB0EDC">
        <w:rPr>
          <w:sz w:val="22"/>
          <w:szCs w:val="22"/>
        </w:rPr>
        <w:t>] and the drainage area then becomes 0.0155 f</w:t>
      </w:r>
      <w:r w:rsidR="00C32B2C">
        <w:rPr>
          <w:sz w:val="22"/>
          <w:szCs w:val="22"/>
        </w:rPr>
        <w:t>ee</w:t>
      </w:r>
      <w:r w:rsidR="00FB0EDC">
        <w:rPr>
          <w:sz w:val="22"/>
          <w:szCs w:val="22"/>
        </w:rPr>
        <w:t>t</w:t>
      </w:r>
      <w:r w:rsidR="00C32B2C">
        <w:rPr>
          <w:sz w:val="22"/>
          <w:szCs w:val="22"/>
        </w:rPr>
        <w:t xml:space="preserve"> (1350 ft</w:t>
      </w:r>
      <w:r w:rsidR="00C32B2C" w:rsidRPr="00C32B2C">
        <w:rPr>
          <w:sz w:val="22"/>
          <w:szCs w:val="22"/>
          <w:vertAlign w:val="superscript"/>
        </w:rPr>
        <w:t>3</w:t>
      </w:r>
      <w:r w:rsidR="00C32B2C">
        <w:rPr>
          <w:sz w:val="22"/>
          <w:szCs w:val="22"/>
        </w:rPr>
        <w:t>/2 acres * 43560 ft</w:t>
      </w:r>
      <w:r w:rsidR="00C32B2C" w:rsidRPr="00C32B2C">
        <w:rPr>
          <w:sz w:val="22"/>
          <w:szCs w:val="22"/>
          <w:vertAlign w:val="superscript"/>
        </w:rPr>
        <w:t>2</w:t>
      </w:r>
      <w:r w:rsidR="00C32B2C">
        <w:rPr>
          <w:sz w:val="22"/>
          <w:szCs w:val="22"/>
        </w:rPr>
        <w:t>/1 acre)</w:t>
      </w:r>
      <w:r w:rsidR="00FB0EDC">
        <w:rPr>
          <w:sz w:val="22"/>
          <w:szCs w:val="22"/>
        </w:rPr>
        <w:t xml:space="preserve">.  This value can be </w:t>
      </w:r>
      <w:r w:rsidR="00FB0EDC" w:rsidRPr="00530FF2">
        <w:rPr>
          <w:sz w:val="22"/>
          <w:szCs w:val="22"/>
        </w:rPr>
        <w:t xml:space="preserve">used with Figure 4 </w:t>
      </w:r>
      <w:r w:rsidRPr="00530FF2">
        <w:rPr>
          <w:sz w:val="22"/>
          <w:szCs w:val="22"/>
        </w:rPr>
        <w:t>for a watershed with</w:t>
      </w:r>
      <w:r w:rsidR="00FB0EDC" w:rsidRPr="00530FF2">
        <w:rPr>
          <w:sz w:val="22"/>
          <w:szCs w:val="22"/>
        </w:rPr>
        <w:t xml:space="preserve"> </w:t>
      </w:r>
      <w:r w:rsidR="00C32B2C">
        <w:rPr>
          <w:sz w:val="22"/>
          <w:szCs w:val="22"/>
        </w:rPr>
        <w:t>HSG</w:t>
      </w:r>
      <w:r w:rsidR="00FB0EDC" w:rsidRPr="00530FF2">
        <w:rPr>
          <w:sz w:val="22"/>
          <w:szCs w:val="22"/>
        </w:rPr>
        <w:t xml:space="preserve"> B soils and 50% impervious</w:t>
      </w:r>
      <w:r w:rsidRPr="00530FF2">
        <w:rPr>
          <w:sz w:val="22"/>
          <w:szCs w:val="22"/>
        </w:rPr>
        <w:t xml:space="preserve"> </w:t>
      </w:r>
      <w:r w:rsidR="00FB0EDC" w:rsidRPr="00530FF2">
        <w:rPr>
          <w:sz w:val="22"/>
          <w:szCs w:val="22"/>
        </w:rPr>
        <w:t>to get a percent of an</w:t>
      </w:r>
      <w:r w:rsidRPr="00530FF2">
        <w:rPr>
          <w:sz w:val="22"/>
          <w:szCs w:val="22"/>
        </w:rPr>
        <w:t>nual runoff volume filtered (F) of 88%, as shown in Figure 5. Plugging the value of F into Eq. 3 results in an annual TP removal rate (R</w:t>
      </w:r>
      <w:r w:rsidRPr="00530FF2">
        <w:rPr>
          <w:sz w:val="22"/>
          <w:szCs w:val="22"/>
          <w:vertAlign w:val="subscript"/>
        </w:rPr>
        <w:t>TP</w:t>
      </w:r>
      <w:r w:rsidRPr="00530FF2">
        <w:rPr>
          <w:sz w:val="22"/>
          <w:szCs w:val="22"/>
        </w:rPr>
        <w:t xml:space="preserve">) of </w:t>
      </w:r>
      <w:r w:rsidR="00A34BBB" w:rsidRPr="00530FF2">
        <w:rPr>
          <w:sz w:val="22"/>
          <w:szCs w:val="22"/>
        </w:rPr>
        <w:t>71%.</w:t>
      </w:r>
    </w:p>
    <w:p w14:paraId="2CEF91D9" w14:textId="77777777" w:rsidR="003B0E5D" w:rsidRDefault="003B0E5D" w:rsidP="004E4521">
      <w:pPr>
        <w:rPr>
          <w:sz w:val="22"/>
          <w:szCs w:val="22"/>
        </w:rPr>
      </w:pPr>
    </w:p>
    <w:p w14:paraId="0C0C138A" w14:textId="6CBB63FB" w:rsidR="003B0E5D" w:rsidRPr="00FB0EDC" w:rsidRDefault="00146075" w:rsidP="004E4521">
      <w:pPr>
        <w:rPr>
          <w:sz w:val="22"/>
          <w:szCs w:val="22"/>
        </w:rPr>
      </w:pPr>
      <m:oMathPara>
        <m:oMath>
          <m:sSub>
            <m:sSubPr>
              <m:ctrlPr>
                <w:rPr>
                  <w:rFonts w:ascii="Cambria Math" w:hAnsi="Cambria Math"/>
                  <w:i/>
                </w:rPr>
              </m:ctrlPr>
            </m:sSubPr>
            <m:e>
              <m:r>
                <w:rPr>
                  <w:rFonts w:ascii="Cambria Math" w:hAnsi="Cambria Math"/>
                </w:rPr>
                <m:t>R</m:t>
              </m:r>
            </m:e>
            <m:sub>
              <m:r>
                <w:rPr>
                  <w:rFonts w:ascii="Cambria Math" w:hAnsi="Cambria Math"/>
                </w:rPr>
                <m:t>TP</m:t>
              </m:r>
            </m:sub>
          </m:sSub>
          <m:r>
            <w:rPr>
              <w:rFonts w:ascii="Cambria Math" w:hAnsi="Cambria Math"/>
            </w:rPr>
            <m:t>=0.55*0.85+0.45*60%*0.88=71%</m:t>
          </m:r>
        </m:oMath>
      </m:oMathPara>
    </w:p>
    <w:p w14:paraId="083C40B3" w14:textId="7B3E60E3" w:rsidR="00783FFB" w:rsidRPr="00FB0EDC" w:rsidRDefault="00783FFB" w:rsidP="004E4521">
      <w:pPr>
        <w:rPr>
          <w:rFonts w:ascii="Arial" w:hAnsi="Arial" w:cs="Arial"/>
          <w:szCs w:val="24"/>
        </w:rPr>
      </w:pPr>
    </w:p>
    <w:p w14:paraId="013EEC49" w14:textId="77777777" w:rsidR="00A34BBB" w:rsidRDefault="00A34BBB" w:rsidP="00FB0EDC">
      <w:pPr>
        <w:jc w:val="center"/>
        <w:rPr>
          <w:rFonts w:ascii="Arial" w:hAnsi="Arial" w:cs="Arial"/>
          <w:b/>
          <w:szCs w:val="24"/>
        </w:rPr>
      </w:pPr>
    </w:p>
    <w:p w14:paraId="1572A654" w14:textId="77777777" w:rsidR="003B0E5D" w:rsidRDefault="003B0E5D" w:rsidP="00FB0EDC">
      <w:pPr>
        <w:jc w:val="center"/>
        <w:rPr>
          <w:rFonts w:ascii="Arial" w:hAnsi="Arial" w:cs="Arial"/>
          <w:b/>
          <w:szCs w:val="24"/>
        </w:rPr>
      </w:pPr>
    </w:p>
    <w:p w14:paraId="6A63ABB2" w14:textId="77777777" w:rsidR="003B0E5D" w:rsidRDefault="003B0E5D" w:rsidP="003B0E5D">
      <w:pPr>
        <w:rPr>
          <w:rFonts w:ascii="Arial" w:hAnsi="Arial" w:cs="Arial"/>
          <w:b/>
          <w:szCs w:val="24"/>
        </w:rPr>
      </w:pPr>
    </w:p>
    <w:p w14:paraId="292F28BC" w14:textId="2B023584" w:rsidR="004819AE" w:rsidRDefault="00C32B2C" w:rsidP="00C32B2C">
      <w:pPr>
        <w:jc w:val="center"/>
        <w:rPr>
          <w:rFonts w:ascii="Arial" w:hAnsi="Arial" w:cs="Arial"/>
          <w:b/>
          <w:szCs w:val="24"/>
        </w:rPr>
      </w:pPr>
      <w:r w:rsidRPr="00FB0EDC">
        <w:rPr>
          <w:noProof/>
        </w:rPr>
        <w:lastRenderedPageBreak/>
        <w:drawing>
          <wp:inline distT="0" distB="0" distL="0" distR="0" wp14:anchorId="0ECBCF77" wp14:editId="3BE2B8C9">
            <wp:extent cx="4038600" cy="3234844"/>
            <wp:effectExtent l="19050" t="19050" r="19050"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1624" b="-2296"/>
                    <a:stretch/>
                  </pic:blipFill>
                  <pic:spPr bwMode="auto">
                    <a:xfrm>
                      <a:off x="0" y="0"/>
                      <a:ext cx="4038600" cy="323484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E5A26E6" w14:textId="492BFB5E" w:rsidR="00C32B2C" w:rsidRPr="00B637C0" w:rsidRDefault="00C32B2C" w:rsidP="00C32B2C">
      <w:pPr>
        <w:rPr>
          <w:rFonts w:ascii="Arial" w:hAnsi="Arial" w:cs="Arial"/>
          <w:b/>
          <w:color w:val="000000" w:themeColor="text1"/>
          <w:sz w:val="20"/>
          <w:szCs w:val="24"/>
        </w:rPr>
      </w:pPr>
      <w:r>
        <w:rPr>
          <w:rFonts w:ascii="Arial" w:hAnsi="Arial" w:cs="Arial"/>
          <w:b/>
          <w:color w:val="000000" w:themeColor="text1"/>
          <w:sz w:val="20"/>
          <w:szCs w:val="24"/>
        </w:rPr>
        <w:t>Figure 5</w:t>
      </w:r>
      <w:r w:rsidRPr="00B637C0">
        <w:rPr>
          <w:rFonts w:ascii="Arial" w:hAnsi="Arial" w:cs="Arial"/>
          <w:b/>
          <w:color w:val="000000" w:themeColor="text1"/>
          <w:sz w:val="20"/>
          <w:szCs w:val="24"/>
        </w:rPr>
        <w:t xml:space="preserve">: </w:t>
      </w:r>
      <w:r>
        <w:rPr>
          <w:rFonts w:ascii="Arial" w:hAnsi="Arial" w:cs="Arial"/>
          <w:b/>
          <w:color w:val="000000" w:themeColor="text1"/>
          <w:sz w:val="20"/>
          <w:szCs w:val="24"/>
        </w:rPr>
        <w:t>Example of an Iron Enhanced Sand Filter Basin with a Watershed of Type B soils and 50% impervious area</w:t>
      </w:r>
    </w:p>
    <w:p w14:paraId="04949115" w14:textId="77777777" w:rsidR="00C32B2C" w:rsidRPr="00783FFB" w:rsidRDefault="00C32B2C" w:rsidP="004E4521">
      <w:pPr>
        <w:rPr>
          <w:rFonts w:ascii="Arial" w:hAnsi="Arial" w:cs="Arial"/>
          <w:b/>
          <w:szCs w:val="24"/>
        </w:rPr>
        <w:sectPr w:rsidR="00C32B2C" w:rsidRPr="00783FFB" w:rsidSect="00821281">
          <w:headerReference w:type="even" r:id="rId16"/>
          <w:headerReference w:type="default" r:id="rId17"/>
          <w:footerReference w:type="default" r:id="rId18"/>
          <w:footnotePr>
            <w:numFmt w:val="lowerLetter"/>
          </w:footnotePr>
          <w:endnotePr>
            <w:numFmt w:val="lowerLetter"/>
          </w:endnotePr>
          <w:pgSz w:w="12240" w:h="15840" w:code="1"/>
          <w:pgMar w:top="1440" w:right="1440" w:bottom="1872" w:left="1440" w:header="720" w:footer="720" w:gutter="0"/>
          <w:cols w:space="720"/>
        </w:sectPr>
      </w:pPr>
    </w:p>
    <w:p w14:paraId="78369A64" w14:textId="05EE952B" w:rsidR="00576FFD" w:rsidRPr="008D45A8" w:rsidRDefault="00705F1B" w:rsidP="003B17CE">
      <w:pPr>
        <w:rPr>
          <w:rFonts w:ascii="Arial" w:hAnsi="Arial" w:cs="Arial"/>
          <w:b/>
          <w:color w:val="000000" w:themeColor="text1"/>
          <w:sz w:val="28"/>
          <w:szCs w:val="28"/>
        </w:rPr>
      </w:pPr>
      <w:r>
        <w:rPr>
          <w:rFonts w:ascii="Arial" w:hAnsi="Arial" w:cs="Arial"/>
          <w:b/>
          <w:color w:val="000000" w:themeColor="text1"/>
          <w:sz w:val="28"/>
          <w:szCs w:val="28"/>
        </w:rPr>
        <w:lastRenderedPageBreak/>
        <w:t>7</w:t>
      </w:r>
      <w:r w:rsidR="00181EA6" w:rsidRPr="008D45A8">
        <w:rPr>
          <w:rFonts w:ascii="Arial" w:hAnsi="Arial" w:cs="Arial"/>
          <w:b/>
          <w:color w:val="000000" w:themeColor="text1"/>
          <w:sz w:val="28"/>
          <w:szCs w:val="28"/>
        </w:rPr>
        <w:t>.</w:t>
      </w:r>
      <w:r w:rsidR="00DC6A91">
        <w:rPr>
          <w:rFonts w:ascii="Arial" w:hAnsi="Arial" w:cs="Arial"/>
          <w:b/>
          <w:color w:val="000000" w:themeColor="text1"/>
          <w:sz w:val="28"/>
          <w:szCs w:val="28"/>
        </w:rPr>
        <w:t>0</w:t>
      </w:r>
      <w:r w:rsidR="00181EA6" w:rsidRPr="008D45A8">
        <w:rPr>
          <w:rFonts w:ascii="Arial" w:hAnsi="Arial" w:cs="Arial"/>
          <w:b/>
          <w:color w:val="000000" w:themeColor="text1"/>
          <w:sz w:val="28"/>
          <w:szCs w:val="28"/>
        </w:rPr>
        <w:t xml:space="preserve"> </w:t>
      </w:r>
      <w:r w:rsidR="0020471A" w:rsidRPr="008D45A8">
        <w:rPr>
          <w:rFonts w:ascii="Arial" w:hAnsi="Arial" w:cs="Arial"/>
          <w:b/>
          <w:color w:val="000000" w:themeColor="text1"/>
          <w:sz w:val="28"/>
          <w:szCs w:val="28"/>
        </w:rPr>
        <w:t>R</w:t>
      </w:r>
      <w:r w:rsidR="00181EA6" w:rsidRPr="008D45A8">
        <w:rPr>
          <w:rFonts w:ascii="Arial" w:hAnsi="Arial" w:cs="Arial"/>
          <w:b/>
          <w:color w:val="000000" w:themeColor="text1"/>
          <w:sz w:val="28"/>
          <w:szCs w:val="28"/>
        </w:rPr>
        <w:t>eferences</w:t>
      </w:r>
    </w:p>
    <w:p w14:paraId="61CDDFB1" w14:textId="77777777" w:rsidR="004B7E8A" w:rsidRPr="00AC31C6" w:rsidRDefault="004B7E8A" w:rsidP="003B17CE"/>
    <w:p w14:paraId="320B82C3" w14:textId="564BFFF9" w:rsidR="003E7CEA" w:rsidRDefault="003E7CEA" w:rsidP="003B17CE">
      <w:pPr>
        <w:rPr>
          <w:sz w:val="22"/>
          <w:szCs w:val="22"/>
        </w:rPr>
      </w:pPr>
      <w:r>
        <w:rPr>
          <w:sz w:val="22"/>
          <w:szCs w:val="22"/>
        </w:rPr>
        <w:t>Banchand, P.A. M., and A. Heyvaert. 2005.</w:t>
      </w:r>
      <w:r w:rsidR="00D66750">
        <w:rPr>
          <w:sz w:val="22"/>
          <w:szCs w:val="22"/>
        </w:rPr>
        <w:t xml:space="preserve"> </w:t>
      </w:r>
      <w:r>
        <w:rPr>
          <w:sz w:val="22"/>
          <w:szCs w:val="22"/>
        </w:rPr>
        <w:t>Adsorptive Media Investigations and Testing for Improved Performance of Stormwater Treatment Systems in the Tahoe Basin.</w:t>
      </w:r>
      <w:r w:rsidR="00D66750">
        <w:rPr>
          <w:sz w:val="22"/>
          <w:szCs w:val="22"/>
        </w:rPr>
        <w:t xml:space="preserve"> </w:t>
      </w:r>
      <w:r>
        <w:rPr>
          <w:sz w:val="22"/>
          <w:szCs w:val="22"/>
        </w:rPr>
        <w:t>Prepared for Placer County Department of Public Works, Auburn, CA, and California Tahoe Conservancy, South Lake Tahoe, CA.</w:t>
      </w:r>
      <w:r w:rsidR="00D66750">
        <w:rPr>
          <w:sz w:val="22"/>
          <w:szCs w:val="22"/>
        </w:rPr>
        <w:t xml:space="preserve"> </w:t>
      </w:r>
      <w:r>
        <w:rPr>
          <w:sz w:val="22"/>
          <w:szCs w:val="22"/>
        </w:rPr>
        <w:t>Prepared by Bachand and Associates, and U.C. David Tahoe Research Group.</w:t>
      </w:r>
    </w:p>
    <w:p w14:paraId="7EA4372C" w14:textId="77777777" w:rsidR="003E7CEA" w:rsidRDefault="003E7CEA" w:rsidP="003B17CE">
      <w:pPr>
        <w:rPr>
          <w:sz w:val="22"/>
          <w:szCs w:val="22"/>
        </w:rPr>
      </w:pPr>
    </w:p>
    <w:p w14:paraId="7CE585FF" w14:textId="0B7EB9AA" w:rsidR="00F24615" w:rsidRDefault="00F24615" w:rsidP="003B17CE">
      <w:pPr>
        <w:rPr>
          <w:sz w:val="22"/>
          <w:szCs w:val="22"/>
        </w:rPr>
      </w:pPr>
      <w:r w:rsidRPr="00B637C0">
        <w:rPr>
          <w:sz w:val="22"/>
          <w:szCs w:val="22"/>
        </w:rPr>
        <w:t>Barr Engineering Company. 2010. Iron-enhanced sand filter monitoring – 2010.</w:t>
      </w:r>
      <w:r w:rsidR="00D66750">
        <w:rPr>
          <w:sz w:val="22"/>
          <w:szCs w:val="22"/>
        </w:rPr>
        <w:t xml:space="preserve"> </w:t>
      </w:r>
      <w:r w:rsidRPr="00B637C0">
        <w:rPr>
          <w:sz w:val="22"/>
          <w:szCs w:val="22"/>
        </w:rPr>
        <w:t>December 28, 2010 Report to the Ramsey</w:t>
      </w:r>
      <w:r w:rsidR="00CE20AF" w:rsidRPr="00B637C0">
        <w:rPr>
          <w:sz w:val="22"/>
          <w:szCs w:val="22"/>
        </w:rPr>
        <w:t>-</w:t>
      </w:r>
      <w:r w:rsidRPr="00B637C0">
        <w:rPr>
          <w:sz w:val="22"/>
          <w:szCs w:val="22"/>
        </w:rPr>
        <w:t>Washington Metro Watershed District.</w:t>
      </w:r>
    </w:p>
    <w:p w14:paraId="0C5280F3" w14:textId="77777777" w:rsidR="009F4E18" w:rsidRDefault="009F4E18" w:rsidP="003B17CE">
      <w:pPr>
        <w:rPr>
          <w:sz w:val="22"/>
          <w:szCs w:val="22"/>
        </w:rPr>
      </w:pPr>
    </w:p>
    <w:p w14:paraId="5429A0C0" w14:textId="77777777" w:rsidR="009F4E18" w:rsidRPr="009F4E18" w:rsidRDefault="009F4E18" w:rsidP="003B17CE">
      <w:pPr>
        <w:rPr>
          <w:sz w:val="22"/>
          <w:szCs w:val="22"/>
        </w:rPr>
      </w:pPr>
      <w:r w:rsidRPr="009F4E18">
        <w:rPr>
          <w:sz w:val="22"/>
          <w:szCs w:val="22"/>
        </w:rPr>
        <w:t xml:space="preserve">Center for Watershed Protection &amp; Chesapeake Stormwater Network (CWP &amp; CSN), 2008. </w:t>
      </w:r>
      <w:r w:rsidRPr="009F4E18">
        <w:rPr>
          <w:i/>
          <w:sz w:val="22"/>
          <w:szCs w:val="22"/>
        </w:rPr>
        <w:t>Technical Memorandum: The Runoff Reduction Method</w:t>
      </w:r>
      <w:r w:rsidRPr="009F4E18">
        <w:rPr>
          <w:sz w:val="22"/>
          <w:szCs w:val="22"/>
        </w:rPr>
        <w:t>. April 18, 2008</w:t>
      </w:r>
    </w:p>
    <w:p w14:paraId="5C08C19C" w14:textId="77777777" w:rsidR="00F24615" w:rsidRPr="00B637C0" w:rsidRDefault="00F24615" w:rsidP="003B17CE">
      <w:pPr>
        <w:rPr>
          <w:sz w:val="22"/>
          <w:szCs w:val="22"/>
        </w:rPr>
      </w:pPr>
    </w:p>
    <w:p w14:paraId="56F87209" w14:textId="51A868F3" w:rsidR="007B3D6B" w:rsidRPr="00B637C0" w:rsidRDefault="007B3D6B" w:rsidP="003B17CE">
      <w:pPr>
        <w:rPr>
          <w:sz w:val="22"/>
          <w:szCs w:val="22"/>
        </w:rPr>
      </w:pPr>
      <w:r w:rsidRPr="00B637C0">
        <w:rPr>
          <w:sz w:val="22"/>
          <w:szCs w:val="22"/>
        </w:rPr>
        <w:t>City of Bellevue Utilities Department and Shapiro</w:t>
      </w:r>
      <w:r w:rsidR="00F24615" w:rsidRPr="00B637C0">
        <w:rPr>
          <w:sz w:val="22"/>
          <w:szCs w:val="22"/>
        </w:rPr>
        <w:t xml:space="preserve"> and Associates. 1999.</w:t>
      </w:r>
      <w:r w:rsidR="00D66750">
        <w:rPr>
          <w:sz w:val="22"/>
          <w:szCs w:val="22"/>
        </w:rPr>
        <w:t xml:space="preserve"> </w:t>
      </w:r>
      <w:r w:rsidR="00F24615" w:rsidRPr="00B637C0">
        <w:rPr>
          <w:sz w:val="22"/>
          <w:szCs w:val="22"/>
        </w:rPr>
        <w:t>Lakemon</w:t>
      </w:r>
      <w:r w:rsidRPr="00B637C0">
        <w:rPr>
          <w:sz w:val="22"/>
          <w:szCs w:val="22"/>
        </w:rPr>
        <w:t>t storm water treatment facility monitoring program.</w:t>
      </w:r>
      <w:r w:rsidR="00D66750">
        <w:rPr>
          <w:sz w:val="22"/>
          <w:szCs w:val="22"/>
        </w:rPr>
        <w:t xml:space="preserve"> </w:t>
      </w:r>
      <w:r w:rsidRPr="00B637C0">
        <w:rPr>
          <w:sz w:val="22"/>
          <w:szCs w:val="22"/>
        </w:rPr>
        <w:t>Final Report.</w:t>
      </w:r>
      <w:r w:rsidR="00D66750">
        <w:rPr>
          <w:sz w:val="22"/>
          <w:szCs w:val="22"/>
        </w:rPr>
        <w:t xml:space="preserve"> </w:t>
      </w:r>
      <w:r w:rsidRPr="00B637C0">
        <w:rPr>
          <w:sz w:val="22"/>
          <w:szCs w:val="22"/>
        </w:rPr>
        <w:t>City of Bellevue Utilities Department. 301 116</w:t>
      </w:r>
      <w:r w:rsidRPr="00B637C0">
        <w:rPr>
          <w:sz w:val="22"/>
          <w:szCs w:val="22"/>
          <w:vertAlign w:val="superscript"/>
        </w:rPr>
        <w:t>th</w:t>
      </w:r>
      <w:r w:rsidRPr="00B637C0">
        <w:rPr>
          <w:sz w:val="22"/>
          <w:szCs w:val="22"/>
        </w:rPr>
        <w:t xml:space="preserve"> Avenue SE.</w:t>
      </w:r>
      <w:r w:rsidR="00D66750">
        <w:rPr>
          <w:sz w:val="22"/>
          <w:szCs w:val="22"/>
        </w:rPr>
        <w:t xml:space="preserve"> </w:t>
      </w:r>
      <w:r w:rsidRPr="00B637C0">
        <w:rPr>
          <w:sz w:val="22"/>
          <w:szCs w:val="22"/>
        </w:rPr>
        <w:t>Bellevue, WA 98009-9012.</w:t>
      </w:r>
    </w:p>
    <w:p w14:paraId="143BA07C" w14:textId="77777777" w:rsidR="007B3D6B" w:rsidRPr="00B637C0" w:rsidRDefault="007B3D6B" w:rsidP="003B17CE">
      <w:pPr>
        <w:rPr>
          <w:sz w:val="22"/>
          <w:szCs w:val="22"/>
        </w:rPr>
      </w:pPr>
    </w:p>
    <w:p w14:paraId="4E886706" w14:textId="0BDB03BB" w:rsidR="00F67EB0" w:rsidRPr="00B637C0" w:rsidRDefault="00735FAA" w:rsidP="003B17CE">
      <w:pPr>
        <w:rPr>
          <w:sz w:val="22"/>
          <w:szCs w:val="22"/>
        </w:rPr>
      </w:pPr>
      <w:r w:rsidRPr="00B637C0">
        <w:rPr>
          <w:sz w:val="22"/>
          <w:szCs w:val="22"/>
        </w:rPr>
        <w:t>Claytor, R.A., and T.R. Schueler. 1996.</w:t>
      </w:r>
      <w:r w:rsidR="00D66750">
        <w:rPr>
          <w:sz w:val="22"/>
          <w:szCs w:val="22"/>
        </w:rPr>
        <w:t xml:space="preserve"> </w:t>
      </w:r>
      <w:r w:rsidRPr="00B637C0">
        <w:rPr>
          <w:sz w:val="22"/>
          <w:szCs w:val="22"/>
        </w:rPr>
        <w:t>Design of stormwater filtering systems.</w:t>
      </w:r>
      <w:r w:rsidR="00D66750">
        <w:rPr>
          <w:sz w:val="22"/>
          <w:szCs w:val="22"/>
        </w:rPr>
        <w:t xml:space="preserve"> </w:t>
      </w:r>
      <w:r w:rsidRPr="00B637C0">
        <w:rPr>
          <w:sz w:val="22"/>
          <w:szCs w:val="22"/>
        </w:rPr>
        <w:t xml:space="preserve">Prepared by The Center for Watershed Protection. 8391 Main Street, Ellicott City, MD 21043. Prepared for Chesapeake Research Consortium. (410) 461-8323. </w:t>
      </w:r>
    </w:p>
    <w:p w14:paraId="61E530F0" w14:textId="77777777" w:rsidR="00735FAA" w:rsidRPr="00851068" w:rsidRDefault="00735FAA" w:rsidP="00E46DE8">
      <w:pPr>
        <w:rPr>
          <w:sz w:val="22"/>
          <w:szCs w:val="22"/>
        </w:rPr>
      </w:pPr>
    </w:p>
    <w:p w14:paraId="30934646" w14:textId="4D50918F" w:rsidR="00C0652B" w:rsidRPr="00851068" w:rsidRDefault="00C0652B" w:rsidP="00E46DE8">
      <w:pPr>
        <w:rPr>
          <w:sz w:val="22"/>
          <w:szCs w:val="22"/>
        </w:rPr>
      </w:pPr>
      <w:r w:rsidRPr="00851068">
        <w:rPr>
          <w:sz w:val="22"/>
          <w:szCs w:val="22"/>
        </w:rPr>
        <w:t>Erickson, A.J., Gulliver, J.S., and P.T. Weiss. 2012.</w:t>
      </w:r>
      <w:r w:rsidR="00D66750">
        <w:rPr>
          <w:sz w:val="22"/>
          <w:szCs w:val="22"/>
        </w:rPr>
        <w:t xml:space="preserve"> </w:t>
      </w:r>
      <w:r w:rsidRPr="00851068">
        <w:rPr>
          <w:sz w:val="22"/>
          <w:szCs w:val="22"/>
        </w:rPr>
        <w:t>Capturing phosphates with iron enhanced sand filtration.</w:t>
      </w:r>
      <w:r w:rsidR="00D66750">
        <w:rPr>
          <w:sz w:val="22"/>
          <w:szCs w:val="22"/>
        </w:rPr>
        <w:t xml:space="preserve"> </w:t>
      </w:r>
      <w:r w:rsidRPr="00851068">
        <w:rPr>
          <w:sz w:val="22"/>
          <w:szCs w:val="22"/>
        </w:rPr>
        <w:t>Water Research. Vol. 26, pp. 3032-3042.</w:t>
      </w:r>
    </w:p>
    <w:p w14:paraId="1CFBB22A" w14:textId="77777777" w:rsidR="00C0652B" w:rsidRPr="0037168C" w:rsidRDefault="00C0652B" w:rsidP="00E46DE8">
      <w:pPr>
        <w:rPr>
          <w:sz w:val="22"/>
          <w:szCs w:val="22"/>
        </w:rPr>
      </w:pPr>
    </w:p>
    <w:p w14:paraId="7EEEBAB6" w14:textId="0E79AD37" w:rsidR="00491D38" w:rsidRPr="003D3E7D" w:rsidRDefault="00491D38" w:rsidP="00E46DE8">
      <w:pPr>
        <w:rPr>
          <w:sz w:val="22"/>
          <w:szCs w:val="22"/>
        </w:rPr>
      </w:pPr>
      <w:r w:rsidRPr="003D3E7D">
        <w:rPr>
          <w:sz w:val="22"/>
          <w:szCs w:val="22"/>
        </w:rPr>
        <w:t>Erickson, A.J., Gulliver, J.S., and P.T. Weiss.</w:t>
      </w:r>
      <w:r w:rsidR="00D66750">
        <w:rPr>
          <w:sz w:val="22"/>
          <w:szCs w:val="22"/>
        </w:rPr>
        <w:t xml:space="preserve"> </w:t>
      </w:r>
      <w:r w:rsidRPr="003D3E7D">
        <w:rPr>
          <w:sz w:val="22"/>
          <w:szCs w:val="22"/>
        </w:rPr>
        <w:t>2011.</w:t>
      </w:r>
      <w:r w:rsidR="00D66750">
        <w:rPr>
          <w:sz w:val="22"/>
          <w:szCs w:val="22"/>
        </w:rPr>
        <w:t xml:space="preserve"> </w:t>
      </w:r>
      <w:r w:rsidRPr="003D3E7D">
        <w:rPr>
          <w:sz w:val="22"/>
          <w:szCs w:val="22"/>
        </w:rPr>
        <w:t>Removing dissolved phosphorus from stormwater.</w:t>
      </w:r>
      <w:r w:rsidR="00D66750">
        <w:rPr>
          <w:sz w:val="22"/>
          <w:szCs w:val="22"/>
        </w:rPr>
        <w:t xml:space="preserve"> </w:t>
      </w:r>
      <w:r w:rsidRPr="003D3E7D">
        <w:rPr>
          <w:sz w:val="22"/>
          <w:szCs w:val="22"/>
        </w:rPr>
        <w:t>12nd International Conference on Urban Drainage, Porto Alegre/Brazil, 10-15 September 2011.</w:t>
      </w:r>
    </w:p>
    <w:p w14:paraId="277DE6EF" w14:textId="77777777" w:rsidR="00491D38" w:rsidRPr="00263857" w:rsidRDefault="00491D38" w:rsidP="00E46DE8">
      <w:pPr>
        <w:rPr>
          <w:sz w:val="22"/>
          <w:szCs w:val="22"/>
        </w:rPr>
      </w:pPr>
    </w:p>
    <w:p w14:paraId="24111A65" w14:textId="55AFFA6C" w:rsidR="00E46DE8" w:rsidRPr="00B637C0" w:rsidRDefault="00E46DE8" w:rsidP="00E46DE8">
      <w:pPr>
        <w:rPr>
          <w:sz w:val="22"/>
          <w:szCs w:val="22"/>
        </w:rPr>
      </w:pPr>
      <w:r w:rsidRPr="00B637C0">
        <w:rPr>
          <w:sz w:val="22"/>
          <w:szCs w:val="22"/>
        </w:rPr>
        <w:t>Er</w:t>
      </w:r>
      <w:r w:rsidR="00072DE4" w:rsidRPr="00B637C0">
        <w:rPr>
          <w:sz w:val="22"/>
          <w:szCs w:val="22"/>
        </w:rPr>
        <w:t>ickson, A.J. and J.S Gulliver.</w:t>
      </w:r>
      <w:r w:rsidRPr="00B637C0">
        <w:rPr>
          <w:sz w:val="22"/>
          <w:szCs w:val="22"/>
        </w:rPr>
        <w:t xml:space="preserve"> </w:t>
      </w:r>
      <w:r w:rsidR="00072DE4" w:rsidRPr="00B637C0">
        <w:rPr>
          <w:sz w:val="22"/>
          <w:szCs w:val="22"/>
        </w:rPr>
        <w:t>2010.</w:t>
      </w:r>
      <w:r w:rsidR="00D66750">
        <w:rPr>
          <w:sz w:val="22"/>
          <w:szCs w:val="22"/>
        </w:rPr>
        <w:t xml:space="preserve"> </w:t>
      </w:r>
      <w:r w:rsidRPr="00B637C0">
        <w:rPr>
          <w:i/>
          <w:sz w:val="22"/>
          <w:szCs w:val="22"/>
        </w:rPr>
        <w:t>Performance Assessment of an Iron-Enhanced Sand Filtration Trench for Capturing Dissolved Phosphorus</w:t>
      </w:r>
      <w:r w:rsidRPr="00B637C0">
        <w:rPr>
          <w:sz w:val="22"/>
          <w:szCs w:val="22"/>
        </w:rPr>
        <w:t>, Project Report No. 549, St. Anthony Falls Laboratory, University of Minnesota, Minneapolis, Prepared for the City of Prior Lake, Minnesota</w:t>
      </w:r>
    </w:p>
    <w:p w14:paraId="3F2E57AD" w14:textId="77777777" w:rsidR="00736B5D" w:rsidRPr="00B637C0" w:rsidRDefault="00736B5D" w:rsidP="003B17CE">
      <w:pPr>
        <w:rPr>
          <w:sz w:val="22"/>
          <w:szCs w:val="22"/>
        </w:rPr>
      </w:pPr>
    </w:p>
    <w:p w14:paraId="6FE67085" w14:textId="1E97D62F" w:rsidR="00072DE4" w:rsidRPr="00B637C0" w:rsidRDefault="00072DE4" w:rsidP="003B17CE">
      <w:pPr>
        <w:pStyle w:val="BodyText"/>
        <w:rPr>
          <w:rFonts w:ascii="Times New Roman" w:hAnsi="Times New Roman"/>
          <w:snapToGrid/>
          <w:sz w:val="22"/>
          <w:szCs w:val="22"/>
        </w:rPr>
      </w:pPr>
      <w:r w:rsidRPr="00B637C0">
        <w:rPr>
          <w:rFonts w:ascii="Times New Roman" w:hAnsi="Times New Roman"/>
          <w:snapToGrid/>
          <w:sz w:val="22"/>
          <w:szCs w:val="22"/>
        </w:rPr>
        <w:t>Erickson, A.J., Gulliver, J.S, Weiss, P.T., and B.J. Huser. 2010. Iron-enhanced sand filtration for stormwater phosphorus removal.</w:t>
      </w:r>
      <w:r w:rsidR="00D66750">
        <w:rPr>
          <w:rFonts w:ascii="Times New Roman" w:hAnsi="Times New Roman"/>
          <w:snapToGrid/>
          <w:sz w:val="22"/>
          <w:szCs w:val="22"/>
        </w:rPr>
        <w:t xml:space="preserve"> </w:t>
      </w:r>
      <w:r w:rsidRPr="00B637C0">
        <w:rPr>
          <w:rFonts w:ascii="Times New Roman" w:hAnsi="Times New Roman"/>
          <w:snapToGrid/>
          <w:sz w:val="22"/>
          <w:szCs w:val="22"/>
        </w:rPr>
        <w:t>7</w:t>
      </w:r>
      <w:r w:rsidRPr="00B637C0">
        <w:rPr>
          <w:rFonts w:ascii="Times New Roman" w:hAnsi="Times New Roman"/>
          <w:snapToGrid/>
          <w:sz w:val="22"/>
          <w:szCs w:val="22"/>
          <w:vertAlign w:val="superscript"/>
        </w:rPr>
        <w:t>th</w:t>
      </w:r>
      <w:r w:rsidRPr="00B637C0">
        <w:rPr>
          <w:rFonts w:ascii="Times New Roman" w:hAnsi="Times New Roman"/>
          <w:snapToGrid/>
          <w:sz w:val="22"/>
          <w:szCs w:val="22"/>
        </w:rPr>
        <w:t xml:space="preserve"> International Urban Watershed Management Conference.</w:t>
      </w:r>
      <w:r w:rsidR="00D66750">
        <w:rPr>
          <w:rFonts w:ascii="Times New Roman" w:hAnsi="Times New Roman"/>
          <w:snapToGrid/>
          <w:sz w:val="22"/>
          <w:szCs w:val="22"/>
        </w:rPr>
        <w:t xml:space="preserve"> </w:t>
      </w:r>
      <w:r w:rsidRPr="00B637C0">
        <w:rPr>
          <w:rFonts w:ascii="Times New Roman" w:hAnsi="Times New Roman"/>
          <w:snapToGrid/>
          <w:sz w:val="22"/>
          <w:szCs w:val="22"/>
        </w:rPr>
        <w:t>The University of Auckland, New Zealand, February 21-24.</w:t>
      </w:r>
    </w:p>
    <w:p w14:paraId="76779500" w14:textId="77777777" w:rsidR="00072DE4" w:rsidRPr="00B637C0" w:rsidRDefault="00072DE4" w:rsidP="003B17CE">
      <w:pPr>
        <w:pStyle w:val="BodyText"/>
        <w:rPr>
          <w:rFonts w:ascii="Times New Roman" w:hAnsi="Times New Roman"/>
          <w:snapToGrid/>
          <w:sz w:val="22"/>
          <w:szCs w:val="22"/>
        </w:rPr>
      </w:pPr>
    </w:p>
    <w:p w14:paraId="321162BE" w14:textId="34ACB1DD" w:rsidR="009A1014" w:rsidRPr="009A1014" w:rsidRDefault="009A1014" w:rsidP="009A1014">
      <w:pPr>
        <w:tabs>
          <w:tab w:val="clear" w:pos="720"/>
        </w:tabs>
        <w:autoSpaceDE w:val="0"/>
        <w:autoSpaceDN w:val="0"/>
        <w:adjustRightInd w:val="0"/>
        <w:rPr>
          <w:sz w:val="22"/>
          <w:szCs w:val="22"/>
        </w:rPr>
      </w:pPr>
      <w:r w:rsidRPr="009A1014">
        <w:rPr>
          <w:sz w:val="22"/>
          <w:szCs w:val="22"/>
        </w:rPr>
        <w:t>Erickson, A.J., Gulliver, J.S., and P.T. Weiss. 2007. E</w:t>
      </w:r>
      <w:r w:rsidRPr="009A1014">
        <w:rPr>
          <w:bCs/>
          <w:sz w:val="22"/>
          <w:szCs w:val="22"/>
        </w:rPr>
        <w:t xml:space="preserve">nhanced sand filtration for storm water phosphorus removal. </w:t>
      </w:r>
      <w:r w:rsidRPr="009A1014">
        <w:rPr>
          <w:sz w:val="22"/>
          <w:szCs w:val="22"/>
        </w:rPr>
        <w:t xml:space="preserve">Journal </w:t>
      </w:r>
      <w:r>
        <w:rPr>
          <w:sz w:val="22"/>
          <w:szCs w:val="22"/>
        </w:rPr>
        <w:t>o</w:t>
      </w:r>
      <w:r w:rsidRPr="009A1014">
        <w:rPr>
          <w:sz w:val="22"/>
          <w:szCs w:val="22"/>
        </w:rPr>
        <w:t>f Environmental Engineering. pp. 485-497. May 2007.</w:t>
      </w:r>
    </w:p>
    <w:p w14:paraId="6005F2DB" w14:textId="77777777" w:rsidR="009A1014" w:rsidRDefault="009A1014" w:rsidP="003B17CE">
      <w:pPr>
        <w:pStyle w:val="BodyText"/>
        <w:rPr>
          <w:rFonts w:ascii="Times New Roman" w:hAnsi="Times New Roman"/>
          <w:sz w:val="22"/>
          <w:szCs w:val="22"/>
        </w:rPr>
      </w:pPr>
    </w:p>
    <w:p w14:paraId="649C1669" w14:textId="77777777" w:rsidR="002444E2" w:rsidRDefault="00654CCA" w:rsidP="003B17CE">
      <w:pPr>
        <w:pStyle w:val="BodyText"/>
        <w:rPr>
          <w:rFonts w:ascii="Times New Roman" w:hAnsi="Times New Roman"/>
          <w:sz w:val="22"/>
          <w:szCs w:val="22"/>
        </w:rPr>
      </w:pPr>
      <w:r w:rsidRPr="00B637C0">
        <w:rPr>
          <w:rFonts w:ascii="Times New Roman" w:hAnsi="Times New Roman"/>
          <w:sz w:val="22"/>
          <w:szCs w:val="22"/>
        </w:rPr>
        <w:t xml:space="preserve">MNDOT </w:t>
      </w:r>
      <w:r w:rsidR="002444E2" w:rsidRPr="00B637C0">
        <w:rPr>
          <w:rFonts w:ascii="Times New Roman" w:hAnsi="Times New Roman"/>
          <w:sz w:val="22"/>
          <w:szCs w:val="22"/>
        </w:rPr>
        <w:t xml:space="preserve">2005. </w:t>
      </w:r>
      <w:r w:rsidR="002444E2" w:rsidRPr="00B637C0">
        <w:rPr>
          <w:rFonts w:ascii="Times New Roman" w:hAnsi="Times New Roman"/>
          <w:i/>
          <w:sz w:val="22"/>
          <w:szCs w:val="22"/>
        </w:rPr>
        <w:t>MnDOT Standard Specifications Book</w:t>
      </w:r>
      <w:r w:rsidR="002444E2" w:rsidRPr="00B637C0">
        <w:rPr>
          <w:rFonts w:ascii="Times New Roman" w:hAnsi="Times New Roman"/>
          <w:sz w:val="22"/>
          <w:szCs w:val="22"/>
        </w:rPr>
        <w:t>, Division III – Materials, Minnesota Department of Transportation, St. Paul, M</w:t>
      </w:r>
      <w:r w:rsidR="009E77FF" w:rsidRPr="00B637C0">
        <w:rPr>
          <w:rFonts w:ascii="Times New Roman" w:hAnsi="Times New Roman"/>
          <w:sz w:val="22"/>
          <w:szCs w:val="22"/>
        </w:rPr>
        <w:t>innesota</w:t>
      </w:r>
      <w:r w:rsidR="002444E2" w:rsidRPr="00B637C0">
        <w:rPr>
          <w:rFonts w:ascii="Times New Roman" w:hAnsi="Times New Roman"/>
          <w:sz w:val="22"/>
          <w:szCs w:val="22"/>
        </w:rPr>
        <w:t>.</w:t>
      </w:r>
    </w:p>
    <w:p w14:paraId="5314AC42" w14:textId="77777777" w:rsidR="00351427" w:rsidRDefault="00351427" w:rsidP="003B17CE">
      <w:pPr>
        <w:pStyle w:val="BodyText"/>
        <w:rPr>
          <w:rFonts w:ascii="Times New Roman" w:hAnsi="Times New Roman"/>
          <w:sz w:val="22"/>
          <w:szCs w:val="22"/>
        </w:rPr>
      </w:pPr>
    </w:p>
    <w:p w14:paraId="5B215251" w14:textId="77777777" w:rsidR="00351427" w:rsidRPr="00351427" w:rsidRDefault="00351427" w:rsidP="003B17CE">
      <w:pPr>
        <w:pStyle w:val="BodyText"/>
        <w:rPr>
          <w:rFonts w:ascii="Times New Roman" w:hAnsi="Times New Roman"/>
          <w:i/>
          <w:sz w:val="22"/>
          <w:szCs w:val="22"/>
        </w:rPr>
      </w:pPr>
      <w:r w:rsidRPr="00351427">
        <w:rPr>
          <w:rFonts w:ascii="Times New Roman" w:hAnsi="Times New Roman"/>
          <w:sz w:val="22"/>
          <w:szCs w:val="22"/>
        </w:rPr>
        <w:t xml:space="preserve">Minnesota Pollution Control Agency (MPCA). 2008. </w:t>
      </w:r>
      <w:r w:rsidRPr="00351427">
        <w:rPr>
          <w:rFonts w:ascii="Times New Roman" w:hAnsi="Times New Roman"/>
          <w:i/>
          <w:sz w:val="22"/>
          <w:szCs w:val="22"/>
        </w:rPr>
        <w:t>Minnesota Stormwater Manual, Version 2.</w:t>
      </w:r>
    </w:p>
    <w:p w14:paraId="285FCE4F" w14:textId="77777777" w:rsidR="006263BC" w:rsidRPr="00B637C0" w:rsidRDefault="006263BC" w:rsidP="003B17CE">
      <w:pPr>
        <w:pStyle w:val="BodyText"/>
        <w:rPr>
          <w:rFonts w:ascii="Times New Roman" w:hAnsi="Times New Roman"/>
          <w:sz w:val="22"/>
          <w:szCs w:val="22"/>
        </w:rPr>
      </w:pPr>
    </w:p>
    <w:p w14:paraId="7E7A8137" w14:textId="77777777" w:rsidR="006263BC" w:rsidRPr="00B637C0" w:rsidRDefault="006263BC" w:rsidP="003B17CE">
      <w:pPr>
        <w:pStyle w:val="BodyText"/>
        <w:rPr>
          <w:rFonts w:ascii="Times New Roman" w:hAnsi="Times New Roman"/>
          <w:sz w:val="22"/>
          <w:szCs w:val="22"/>
        </w:rPr>
      </w:pPr>
      <w:r w:rsidRPr="00B637C0">
        <w:rPr>
          <w:rFonts w:ascii="Times New Roman" w:hAnsi="Times New Roman"/>
          <w:sz w:val="22"/>
          <w:szCs w:val="22"/>
        </w:rPr>
        <w:t>Rawls, W. J., Gimenez, D., Grossman, R. 1998. Use of soil texture, bulk density, and slope of the water retention curve to predict saturated hydraulic conductivity. Transaction of the ASAE. Vol. 41(4): 983-988.</w:t>
      </w:r>
    </w:p>
    <w:p w14:paraId="3CBC16FD" w14:textId="77777777" w:rsidR="002444E2" w:rsidRPr="00B637C0" w:rsidRDefault="002444E2" w:rsidP="003B17CE">
      <w:pPr>
        <w:pStyle w:val="BodyText"/>
        <w:rPr>
          <w:rFonts w:ascii="Times New Roman" w:hAnsi="Times New Roman"/>
          <w:sz w:val="22"/>
          <w:szCs w:val="22"/>
        </w:rPr>
      </w:pPr>
    </w:p>
    <w:p w14:paraId="16CAB311" w14:textId="77777777" w:rsidR="0074024B" w:rsidRPr="00B637C0" w:rsidRDefault="0074024B" w:rsidP="003B17CE">
      <w:pPr>
        <w:rPr>
          <w:sz w:val="22"/>
          <w:szCs w:val="22"/>
        </w:rPr>
      </w:pPr>
    </w:p>
    <w:sectPr w:rsidR="0074024B" w:rsidRPr="00B637C0" w:rsidSect="009F14EA">
      <w:footnotePr>
        <w:numFmt w:val="lowerLetter"/>
      </w:footnotePr>
      <w:endnotePr>
        <w:numFmt w:val="lowerLetter"/>
      </w:endnotePr>
      <w:pgSz w:w="12240" w:h="15840"/>
      <w:pgMar w:top="1008" w:right="1008" w:bottom="1008" w:left="15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88549" w14:textId="77777777" w:rsidR="009A1014" w:rsidRDefault="009A1014" w:rsidP="003B17CE">
      <w:r>
        <w:separator/>
      </w:r>
    </w:p>
  </w:endnote>
  <w:endnote w:type="continuationSeparator" w:id="0">
    <w:p w14:paraId="14ED4C26" w14:textId="77777777" w:rsidR="009A1014" w:rsidRDefault="009A1014" w:rsidP="003B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5DDCA" w14:textId="77777777" w:rsidR="009A1014" w:rsidRDefault="009A1014" w:rsidP="00E16F08">
    <w:pPr>
      <w:pStyle w:val="Footer"/>
      <w:jc w:val="center"/>
    </w:pPr>
    <w:r w:rsidRPr="005A220E">
      <w:rPr>
        <w:rStyle w:val="PageNumber"/>
        <w:rFonts w:ascii="Arial" w:hAnsi="Arial" w:cs="Arial"/>
        <w:sz w:val="20"/>
      </w:rPr>
      <w:t xml:space="preserve">Page </w:t>
    </w:r>
    <w:r w:rsidRPr="005A220E">
      <w:rPr>
        <w:rStyle w:val="PageNumber"/>
        <w:rFonts w:ascii="Arial" w:hAnsi="Arial" w:cs="Arial"/>
        <w:sz w:val="20"/>
      </w:rPr>
      <w:fldChar w:fldCharType="begin"/>
    </w:r>
    <w:r w:rsidRPr="005A220E">
      <w:rPr>
        <w:rStyle w:val="PageNumber"/>
        <w:rFonts w:ascii="Arial" w:hAnsi="Arial" w:cs="Arial"/>
        <w:sz w:val="20"/>
      </w:rPr>
      <w:instrText xml:space="preserve"> PAGE </w:instrText>
    </w:r>
    <w:r w:rsidRPr="005A220E">
      <w:rPr>
        <w:rStyle w:val="PageNumber"/>
        <w:rFonts w:ascii="Arial" w:hAnsi="Arial" w:cs="Arial"/>
        <w:sz w:val="20"/>
      </w:rPr>
      <w:fldChar w:fldCharType="separate"/>
    </w:r>
    <w:r w:rsidR="00146075">
      <w:rPr>
        <w:rStyle w:val="PageNumber"/>
        <w:rFonts w:ascii="Arial" w:hAnsi="Arial" w:cs="Arial"/>
        <w:noProof/>
        <w:sz w:val="20"/>
      </w:rPr>
      <w:t>1</w:t>
    </w:r>
    <w:r w:rsidRPr="005A220E">
      <w:rPr>
        <w:rStyle w:val="PageNumber"/>
        <w:rFonts w:ascii="Arial" w:hAnsi="Arial" w:cs="Arial"/>
        <w:sz w:val="20"/>
      </w:rPr>
      <w:fldChar w:fldCharType="end"/>
    </w:r>
    <w:r w:rsidRPr="005A220E">
      <w:rPr>
        <w:rStyle w:val="PageNumber"/>
        <w:rFonts w:ascii="Arial" w:hAnsi="Arial" w:cs="Arial"/>
        <w:sz w:val="20"/>
      </w:rPr>
      <w:t xml:space="preserve"> of </w:t>
    </w:r>
    <w:r w:rsidRPr="005A220E">
      <w:rPr>
        <w:rStyle w:val="PageNumber"/>
        <w:rFonts w:ascii="Arial" w:hAnsi="Arial" w:cs="Arial"/>
        <w:sz w:val="20"/>
      </w:rPr>
      <w:fldChar w:fldCharType="begin"/>
    </w:r>
    <w:r w:rsidRPr="005A220E">
      <w:rPr>
        <w:rStyle w:val="PageNumber"/>
        <w:rFonts w:ascii="Arial" w:hAnsi="Arial" w:cs="Arial"/>
        <w:sz w:val="20"/>
      </w:rPr>
      <w:instrText xml:space="preserve"> NUMPAGES </w:instrText>
    </w:r>
    <w:r w:rsidRPr="005A220E">
      <w:rPr>
        <w:rStyle w:val="PageNumber"/>
        <w:rFonts w:ascii="Arial" w:hAnsi="Arial" w:cs="Arial"/>
        <w:sz w:val="20"/>
      </w:rPr>
      <w:fldChar w:fldCharType="separate"/>
    </w:r>
    <w:r w:rsidR="00146075">
      <w:rPr>
        <w:rStyle w:val="PageNumber"/>
        <w:rFonts w:ascii="Arial" w:hAnsi="Arial" w:cs="Arial"/>
        <w:noProof/>
        <w:sz w:val="20"/>
      </w:rPr>
      <w:t>18</w:t>
    </w:r>
    <w:r w:rsidRPr="005A220E">
      <w:rPr>
        <w:rStyle w:val="PageNumber"/>
        <w:rFonts w:ascii="Arial" w:hAnsi="Arial" w:cs="Arial"/>
        <w:sz w:val="20"/>
      </w:rPr>
      <w:fldChar w:fldCharType="end"/>
    </w:r>
  </w:p>
  <w:p w14:paraId="2CEA7004" w14:textId="77777777" w:rsidR="009A1014" w:rsidRDefault="009A1014" w:rsidP="003B17CE"/>
  <w:p w14:paraId="38D816EE" w14:textId="77777777" w:rsidR="009A1014" w:rsidRDefault="009A10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52DB4" w14:textId="77777777" w:rsidR="009A1014" w:rsidRDefault="009A1014" w:rsidP="003B17CE">
      <w:r>
        <w:separator/>
      </w:r>
    </w:p>
  </w:footnote>
  <w:footnote w:type="continuationSeparator" w:id="0">
    <w:p w14:paraId="0254E7A9" w14:textId="77777777" w:rsidR="009A1014" w:rsidRDefault="009A1014" w:rsidP="003B1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9C81" w14:textId="4FD89A0E" w:rsidR="009A1014" w:rsidRPr="003A7EED" w:rsidRDefault="009A1014" w:rsidP="003B17CE">
    <w:pPr>
      <w:pStyle w:val="Header"/>
    </w:pPr>
    <w:r w:rsidRPr="003A7EED">
      <w:t>DRAFT</w:t>
    </w:r>
    <w:r>
      <w:t xml:space="preserve"> VA DCR STORMWATER DESIGN SPECIFICATIONS No 7: </w:t>
    </w:r>
    <w:r w:rsidRPr="0075331A">
      <w:rPr>
        <w:rFonts w:ascii="Times New Roman Bold" w:hAnsi="Times New Roman Bold"/>
        <w:caps/>
      </w:rPr>
      <w:t>Permeable Pavement</w:t>
    </w:r>
  </w:p>
  <w:p w14:paraId="79CEB1A3" w14:textId="77777777" w:rsidR="009A1014" w:rsidRDefault="009A1014" w:rsidP="003B17CE">
    <w:pPr>
      <w:pStyle w:val="Header"/>
    </w:pPr>
  </w:p>
  <w:p w14:paraId="0981C3F0" w14:textId="77777777" w:rsidR="009A1014" w:rsidRDefault="009A10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A31BD" w14:textId="2CA56EEE" w:rsidR="009A1014" w:rsidRDefault="009A1014" w:rsidP="00D12E7E">
    <w:pPr>
      <w:pStyle w:val="Header"/>
      <w:jc w:val="center"/>
    </w:pPr>
    <w:r>
      <w:t>IRON-ENHANCED FILTRATION</w:t>
    </w:r>
  </w:p>
  <w:p w14:paraId="08F3153A" w14:textId="77777777" w:rsidR="009A1014" w:rsidRDefault="009A10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035A"/>
    <w:multiLevelType w:val="hybridMultilevel"/>
    <w:tmpl w:val="818C40A4"/>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C01FC3"/>
    <w:multiLevelType w:val="hybridMultilevel"/>
    <w:tmpl w:val="4478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A0A0A"/>
    <w:multiLevelType w:val="hybridMultilevel"/>
    <w:tmpl w:val="8CB231E6"/>
    <w:lvl w:ilvl="0" w:tplc="04090005">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57CD5"/>
    <w:multiLevelType w:val="hybridMultilevel"/>
    <w:tmpl w:val="86C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F2600"/>
    <w:multiLevelType w:val="hybridMultilevel"/>
    <w:tmpl w:val="2810352E"/>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545986"/>
    <w:multiLevelType w:val="hybridMultilevel"/>
    <w:tmpl w:val="4A6E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A2CAC"/>
    <w:multiLevelType w:val="hybridMultilevel"/>
    <w:tmpl w:val="E1DC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651E4"/>
    <w:multiLevelType w:val="hybridMultilevel"/>
    <w:tmpl w:val="ACFCC6E0"/>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ED0838"/>
    <w:multiLevelType w:val="hybridMultilevel"/>
    <w:tmpl w:val="20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56C3C"/>
    <w:multiLevelType w:val="hybridMultilevel"/>
    <w:tmpl w:val="EE10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D0136"/>
    <w:multiLevelType w:val="hybridMultilevel"/>
    <w:tmpl w:val="25DE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F705C"/>
    <w:multiLevelType w:val="hybridMultilevel"/>
    <w:tmpl w:val="89D2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4D4E"/>
    <w:multiLevelType w:val="hybridMultilevel"/>
    <w:tmpl w:val="FA0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2550B"/>
    <w:multiLevelType w:val="hybridMultilevel"/>
    <w:tmpl w:val="A196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476D2"/>
    <w:multiLevelType w:val="hybridMultilevel"/>
    <w:tmpl w:val="5FEA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F2C33"/>
    <w:multiLevelType w:val="hybridMultilevel"/>
    <w:tmpl w:val="AF70D5DC"/>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6617002"/>
    <w:multiLevelType w:val="hybridMultilevel"/>
    <w:tmpl w:val="7FFE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C4EA0"/>
    <w:multiLevelType w:val="hybridMultilevel"/>
    <w:tmpl w:val="2F6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60130"/>
    <w:multiLevelType w:val="hybridMultilevel"/>
    <w:tmpl w:val="7D74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670A61"/>
    <w:multiLevelType w:val="hybridMultilevel"/>
    <w:tmpl w:val="B288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83102"/>
    <w:multiLevelType w:val="hybridMultilevel"/>
    <w:tmpl w:val="8E48078E"/>
    <w:lvl w:ilvl="0" w:tplc="4A3C6DC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Courier New"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28E0643"/>
    <w:multiLevelType w:val="hybridMultilevel"/>
    <w:tmpl w:val="ECF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D2847"/>
    <w:multiLevelType w:val="hybridMultilevel"/>
    <w:tmpl w:val="A80A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73D71"/>
    <w:multiLevelType w:val="hybridMultilevel"/>
    <w:tmpl w:val="BCB2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F908ED"/>
    <w:multiLevelType w:val="hybridMultilevel"/>
    <w:tmpl w:val="1614473A"/>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E57823"/>
    <w:multiLevelType w:val="hybridMultilevel"/>
    <w:tmpl w:val="2EC6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CD259A"/>
    <w:multiLevelType w:val="hybridMultilevel"/>
    <w:tmpl w:val="0B425D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7C1A28"/>
    <w:multiLevelType w:val="hybridMultilevel"/>
    <w:tmpl w:val="5A62EA32"/>
    <w:lvl w:ilvl="0" w:tplc="4A3C6DC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4C6762"/>
    <w:multiLevelType w:val="hybridMultilevel"/>
    <w:tmpl w:val="E396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215724"/>
    <w:multiLevelType w:val="hybridMultilevel"/>
    <w:tmpl w:val="ABD4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757EBF"/>
    <w:multiLevelType w:val="hybridMultilevel"/>
    <w:tmpl w:val="904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B5D5F"/>
    <w:multiLevelType w:val="hybridMultilevel"/>
    <w:tmpl w:val="0B9C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EF58D0"/>
    <w:multiLevelType w:val="hybridMultilevel"/>
    <w:tmpl w:val="E75C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365C3"/>
    <w:multiLevelType w:val="hybridMultilevel"/>
    <w:tmpl w:val="CADC0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0A78CA"/>
    <w:multiLevelType w:val="hybridMultilevel"/>
    <w:tmpl w:val="8574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00051D"/>
    <w:multiLevelType w:val="hybridMultilevel"/>
    <w:tmpl w:val="D528049A"/>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74695E"/>
    <w:multiLevelType w:val="hybridMultilevel"/>
    <w:tmpl w:val="312A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707C36"/>
    <w:multiLevelType w:val="hybridMultilevel"/>
    <w:tmpl w:val="318A00F2"/>
    <w:lvl w:ilvl="0" w:tplc="0409000F">
      <w:start w:val="1"/>
      <w:numFmt w:val="decimal"/>
      <w:lvlText w:val="%1."/>
      <w:lvlJc w:val="left"/>
      <w:pPr>
        <w:ind w:left="720" w:hanging="360"/>
      </w:pPr>
      <w:rPr>
        <w:rFonts w:hint="default"/>
      </w:rPr>
    </w:lvl>
    <w:lvl w:ilvl="1" w:tplc="622A7522">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050457"/>
    <w:multiLevelType w:val="hybridMultilevel"/>
    <w:tmpl w:val="5FBA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B3E49"/>
    <w:multiLevelType w:val="hybridMultilevel"/>
    <w:tmpl w:val="53C07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D077BA0"/>
    <w:multiLevelType w:val="hybridMultilevel"/>
    <w:tmpl w:val="109E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EA4C54"/>
    <w:multiLevelType w:val="hybridMultilevel"/>
    <w:tmpl w:val="DAE8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105E8C"/>
    <w:multiLevelType w:val="hybridMultilevel"/>
    <w:tmpl w:val="FA84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B14EAB"/>
    <w:multiLevelType w:val="hybridMultilevel"/>
    <w:tmpl w:val="6B34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EE6E53"/>
    <w:multiLevelType w:val="hybridMultilevel"/>
    <w:tmpl w:val="5578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352C32"/>
    <w:multiLevelType w:val="hybridMultilevel"/>
    <w:tmpl w:val="4C72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8642F0"/>
    <w:multiLevelType w:val="hybridMultilevel"/>
    <w:tmpl w:val="3F38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72173B"/>
    <w:multiLevelType w:val="hybridMultilevel"/>
    <w:tmpl w:val="BA8AB6F6"/>
    <w:lvl w:ilvl="0" w:tplc="4A3C6DC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324012"/>
    <w:multiLevelType w:val="hybridMultilevel"/>
    <w:tmpl w:val="602A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D1438B"/>
    <w:multiLevelType w:val="hybridMultilevel"/>
    <w:tmpl w:val="CF4C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15"/>
  </w:num>
  <w:num w:numId="3">
    <w:abstractNumId w:val="7"/>
  </w:num>
  <w:num w:numId="4">
    <w:abstractNumId w:val="4"/>
  </w:num>
  <w:num w:numId="5">
    <w:abstractNumId w:val="24"/>
  </w:num>
  <w:num w:numId="6">
    <w:abstractNumId w:val="27"/>
  </w:num>
  <w:num w:numId="7">
    <w:abstractNumId w:val="26"/>
  </w:num>
  <w:num w:numId="8">
    <w:abstractNumId w:val="20"/>
  </w:num>
  <w:num w:numId="9">
    <w:abstractNumId w:val="2"/>
  </w:num>
  <w:num w:numId="10">
    <w:abstractNumId w:val="0"/>
  </w:num>
  <w:num w:numId="11">
    <w:abstractNumId w:val="35"/>
  </w:num>
  <w:num w:numId="12">
    <w:abstractNumId w:val="49"/>
  </w:num>
  <w:num w:numId="13">
    <w:abstractNumId w:val="34"/>
  </w:num>
  <w:num w:numId="14">
    <w:abstractNumId w:val="3"/>
  </w:num>
  <w:num w:numId="15">
    <w:abstractNumId w:val="11"/>
  </w:num>
  <w:num w:numId="16">
    <w:abstractNumId w:val="32"/>
  </w:num>
  <w:num w:numId="17">
    <w:abstractNumId w:val="45"/>
  </w:num>
  <w:num w:numId="18">
    <w:abstractNumId w:val="9"/>
  </w:num>
  <w:num w:numId="19">
    <w:abstractNumId w:val="1"/>
  </w:num>
  <w:num w:numId="20">
    <w:abstractNumId w:val="31"/>
  </w:num>
  <w:num w:numId="21">
    <w:abstractNumId w:val="5"/>
  </w:num>
  <w:num w:numId="22">
    <w:abstractNumId w:val="6"/>
  </w:num>
  <w:num w:numId="23">
    <w:abstractNumId w:val="17"/>
  </w:num>
  <w:num w:numId="24">
    <w:abstractNumId w:val="46"/>
  </w:num>
  <w:num w:numId="25">
    <w:abstractNumId w:val="12"/>
  </w:num>
  <w:num w:numId="26">
    <w:abstractNumId w:val="42"/>
  </w:num>
  <w:num w:numId="27">
    <w:abstractNumId w:val="40"/>
  </w:num>
  <w:num w:numId="28">
    <w:abstractNumId w:val="29"/>
  </w:num>
  <w:num w:numId="29">
    <w:abstractNumId w:val="19"/>
  </w:num>
  <w:num w:numId="30">
    <w:abstractNumId w:val="14"/>
  </w:num>
  <w:num w:numId="31">
    <w:abstractNumId w:val="25"/>
  </w:num>
  <w:num w:numId="32">
    <w:abstractNumId w:val="18"/>
  </w:num>
  <w:num w:numId="33">
    <w:abstractNumId w:val="30"/>
  </w:num>
  <w:num w:numId="34">
    <w:abstractNumId w:val="41"/>
  </w:num>
  <w:num w:numId="35">
    <w:abstractNumId w:val="44"/>
  </w:num>
  <w:num w:numId="36">
    <w:abstractNumId w:val="10"/>
  </w:num>
  <w:num w:numId="37">
    <w:abstractNumId w:val="48"/>
  </w:num>
  <w:num w:numId="38">
    <w:abstractNumId w:val="8"/>
  </w:num>
  <w:num w:numId="39">
    <w:abstractNumId w:val="21"/>
  </w:num>
  <w:num w:numId="40">
    <w:abstractNumId w:val="23"/>
  </w:num>
  <w:num w:numId="41">
    <w:abstractNumId w:val="43"/>
  </w:num>
  <w:num w:numId="42">
    <w:abstractNumId w:val="22"/>
  </w:num>
  <w:num w:numId="43">
    <w:abstractNumId w:val="38"/>
  </w:num>
  <w:num w:numId="44">
    <w:abstractNumId w:val="37"/>
  </w:num>
  <w:num w:numId="45">
    <w:abstractNumId w:val="39"/>
  </w:num>
  <w:num w:numId="46">
    <w:abstractNumId w:val="33"/>
  </w:num>
  <w:num w:numId="47">
    <w:abstractNumId w:val="13"/>
  </w:num>
  <w:num w:numId="48">
    <w:abstractNumId w:val="36"/>
  </w:num>
  <w:num w:numId="49">
    <w:abstractNumId w:val="16"/>
  </w:num>
  <w:num w:numId="5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9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FD"/>
    <w:rsid w:val="000034DD"/>
    <w:rsid w:val="00006DF6"/>
    <w:rsid w:val="00011452"/>
    <w:rsid w:val="0001184C"/>
    <w:rsid w:val="00011A70"/>
    <w:rsid w:val="00011B85"/>
    <w:rsid w:val="0001245E"/>
    <w:rsid w:val="00013588"/>
    <w:rsid w:val="00013CEB"/>
    <w:rsid w:val="00015709"/>
    <w:rsid w:val="00017A33"/>
    <w:rsid w:val="000225BB"/>
    <w:rsid w:val="00023800"/>
    <w:rsid w:val="00024590"/>
    <w:rsid w:val="00026F0D"/>
    <w:rsid w:val="000302E1"/>
    <w:rsid w:val="00030F94"/>
    <w:rsid w:val="0003260C"/>
    <w:rsid w:val="000340C5"/>
    <w:rsid w:val="00034785"/>
    <w:rsid w:val="0004224C"/>
    <w:rsid w:val="00043008"/>
    <w:rsid w:val="000435CE"/>
    <w:rsid w:val="00043985"/>
    <w:rsid w:val="00044207"/>
    <w:rsid w:val="00046FC4"/>
    <w:rsid w:val="00047E22"/>
    <w:rsid w:val="000550FB"/>
    <w:rsid w:val="00055615"/>
    <w:rsid w:val="000562F2"/>
    <w:rsid w:val="00061491"/>
    <w:rsid w:val="000617B8"/>
    <w:rsid w:val="000620FB"/>
    <w:rsid w:val="0006222D"/>
    <w:rsid w:val="00063720"/>
    <w:rsid w:val="00064BDB"/>
    <w:rsid w:val="000654A3"/>
    <w:rsid w:val="00065EFA"/>
    <w:rsid w:val="00072BD1"/>
    <w:rsid w:val="00072DE4"/>
    <w:rsid w:val="0007724F"/>
    <w:rsid w:val="00081611"/>
    <w:rsid w:val="00082803"/>
    <w:rsid w:val="000843A0"/>
    <w:rsid w:val="0008714E"/>
    <w:rsid w:val="000879CB"/>
    <w:rsid w:val="00090944"/>
    <w:rsid w:val="00090F0A"/>
    <w:rsid w:val="00091E3A"/>
    <w:rsid w:val="000949B3"/>
    <w:rsid w:val="000A13D1"/>
    <w:rsid w:val="000A3D59"/>
    <w:rsid w:val="000A7097"/>
    <w:rsid w:val="000A78CD"/>
    <w:rsid w:val="000B0081"/>
    <w:rsid w:val="000B01C7"/>
    <w:rsid w:val="000B31CB"/>
    <w:rsid w:val="000B56E5"/>
    <w:rsid w:val="000B754D"/>
    <w:rsid w:val="000C02DF"/>
    <w:rsid w:val="000C1A51"/>
    <w:rsid w:val="000C27C7"/>
    <w:rsid w:val="000C3799"/>
    <w:rsid w:val="000C3E4E"/>
    <w:rsid w:val="000C4AA0"/>
    <w:rsid w:val="000C722B"/>
    <w:rsid w:val="000D01A2"/>
    <w:rsid w:val="000D04A8"/>
    <w:rsid w:val="000D0BA5"/>
    <w:rsid w:val="000D3379"/>
    <w:rsid w:val="000D48A4"/>
    <w:rsid w:val="000D4B0D"/>
    <w:rsid w:val="000D5AD4"/>
    <w:rsid w:val="000D7DE7"/>
    <w:rsid w:val="000E2C9C"/>
    <w:rsid w:val="000E2D64"/>
    <w:rsid w:val="000E34B6"/>
    <w:rsid w:val="000E50BC"/>
    <w:rsid w:val="000E55FB"/>
    <w:rsid w:val="000E56D6"/>
    <w:rsid w:val="000E61BD"/>
    <w:rsid w:val="000E636C"/>
    <w:rsid w:val="000F0B87"/>
    <w:rsid w:val="000F0FD9"/>
    <w:rsid w:val="000F1667"/>
    <w:rsid w:val="000F45B4"/>
    <w:rsid w:val="000F4C36"/>
    <w:rsid w:val="000F70DE"/>
    <w:rsid w:val="000F71DC"/>
    <w:rsid w:val="000F73A6"/>
    <w:rsid w:val="0010284A"/>
    <w:rsid w:val="001064FE"/>
    <w:rsid w:val="001072F8"/>
    <w:rsid w:val="001076DB"/>
    <w:rsid w:val="00111B35"/>
    <w:rsid w:val="001129F5"/>
    <w:rsid w:val="00112AC6"/>
    <w:rsid w:val="00112E37"/>
    <w:rsid w:val="00112F7E"/>
    <w:rsid w:val="00113AAE"/>
    <w:rsid w:val="00114E97"/>
    <w:rsid w:val="0011732B"/>
    <w:rsid w:val="00122587"/>
    <w:rsid w:val="00132E08"/>
    <w:rsid w:val="00136941"/>
    <w:rsid w:val="001373A3"/>
    <w:rsid w:val="0014003F"/>
    <w:rsid w:val="00144F38"/>
    <w:rsid w:val="0014567C"/>
    <w:rsid w:val="001458FF"/>
    <w:rsid w:val="00146075"/>
    <w:rsid w:val="00146DB9"/>
    <w:rsid w:val="001511A7"/>
    <w:rsid w:val="00157EE9"/>
    <w:rsid w:val="00160A93"/>
    <w:rsid w:val="0016280C"/>
    <w:rsid w:val="00162A93"/>
    <w:rsid w:val="0016609F"/>
    <w:rsid w:val="001661EB"/>
    <w:rsid w:val="00166811"/>
    <w:rsid w:val="00170C9F"/>
    <w:rsid w:val="00171299"/>
    <w:rsid w:val="0017388E"/>
    <w:rsid w:val="001764F3"/>
    <w:rsid w:val="00181EA6"/>
    <w:rsid w:val="00182683"/>
    <w:rsid w:val="00183CB7"/>
    <w:rsid w:val="001846C1"/>
    <w:rsid w:val="001878E4"/>
    <w:rsid w:val="00192B7D"/>
    <w:rsid w:val="0019439C"/>
    <w:rsid w:val="00197BC7"/>
    <w:rsid w:val="001A1535"/>
    <w:rsid w:val="001A273B"/>
    <w:rsid w:val="001A38FE"/>
    <w:rsid w:val="001A7325"/>
    <w:rsid w:val="001A7B0B"/>
    <w:rsid w:val="001B0E73"/>
    <w:rsid w:val="001B1F35"/>
    <w:rsid w:val="001B2543"/>
    <w:rsid w:val="001B2E30"/>
    <w:rsid w:val="001B3282"/>
    <w:rsid w:val="001B3552"/>
    <w:rsid w:val="001B35A6"/>
    <w:rsid w:val="001B44E1"/>
    <w:rsid w:val="001B4ED7"/>
    <w:rsid w:val="001B5F52"/>
    <w:rsid w:val="001B7481"/>
    <w:rsid w:val="001B76E0"/>
    <w:rsid w:val="001B7F5B"/>
    <w:rsid w:val="001C11E8"/>
    <w:rsid w:val="001C2636"/>
    <w:rsid w:val="001C4F0C"/>
    <w:rsid w:val="001C5221"/>
    <w:rsid w:val="001D1059"/>
    <w:rsid w:val="001D6FF6"/>
    <w:rsid w:val="001D723A"/>
    <w:rsid w:val="001D7989"/>
    <w:rsid w:val="001E025A"/>
    <w:rsid w:val="001E2EE3"/>
    <w:rsid w:val="001E30AA"/>
    <w:rsid w:val="001E3B3E"/>
    <w:rsid w:val="001F1536"/>
    <w:rsid w:val="001F187E"/>
    <w:rsid w:val="001F3759"/>
    <w:rsid w:val="001F4B28"/>
    <w:rsid w:val="001F4FFB"/>
    <w:rsid w:val="001F5347"/>
    <w:rsid w:val="00202555"/>
    <w:rsid w:val="0020272A"/>
    <w:rsid w:val="00203154"/>
    <w:rsid w:val="00203555"/>
    <w:rsid w:val="0020471A"/>
    <w:rsid w:val="00210416"/>
    <w:rsid w:val="00211C44"/>
    <w:rsid w:val="002127C7"/>
    <w:rsid w:val="00213D2F"/>
    <w:rsid w:val="00214334"/>
    <w:rsid w:val="00214939"/>
    <w:rsid w:val="00216CC1"/>
    <w:rsid w:val="00217251"/>
    <w:rsid w:val="0021733A"/>
    <w:rsid w:val="002205C3"/>
    <w:rsid w:val="0022337C"/>
    <w:rsid w:val="002239B6"/>
    <w:rsid w:val="00225DAD"/>
    <w:rsid w:val="002260B1"/>
    <w:rsid w:val="002270B3"/>
    <w:rsid w:val="00227C4D"/>
    <w:rsid w:val="00227CF6"/>
    <w:rsid w:val="0023236E"/>
    <w:rsid w:val="002341F3"/>
    <w:rsid w:val="00235A1A"/>
    <w:rsid w:val="002418EC"/>
    <w:rsid w:val="0024253E"/>
    <w:rsid w:val="002444E2"/>
    <w:rsid w:val="00244ECA"/>
    <w:rsid w:val="002516E7"/>
    <w:rsid w:val="00252C52"/>
    <w:rsid w:val="0025406B"/>
    <w:rsid w:val="00261952"/>
    <w:rsid w:val="002627CC"/>
    <w:rsid w:val="00263857"/>
    <w:rsid w:val="00263C7A"/>
    <w:rsid w:val="00263D0F"/>
    <w:rsid w:val="00266674"/>
    <w:rsid w:val="00266FEB"/>
    <w:rsid w:val="0027002C"/>
    <w:rsid w:val="00270906"/>
    <w:rsid w:val="00271301"/>
    <w:rsid w:val="002725F9"/>
    <w:rsid w:val="00275141"/>
    <w:rsid w:val="00275CEA"/>
    <w:rsid w:val="00280CEC"/>
    <w:rsid w:val="00282934"/>
    <w:rsid w:val="0028427D"/>
    <w:rsid w:val="002849C4"/>
    <w:rsid w:val="00285B98"/>
    <w:rsid w:val="00286074"/>
    <w:rsid w:val="00291DBE"/>
    <w:rsid w:val="00292226"/>
    <w:rsid w:val="00292338"/>
    <w:rsid w:val="002936E0"/>
    <w:rsid w:val="002936FF"/>
    <w:rsid w:val="00293B4A"/>
    <w:rsid w:val="0029464B"/>
    <w:rsid w:val="00294C5F"/>
    <w:rsid w:val="002A24B5"/>
    <w:rsid w:val="002A3EA0"/>
    <w:rsid w:val="002A5F10"/>
    <w:rsid w:val="002B1F9D"/>
    <w:rsid w:val="002B3E20"/>
    <w:rsid w:val="002B4890"/>
    <w:rsid w:val="002C02A0"/>
    <w:rsid w:val="002C10F8"/>
    <w:rsid w:val="002C1247"/>
    <w:rsid w:val="002C2173"/>
    <w:rsid w:val="002C3619"/>
    <w:rsid w:val="002C3B94"/>
    <w:rsid w:val="002C5650"/>
    <w:rsid w:val="002C7023"/>
    <w:rsid w:val="002D016A"/>
    <w:rsid w:val="002D0D51"/>
    <w:rsid w:val="002D106C"/>
    <w:rsid w:val="002D24CE"/>
    <w:rsid w:val="002D46FB"/>
    <w:rsid w:val="002D4C1E"/>
    <w:rsid w:val="002D52EE"/>
    <w:rsid w:val="002D6142"/>
    <w:rsid w:val="002D61F6"/>
    <w:rsid w:val="002D792B"/>
    <w:rsid w:val="002E019C"/>
    <w:rsid w:val="002E1A49"/>
    <w:rsid w:val="002E2032"/>
    <w:rsid w:val="002E221E"/>
    <w:rsid w:val="002E29A5"/>
    <w:rsid w:val="002E320C"/>
    <w:rsid w:val="002E32B0"/>
    <w:rsid w:val="002E4B7B"/>
    <w:rsid w:val="002F0494"/>
    <w:rsid w:val="002F21C6"/>
    <w:rsid w:val="002F371D"/>
    <w:rsid w:val="002F773B"/>
    <w:rsid w:val="002F7AEC"/>
    <w:rsid w:val="00301267"/>
    <w:rsid w:val="00301B6A"/>
    <w:rsid w:val="00304E00"/>
    <w:rsid w:val="00305679"/>
    <w:rsid w:val="00307D34"/>
    <w:rsid w:val="00311085"/>
    <w:rsid w:val="003118A0"/>
    <w:rsid w:val="0031388D"/>
    <w:rsid w:val="00313B2D"/>
    <w:rsid w:val="00314842"/>
    <w:rsid w:val="003161F1"/>
    <w:rsid w:val="00321043"/>
    <w:rsid w:val="00322435"/>
    <w:rsid w:val="00323879"/>
    <w:rsid w:val="00325A28"/>
    <w:rsid w:val="00326004"/>
    <w:rsid w:val="00326FF5"/>
    <w:rsid w:val="0032711E"/>
    <w:rsid w:val="00327214"/>
    <w:rsid w:val="00327EC5"/>
    <w:rsid w:val="00332445"/>
    <w:rsid w:val="003401C5"/>
    <w:rsid w:val="0034346C"/>
    <w:rsid w:val="003445F9"/>
    <w:rsid w:val="00345856"/>
    <w:rsid w:val="00351427"/>
    <w:rsid w:val="00351903"/>
    <w:rsid w:val="00351B79"/>
    <w:rsid w:val="00351C3B"/>
    <w:rsid w:val="003540EB"/>
    <w:rsid w:val="00356F8F"/>
    <w:rsid w:val="0036194A"/>
    <w:rsid w:val="00365A5F"/>
    <w:rsid w:val="00366781"/>
    <w:rsid w:val="003671BB"/>
    <w:rsid w:val="00371030"/>
    <w:rsid w:val="0037168C"/>
    <w:rsid w:val="003720FC"/>
    <w:rsid w:val="00373DD1"/>
    <w:rsid w:val="0038311E"/>
    <w:rsid w:val="0038713C"/>
    <w:rsid w:val="00391404"/>
    <w:rsid w:val="003A0E73"/>
    <w:rsid w:val="003A1126"/>
    <w:rsid w:val="003A5132"/>
    <w:rsid w:val="003A62BF"/>
    <w:rsid w:val="003A65D7"/>
    <w:rsid w:val="003A755B"/>
    <w:rsid w:val="003A7669"/>
    <w:rsid w:val="003A7D07"/>
    <w:rsid w:val="003B0E5D"/>
    <w:rsid w:val="003B17CE"/>
    <w:rsid w:val="003B3F17"/>
    <w:rsid w:val="003B6712"/>
    <w:rsid w:val="003C12DD"/>
    <w:rsid w:val="003C3186"/>
    <w:rsid w:val="003C3386"/>
    <w:rsid w:val="003D1859"/>
    <w:rsid w:val="003D3970"/>
    <w:rsid w:val="003D3E7D"/>
    <w:rsid w:val="003E097F"/>
    <w:rsid w:val="003E0C04"/>
    <w:rsid w:val="003E0ED1"/>
    <w:rsid w:val="003E3520"/>
    <w:rsid w:val="003E3900"/>
    <w:rsid w:val="003E48A4"/>
    <w:rsid w:val="003E5DF9"/>
    <w:rsid w:val="003E7CEA"/>
    <w:rsid w:val="003E7F5F"/>
    <w:rsid w:val="003F224D"/>
    <w:rsid w:val="003F3374"/>
    <w:rsid w:val="003F4A2A"/>
    <w:rsid w:val="0040225A"/>
    <w:rsid w:val="004025AF"/>
    <w:rsid w:val="0041195E"/>
    <w:rsid w:val="00412CF7"/>
    <w:rsid w:val="00413D1F"/>
    <w:rsid w:val="0041612A"/>
    <w:rsid w:val="0042023E"/>
    <w:rsid w:val="00420B30"/>
    <w:rsid w:val="004244EF"/>
    <w:rsid w:val="00426A1F"/>
    <w:rsid w:val="004277DA"/>
    <w:rsid w:val="00430259"/>
    <w:rsid w:val="00431A2F"/>
    <w:rsid w:val="00432258"/>
    <w:rsid w:val="004325D1"/>
    <w:rsid w:val="00434886"/>
    <w:rsid w:val="004376D4"/>
    <w:rsid w:val="00437AC4"/>
    <w:rsid w:val="00437EEE"/>
    <w:rsid w:val="004432D9"/>
    <w:rsid w:val="004434DF"/>
    <w:rsid w:val="00443C38"/>
    <w:rsid w:val="00444914"/>
    <w:rsid w:val="00445641"/>
    <w:rsid w:val="00445AF2"/>
    <w:rsid w:val="00446928"/>
    <w:rsid w:val="00451FF5"/>
    <w:rsid w:val="0045295F"/>
    <w:rsid w:val="004536AD"/>
    <w:rsid w:val="004539B3"/>
    <w:rsid w:val="00454209"/>
    <w:rsid w:val="00454E1A"/>
    <w:rsid w:val="00455CC8"/>
    <w:rsid w:val="00455DB9"/>
    <w:rsid w:val="004608F0"/>
    <w:rsid w:val="00462360"/>
    <w:rsid w:val="004662CF"/>
    <w:rsid w:val="00467EDD"/>
    <w:rsid w:val="00471EFC"/>
    <w:rsid w:val="0047312C"/>
    <w:rsid w:val="00475C8A"/>
    <w:rsid w:val="00476D6A"/>
    <w:rsid w:val="004819AE"/>
    <w:rsid w:val="004822D3"/>
    <w:rsid w:val="00482402"/>
    <w:rsid w:val="004824E9"/>
    <w:rsid w:val="00483111"/>
    <w:rsid w:val="0048417A"/>
    <w:rsid w:val="00484A5D"/>
    <w:rsid w:val="00484BA8"/>
    <w:rsid w:val="00490834"/>
    <w:rsid w:val="00491D38"/>
    <w:rsid w:val="00492855"/>
    <w:rsid w:val="0049496F"/>
    <w:rsid w:val="00496078"/>
    <w:rsid w:val="00496B59"/>
    <w:rsid w:val="00496DD3"/>
    <w:rsid w:val="004A31C5"/>
    <w:rsid w:val="004B215E"/>
    <w:rsid w:val="004B2FFA"/>
    <w:rsid w:val="004B33B0"/>
    <w:rsid w:val="004B371D"/>
    <w:rsid w:val="004B7E8A"/>
    <w:rsid w:val="004C2666"/>
    <w:rsid w:val="004C2900"/>
    <w:rsid w:val="004C2A01"/>
    <w:rsid w:val="004C57B0"/>
    <w:rsid w:val="004C5C7E"/>
    <w:rsid w:val="004C60C9"/>
    <w:rsid w:val="004C63FE"/>
    <w:rsid w:val="004D1086"/>
    <w:rsid w:val="004D197E"/>
    <w:rsid w:val="004D1C3D"/>
    <w:rsid w:val="004D2630"/>
    <w:rsid w:val="004D2BCB"/>
    <w:rsid w:val="004D32D0"/>
    <w:rsid w:val="004D520F"/>
    <w:rsid w:val="004D6191"/>
    <w:rsid w:val="004E3744"/>
    <w:rsid w:val="004E4521"/>
    <w:rsid w:val="004E61E8"/>
    <w:rsid w:val="004F09B2"/>
    <w:rsid w:val="004F1635"/>
    <w:rsid w:val="004F527C"/>
    <w:rsid w:val="004F69F1"/>
    <w:rsid w:val="004F7038"/>
    <w:rsid w:val="004F703A"/>
    <w:rsid w:val="0050092D"/>
    <w:rsid w:val="005012D1"/>
    <w:rsid w:val="00501847"/>
    <w:rsid w:val="00503857"/>
    <w:rsid w:val="00505C18"/>
    <w:rsid w:val="0050607E"/>
    <w:rsid w:val="005063FD"/>
    <w:rsid w:val="00506CFB"/>
    <w:rsid w:val="005117E5"/>
    <w:rsid w:val="00513302"/>
    <w:rsid w:val="005154D5"/>
    <w:rsid w:val="005162E9"/>
    <w:rsid w:val="005171D0"/>
    <w:rsid w:val="0051779B"/>
    <w:rsid w:val="005217ED"/>
    <w:rsid w:val="00523AAE"/>
    <w:rsid w:val="00526068"/>
    <w:rsid w:val="0052693D"/>
    <w:rsid w:val="00526FBE"/>
    <w:rsid w:val="00530FF2"/>
    <w:rsid w:val="00534193"/>
    <w:rsid w:val="005348F1"/>
    <w:rsid w:val="0053694C"/>
    <w:rsid w:val="00540743"/>
    <w:rsid w:val="0054260C"/>
    <w:rsid w:val="0054606D"/>
    <w:rsid w:val="00546DBC"/>
    <w:rsid w:val="0055029B"/>
    <w:rsid w:val="005527A1"/>
    <w:rsid w:val="00552957"/>
    <w:rsid w:val="005571E8"/>
    <w:rsid w:val="005601CC"/>
    <w:rsid w:val="005637C0"/>
    <w:rsid w:val="0056425C"/>
    <w:rsid w:val="00565CED"/>
    <w:rsid w:val="00567E9B"/>
    <w:rsid w:val="00576C54"/>
    <w:rsid w:val="00576FFD"/>
    <w:rsid w:val="00581909"/>
    <w:rsid w:val="00582FEC"/>
    <w:rsid w:val="00583302"/>
    <w:rsid w:val="00591D9D"/>
    <w:rsid w:val="00592171"/>
    <w:rsid w:val="00594A66"/>
    <w:rsid w:val="00596E1F"/>
    <w:rsid w:val="005A0B90"/>
    <w:rsid w:val="005A3BED"/>
    <w:rsid w:val="005A7461"/>
    <w:rsid w:val="005B0954"/>
    <w:rsid w:val="005B41C6"/>
    <w:rsid w:val="005B6E45"/>
    <w:rsid w:val="005B7736"/>
    <w:rsid w:val="005B7F91"/>
    <w:rsid w:val="005C213B"/>
    <w:rsid w:val="005C2580"/>
    <w:rsid w:val="005C4E59"/>
    <w:rsid w:val="005C7283"/>
    <w:rsid w:val="005C7344"/>
    <w:rsid w:val="005D064D"/>
    <w:rsid w:val="005D5233"/>
    <w:rsid w:val="005D5743"/>
    <w:rsid w:val="005E2041"/>
    <w:rsid w:val="005E3600"/>
    <w:rsid w:val="005E36FD"/>
    <w:rsid w:val="005E7BF2"/>
    <w:rsid w:val="005F0915"/>
    <w:rsid w:val="005F35E6"/>
    <w:rsid w:val="005F4DC2"/>
    <w:rsid w:val="0060031D"/>
    <w:rsid w:val="00602EEF"/>
    <w:rsid w:val="00604519"/>
    <w:rsid w:val="00605CA8"/>
    <w:rsid w:val="006065FF"/>
    <w:rsid w:val="00606943"/>
    <w:rsid w:val="006070D1"/>
    <w:rsid w:val="00611CDF"/>
    <w:rsid w:val="00612637"/>
    <w:rsid w:val="00613AE8"/>
    <w:rsid w:val="00614E1D"/>
    <w:rsid w:val="006165E6"/>
    <w:rsid w:val="00616D6E"/>
    <w:rsid w:val="00616F35"/>
    <w:rsid w:val="006173D9"/>
    <w:rsid w:val="006212DD"/>
    <w:rsid w:val="006238DF"/>
    <w:rsid w:val="00623E34"/>
    <w:rsid w:val="00624358"/>
    <w:rsid w:val="00624481"/>
    <w:rsid w:val="00624721"/>
    <w:rsid w:val="006261AA"/>
    <w:rsid w:val="006263BC"/>
    <w:rsid w:val="00626A03"/>
    <w:rsid w:val="00626E5D"/>
    <w:rsid w:val="006275A8"/>
    <w:rsid w:val="00630BD7"/>
    <w:rsid w:val="00630D08"/>
    <w:rsid w:val="006328F4"/>
    <w:rsid w:val="00632BCA"/>
    <w:rsid w:val="006331E8"/>
    <w:rsid w:val="006346F4"/>
    <w:rsid w:val="0063556C"/>
    <w:rsid w:val="00644506"/>
    <w:rsid w:val="00644E8E"/>
    <w:rsid w:val="0064515D"/>
    <w:rsid w:val="00645E40"/>
    <w:rsid w:val="00646D14"/>
    <w:rsid w:val="006507CC"/>
    <w:rsid w:val="00654CCA"/>
    <w:rsid w:val="00655BE1"/>
    <w:rsid w:val="006569DF"/>
    <w:rsid w:val="00657D13"/>
    <w:rsid w:val="0066109F"/>
    <w:rsid w:val="00661F6B"/>
    <w:rsid w:val="00664044"/>
    <w:rsid w:val="00665ABE"/>
    <w:rsid w:val="00666D27"/>
    <w:rsid w:val="00667AC3"/>
    <w:rsid w:val="00670E11"/>
    <w:rsid w:val="006715B7"/>
    <w:rsid w:val="00673934"/>
    <w:rsid w:val="00676972"/>
    <w:rsid w:val="006816FB"/>
    <w:rsid w:val="00684D48"/>
    <w:rsid w:val="006902D1"/>
    <w:rsid w:val="0069226C"/>
    <w:rsid w:val="0069375E"/>
    <w:rsid w:val="006948B3"/>
    <w:rsid w:val="006952F4"/>
    <w:rsid w:val="00697023"/>
    <w:rsid w:val="00697F74"/>
    <w:rsid w:val="006A504B"/>
    <w:rsid w:val="006B03F2"/>
    <w:rsid w:val="006B176A"/>
    <w:rsid w:val="006B2D6E"/>
    <w:rsid w:val="006B3A62"/>
    <w:rsid w:val="006B445E"/>
    <w:rsid w:val="006B4514"/>
    <w:rsid w:val="006B4FA7"/>
    <w:rsid w:val="006B5F91"/>
    <w:rsid w:val="006B7246"/>
    <w:rsid w:val="006B779D"/>
    <w:rsid w:val="006B7D4E"/>
    <w:rsid w:val="006C1579"/>
    <w:rsid w:val="006C4D0E"/>
    <w:rsid w:val="006C5226"/>
    <w:rsid w:val="006C524E"/>
    <w:rsid w:val="006D2BC7"/>
    <w:rsid w:val="006D3B5B"/>
    <w:rsid w:val="006D5376"/>
    <w:rsid w:val="006D709A"/>
    <w:rsid w:val="006D775F"/>
    <w:rsid w:val="006E05C9"/>
    <w:rsid w:val="006E0F6A"/>
    <w:rsid w:val="006E1AF3"/>
    <w:rsid w:val="006E1BAD"/>
    <w:rsid w:val="006F0703"/>
    <w:rsid w:val="006F13AD"/>
    <w:rsid w:val="006F2411"/>
    <w:rsid w:val="006F2AAD"/>
    <w:rsid w:val="006F3ABF"/>
    <w:rsid w:val="006F5013"/>
    <w:rsid w:val="006F5C31"/>
    <w:rsid w:val="006F61CC"/>
    <w:rsid w:val="006F7699"/>
    <w:rsid w:val="007041A2"/>
    <w:rsid w:val="0070467B"/>
    <w:rsid w:val="00705F1B"/>
    <w:rsid w:val="00706E9E"/>
    <w:rsid w:val="007103BA"/>
    <w:rsid w:val="00712F81"/>
    <w:rsid w:val="007172F4"/>
    <w:rsid w:val="00721246"/>
    <w:rsid w:val="00723912"/>
    <w:rsid w:val="00724912"/>
    <w:rsid w:val="00725060"/>
    <w:rsid w:val="00725C9C"/>
    <w:rsid w:val="00727F12"/>
    <w:rsid w:val="00730EBA"/>
    <w:rsid w:val="00732693"/>
    <w:rsid w:val="00732A7D"/>
    <w:rsid w:val="00735FAA"/>
    <w:rsid w:val="00736B5D"/>
    <w:rsid w:val="0074024B"/>
    <w:rsid w:val="00741547"/>
    <w:rsid w:val="007421B0"/>
    <w:rsid w:val="007430E1"/>
    <w:rsid w:val="007433F6"/>
    <w:rsid w:val="00743452"/>
    <w:rsid w:val="00744F5E"/>
    <w:rsid w:val="00746E60"/>
    <w:rsid w:val="00747B4A"/>
    <w:rsid w:val="00750482"/>
    <w:rsid w:val="007504AD"/>
    <w:rsid w:val="00751F49"/>
    <w:rsid w:val="007529F4"/>
    <w:rsid w:val="00752D53"/>
    <w:rsid w:val="00752DC5"/>
    <w:rsid w:val="0075331A"/>
    <w:rsid w:val="00754512"/>
    <w:rsid w:val="00757B47"/>
    <w:rsid w:val="00757B88"/>
    <w:rsid w:val="00762C21"/>
    <w:rsid w:val="0076311B"/>
    <w:rsid w:val="00764E11"/>
    <w:rsid w:val="007652E6"/>
    <w:rsid w:val="00765BCF"/>
    <w:rsid w:val="00765C57"/>
    <w:rsid w:val="007662A6"/>
    <w:rsid w:val="00770482"/>
    <w:rsid w:val="00771FA9"/>
    <w:rsid w:val="007735CF"/>
    <w:rsid w:val="00774004"/>
    <w:rsid w:val="007743EE"/>
    <w:rsid w:val="00775365"/>
    <w:rsid w:val="00775667"/>
    <w:rsid w:val="0077676A"/>
    <w:rsid w:val="00782589"/>
    <w:rsid w:val="00783FFB"/>
    <w:rsid w:val="00784791"/>
    <w:rsid w:val="007870E0"/>
    <w:rsid w:val="00787753"/>
    <w:rsid w:val="00787798"/>
    <w:rsid w:val="00790954"/>
    <w:rsid w:val="007914E8"/>
    <w:rsid w:val="00793210"/>
    <w:rsid w:val="00794669"/>
    <w:rsid w:val="007975A9"/>
    <w:rsid w:val="00797B21"/>
    <w:rsid w:val="007A5069"/>
    <w:rsid w:val="007A61BD"/>
    <w:rsid w:val="007A664C"/>
    <w:rsid w:val="007B008B"/>
    <w:rsid w:val="007B0896"/>
    <w:rsid w:val="007B1255"/>
    <w:rsid w:val="007B2D63"/>
    <w:rsid w:val="007B3C42"/>
    <w:rsid w:val="007B3D6B"/>
    <w:rsid w:val="007B5736"/>
    <w:rsid w:val="007B5783"/>
    <w:rsid w:val="007B70C3"/>
    <w:rsid w:val="007C064D"/>
    <w:rsid w:val="007C177D"/>
    <w:rsid w:val="007C67D0"/>
    <w:rsid w:val="007D10E7"/>
    <w:rsid w:val="007D2BED"/>
    <w:rsid w:val="007D6185"/>
    <w:rsid w:val="007E1615"/>
    <w:rsid w:val="007E5773"/>
    <w:rsid w:val="007F0073"/>
    <w:rsid w:val="007F3E9D"/>
    <w:rsid w:val="007F5442"/>
    <w:rsid w:val="007F5CCE"/>
    <w:rsid w:val="007F6E97"/>
    <w:rsid w:val="007F7538"/>
    <w:rsid w:val="00802F7F"/>
    <w:rsid w:val="008041F9"/>
    <w:rsid w:val="008054E4"/>
    <w:rsid w:val="00807201"/>
    <w:rsid w:val="00807F02"/>
    <w:rsid w:val="00811706"/>
    <w:rsid w:val="00812F64"/>
    <w:rsid w:val="00817311"/>
    <w:rsid w:val="008204A0"/>
    <w:rsid w:val="00820F1A"/>
    <w:rsid w:val="00821281"/>
    <w:rsid w:val="00823012"/>
    <w:rsid w:val="00825187"/>
    <w:rsid w:val="00825B58"/>
    <w:rsid w:val="00825C5A"/>
    <w:rsid w:val="00830D4C"/>
    <w:rsid w:val="00831B7D"/>
    <w:rsid w:val="0083419A"/>
    <w:rsid w:val="00836115"/>
    <w:rsid w:val="008361F3"/>
    <w:rsid w:val="0083651F"/>
    <w:rsid w:val="00836BE7"/>
    <w:rsid w:val="00836BF5"/>
    <w:rsid w:val="00845C19"/>
    <w:rsid w:val="00846F51"/>
    <w:rsid w:val="00851068"/>
    <w:rsid w:val="0085213B"/>
    <w:rsid w:val="00853797"/>
    <w:rsid w:val="00854E45"/>
    <w:rsid w:val="00855161"/>
    <w:rsid w:val="008564D3"/>
    <w:rsid w:val="00861977"/>
    <w:rsid w:val="008625A1"/>
    <w:rsid w:val="00862905"/>
    <w:rsid w:val="00864D6F"/>
    <w:rsid w:val="00865C3A"/>
    <w:rsid w:val="00866534"/>
    <w:rsid w:val="00866A6B"/>
    <w:rsid w:val="0086761B"/>
    <w:rsid w:val="00874315"/>
    <w:rsid w:val="00875412"/>
    <w:rsid w:val="00875C8E"/>
    <w:rsid w:val="00875EA6"/>
    <w:rsid w:val="008844F2"/>
    <w:rsid w:val="00884638"/>
    <w:rsid w:val="00885131"/>
    <w:rsid w:val="00885697"/>
    <w:rsid w:val="0089023E"/>
    <w:rsid w:val="0089028F"/>
    <w:rsid w:val="00891526"/>
    <w:rsid w:val="00891D37"/>
    <w:rsid w:val="00897085"/>
    <w:rsid w:val="008A0E7A"/>
    <w:rsid w:val="008A271C"/>
    <w:rsid w:val="008A296E"/>
    <w:rsid w:val="008A3AA3"/>
    <w:rsid w:val="008A3DDE"/>
    <w:rsid w:val="008A43F5"/>
    <w:rsid w:val="008A44D7"/>
    <w:rsid w:val="008A46D8"/>
    <w:rsid w:val="008A7547"/>
    <w:rsid w:val="008B08B2"/>
    <w:rsid w:val="008B1365"/>
    <w:rsid w:val="008B2293"/>
    <w:rsid w:val="008B2584"/>
    <w:rsid w:val="008B6827"/>
    <w:rsid w:val="008B6BF5"/>
    <w:rsid w:val="008C12A2"/>
    <w:rsid w:val="008C2C57"/>
    <w:rsid w:val="008C3CC1"/>
    <w:rsid w:val="008C514B"/>
    <w:rsid w:val="008C5A09"/>
    <w:rsid w:val="008D043F"/>
    <w:rsid w:val="008D149D"/>
    <w:rsid w:val="008D45A8"/>
    <w:rsid w:val="008E0C87"/>
    <w:rsid w:val="008E3080"/>
    <w:rsid w:val="008E323A"/>
    <w:rsid w:val="008E7AD9"/>
    <w:rsid w:val="008F0EF4"/>
    <w:rsid w:val="008F1417"/>
    <w:rsid w:val="008F447A"/>
    <w:rsid w:val="008F4AC4"/>
    <w:rsid w:val="008F7AB8"/>
    <w:rsid w:val="009039B7"/>
    <w:rsid w:val="00907382"/>
    <w:rsid w:val="0091006A"/>
    <w:rsid w:val="00915CAA"/>
    <w:rsid w:val="00916BCA"/>
    <w:rsid w:val="009174BD"/>
    <w:rsid w:val="00917DB9"/>
    <w:rsid w:val="00917FCB"/>
    <w:rsid w:val="009252C9"/>
    <w:rsid w:val="00926FCE"/>
    <w:rsid w:val="00930681"/>
    <w:rsid w:val="009314A1"/>
    <w:rsid w:val="00936309"/>
    <w:rsid w:val="00937389"/>
    <w:rsid w:val="009434A4"/>
    <w:rsid w:val="009454AA"/>
    <w:rsid w:val="0094671E"/>
    <w:rsid w:val="00950C28"/>
    <w:rsid w:val="00954734"/>
    <w:rsid w:val="00955262"/>
    <w:rsid w:val="00955352"/>
    <w:rsid w:val="00955D77"/>
    <w:rsid w:val="00955DD3"/>
    <w:rsid w:val="009566F2"/>
    <w:rsid w:val="009579E9"/>
    <w:rsid w:val="00960208"/>
    <w:rsid w:val="00960A40"/>
    <w:rsid w:val="00961BAC"/>
    <w:rsid w:val="00962819"/>
    <w:rsid w:val="0096559F"/>
    <w:rsid w:val="00966129"/>
    <w:rsid w:val="00970DA7"/>
    <w:rsid w:val="0097353F"/>
    <w:rsid w:val="00974FAA"/>
    <w:rsid w:val="00975FE9"/>
    <w:rsid w:val="00976DB1"/>
    <w:rsid w:val="0098114B"/>
    <w:rsid w:val="00981AEF"/>
    <w:rsid w:val="00983B54"/>
    <w:rsid w:val="0098618B"/>
    <w:rsid w:val="00992641"/>
    <w:rsid w:val="00992876"/>
    <w:rsid w:val="00992EE9"/>
    <w:rsid w:val="00994572"/>
    <w:rsid w:val="00995337"/>
    <w:rsid w:val="009955DD"/>
    <w:rsid w:val="00996235"/>
    <w:rsid w:val="0099718F"/>
    <w:rsid w:val="00997A6A"/>
    <w:rsid w:val="00997FA8"/>
    <w:rsid w:val="009A0DF6"/>
    <w:rsid w:val="009A1014"/>
    <w:rsid w:val="009A471D"/>
    <w:rsid w:val="009A53D7"/>
    <w:rsid w:val="009A6358"/>
    <w:rsid w:val="009B19E8"/>
    <w:rsid w:val="009B2369"/>
    <w:rsid w:val="009B37E5"/>
    <w:rsid w:val="009B62C6"/>
    <w:rsid w:val="009B7D64"/>
    <w:rsid w:val="009C5D94"/>
    <w:rsid w:val="009C6DBF"/>
    <w:rsid w:val="009D1396"/>
    <w:rsid w:val="009D6A10"/>
    <w:rsid w:val="009D71DF"/>
    <w:rsid w:val="009D7797"/>
    <w:rsid w:val="009D7A12"/>
    <w:rsid w:val="009E0DD9"/>
    <w:rsid w:val="009E102B"/>
    <w:rsid w:val="009E15FB"/>
    <w:rsid w:val="009E294E"/>
    <w:rsid w:val="009E4010"/>
    <w:rsid w:val="009E77E4"/>
    <w:rsid w:val="009E77FF"/>
    <w:rsid w:val="009F14EA"/>
    <w:rsid w:val="009F15C8"/>
    <w:rsid w:val="009F21FD"/>
    <w:rsid w:val="009F3D7C"/>
    <w:rsid w:val="009F4E18"/>
    <w:rsid w:val="009F65ED"/>
    <w:rsid w:val="009F7574"/>
    <w:rsid w:val="00A01193"/>
    <w:rsid w:val="00A02A60"/>
    <w:rsid w:val="00A05B8F"/>
    <w:rsid w:val="00A063E8"/>
    <w:rsid w:val="00A06892"/>
    <w:rsid w:val="00A06BF1"/>
    <w:rsid w:val="00A07017"/>
    <w:rsid w:val="00A13A5C"/>
    <w:rsid w:val="00A1445D"/>
    <w:rsid w:val="00A146C1"/>
    <w:rsid w:val="00A1579E"/>
    <w:rsid w:val="00A22D37"/>
    <w:rsid w:val="00A23535"/>
    <w:rsid w:val="00A307A1"/>
    <w:rsid w:val="00A34535"/>
    <w:rsid w:val="00A34BBB"/>
    <w:rsid w:val="00A371CC"/>
    <w:rsid w:val="00A43998"/>
    <w:rsid w:val="00A439C9"/>
    <w:rsid w:val="00A443E2"/>
    <w:rsid w:val="00A5138D"/>
    <w:rsid w:val="00A519DB"/>
    <w:rsid w:val="00A52A6A"/>
    <w:rsid w:val="00A53530"/>
    <w:rsid w:val="00A54360"/>
    <w:rsid w:val="00A549A6"/>
    <w:rsid w:val="00A54D19"/>
    <w:rsid w:val="00A55BDD"/>
    <w:rsid w:val="00A55CAA"/>
    <w:rsid w:val="00A55FA0"/>
    <w:rsid w:val="00A5604A"/>
    <w:rsid w:val="00A56F9E"/>
    <w:rsid w:val="00A57A5C"/>
    <w:rsid w:val="00A610A3"/>
    <w:rsid w:val="00A6512D"/>
    <w:rsid w:val="00A65F28"/>
    <w:rsid w:val="00A66ACE"/>
    <w:rsid w:val="00A67EEB"/>
    <w:rsid w:val="00A70A3F"/>
    <w:rsid w:val="00A7618E"/>
    <w:rsid w:val="00A80AB4"/>
    <w:rsid w:val="00A84CEA"/>
    <w:rsid w:val="00A868E2"/>
    <w:rsid w:val="00A87E38"/>
    <w:rsid w:val="00A9119B"/>
    <w:rsid w:val="00A929B5"/>
    <w:rsid w:val="00A94EB5"/>
    <w:rsid w:val="00A94F35"/>
    <w:rsid w:val="00A9770A"/>
    <w:rsid w:val="00A977EE"/>
    <w:rsid w:val="00A97EE9"/>
    <w:rsid w:val="00AA1567"/>
    <w:rsid w:val="00AA3C7E"/>
    <w:rsid w:val="00AA3E9E"/>
    <w:rsid w:val="00AA5678"/>
    <w:rsid w:val="00AA6CEB"/>
    <w:rsid w:val="00AB0F24"/>
    <w:rsid w:val="00AB3BEE"/>
    <w:rsid w:val="00AB4435"/>
    <w:rsid w:val="00AB5FE9"/>
    <w:rsid w:val="00AB7224"/>
    <w:rsid w:val="00AB7FE8"/>
    <w:rsid w:val="00AC31C6"/>
    <w:rsid w:val="00AC48A8"/>
    <w:rsid w:val="00AC4943"/>
    <w:rsid w:val="00AD18F2"/>
    <w:rsid w:val="00AD3787"/>
    <w:rsid w:val="00AD4B35"/>
    <w:rsid w:val="00AD4F0F"/>
    <w:rsid w:val="00AD76BC"/>
    <w:rsid w:val="00AD775F"/>
    <w:rsid w:val="00AE1E54"/>
    <w:rsid w:val="00AE291F"/>
    <w:rsid w:val="00AE4460"/>
    <w:rsid w:val="00AE48D8"/>
    <w:rsid w:val="00AE4A45"/>
    <w:rsid w:val="00AE56DB"/>
    <w:rsid w:val="00AE5E68"/>
    <w:rsid w:val="00AE7648"/>
    <w:rsid w:val="00AF1E4A"/>
    <w:rsid w:val="00AF3A77"/>
    <w:rsid w:val="00AF3BE2"/>
    <w:rsid w:val="00AF3EEE"/>
    <w:rsid w:val="00AF5AE7"/>
    <w:rsid w:val="00AF63EB"/>
    <w:rsid w:val="00AF6FD4"/>
    <w:rsid w:val="00AF7A73"/>
    <w:rsid w:val="00B0183C"/>
    <w:rsid w:val="00B04A01"/>
    <w:rsid w:val="00B04F07"/>
    <w:rsid w:val="00B04F8B"/>
    <w:rsid w:val="00B05663"/>
    <w:rsid w:val="00B05C67"/>
    <w:rsid w:val="00B05E92"/>
    <w:rsid w:val="00B06387"/>
    <w:rsid w:val="00B063FB"/>
    <w:rsid w:val="00B07930"/>
    <w:rsid w:val="00B110EE"/>
    <w:rsid w:val="00B13D13"/>
    <w:rsid w:val="00B15F9D"/>
    <w:rsid w:val="00B170C9"/>
    <w:rsid w:val="00B20767"/>
    <w:rsid w:val="00B270B3"/>
    <w:rsid w:val="00B27FAB"/>
    <w:rsid w:val="00B303C9"/>
    <w:rsid w:val="00B323A1"/>
    <w:rsid w:val="00B3378F"/>
    <w:rsid w:val="00B33E2D"/>
    <w:rsid w:val="00B34FFC"/>
    <w:rsid w:val="00B35A42"/>
    <w:rsid w:val="00B369C4"/>
    <w:rsid w:val="00B4229B"/>
    <w:rsid w:val="00B423F8"/>
    <w:rsid w:val="00B44DE7"/>
    <w:rsid w:val="00B46344"/>
    <w:rsid w:val="00B509D0"/>
    <w:rsid w:val="00B52C1D"/>
    <w:rsid w:val="00B52CEC"/>
    <w:rsid w:val="00B54808"/>
    <w:rsid w:val="00B54EF1"/>
    <w:rsid w:val="00B57AC2"/>
    <w:rsid w:val="00B60D3C"/>
    <w:rsid w:val="00B61585"/>
    <w:rsid w:val="00B637C0"/>
    <w:rsid w:val="00B6736E"/>
    <w:rsid w:val="00B72B2C"/>
    <w:rsid w:val="00B73B5B"/>
    <w:rsid w:val="00B73C7A"/>
    <w:rsid w:val="00B7483B"/>
    <w:rsid w:val="00B75E8A"/>
    <w:rsid w:val="00B76F84"/>
    <w:rsid w:val="00B82616"/>
    <w:rsid w:val="00B841DE"/>
    <w:rsid w:val="00B84731"/>
    <w:rsid w:val="00B84DDB"/>
    <w:rsid w:val="00B87D88"/>
    <w:rsid w:val="00B9141F"/>
    <w:rsid w:val="00B93D41"/>
    <w:rsid w:val="00B945F8"/>
    <w:rsid w:val="00B9769B"/>
    <w:rsid w:val="00BA0462"/>
    <w:rsid w:val="00BA4E7F"/>
    <w:rsid w:val="00BB211D"/>
    <w:rsid w:val="00BB2226"/>
    <w:rsid w:val="00BB270A"/>
    <w:rsid w:val="00BB41C1"/>
    <w:rsid w:val="00BB457F"/>
    <w:rsid w:val="00BB5305"/>
    <w:rsid w:val="00BB710B"/>
    <w:rsid w:val="00BC0F3D"/>
    <w:rsid w:val="00BC475D"/>
    <w:rsid w:val="00BD23E9"/>
    <w:rsid w:val="00BD2B57"/>
    <w:rsid w:val="00BD2DAB"/>
    <w:rsid w:val="00BD325F"/>
    <w:rsid w:val="00BD6C42"/>
    <w:rsid w:val="00BE572E"/>
    <w:rsid w:val="00BF0C71"/>
    <w:rsid w:val="00BF3198"/>
    <w:rsid w:val="00BF5184"/>
    <w:rsid w:val="00C003BA"/>
    <w:rsid w:val="00C00867"/>
    <w:rsid w:val="00C00C87"/>
    <w:rsid w:val="00C0141F"/>
    <w:rsid w:val="00C014C5"/>
    <w:rsid w:val="00C01CD1"/>
    <w:rsid w:val="00C05E86"/>
    <w:rsid w:val="00C0652B"/>
    <w:rsid w:val="00C100A6"/>
    <w:rsid w:val="00C10956"/>
    <w:rsid w:val="00C10B59"/>
    <w:rsid w:val="00C13C7D"/>
    <w:rsid w:val="00C15D6F"/>
    <w:rsid w:val="00C16146"/>
    <w:rsid w:val="00C21570"/>
    <w:rsid w:val="00C215F1"/>
    <w:rsid w:val="00C23A8A"/>
    <w:rsid w:val="00C30C12"/>
    <w:rsid w:val="00C30F60"/>
    <w:rsid w:val="00C32B2C"/>
    <w:rsid w:val="00C334E8"/>
    <w:rsid w:val="00C33EC2"/>
    <w:rsid w:val="00C35301"/>
    <w:rsid w:val="00C4159C"/>
    <w:rsid w:val="00C42316"/>
    <w:rsid w:val="00C4275A"/>
    <w:rsid w:val="00C501D4"/>
    <w:rsid w:val="00C5526A"/>
    <w:rsid w:val="00C555E9"/>
    <w:rsid w:val="00C6157E"/>
    <w:rsid w:val="00C627D9"/>
    <w:rsid w:val="00C63083"/>
    <w:rsid w:val="00C631FE"/>
    <w:rsid w:val="00C63453"/>
    <w:rsid w:val="00C64611"/>
    <w:rsid w:val="00C6742E"/>
    <w:rsid w:val="00C67863"/>
    <w:rsid w:val="00C7048F"/>
    <w:rsid w:val="00C72150"/>
    <w:rsid w:val="00C73539"/>
    <w:rsid w:val="00C75A88"/>
    <w:rsid w:val="00C809B0"/>
    <w:rsid w:val="00C85474"/>
    <w:rsid w:val="00C876EE"/>
    <w:rsid w:val="00C90B19"/>
    <w:rsid w:val="00C9489A"/>
    <w:rsid w:val="00C948EC"/>
    <w:rsid w:val="00C95A15"/>
    <w:rsid w:val="00C965EA"/>
    <w:rsid w:val="00C96BD6"/>
    <w:rsid w:val="00CA12C3"/>
    <w:rsid w:val="00CA12E1"/>
    <w:rsid w:val="00CA1438"/>
    <w:rsid w:val="00CA18F1"/>
    <w:rsid w:val="00CA1F40"/>
    <w:rsid w:val="00CA3075"/>
    <w:rsid w:val="00CA40A2"/>
    <w:rsid w:val="00CA49E7"/>
    <w:rsid w:val="00CA769C"/>
    <w:rsid w:val="00CB01BF"/>
    <w:rsid w:val="00CB160F"/>
    <w:rsid w:val="00CB1AAC"/>
    <w:rsid w:val="00CB1D7D"/>
    <w:rsid w:val="00CB2039"/>
    <w:rsid w:val="00CB272C"/>
    <w:rsid w:val="00CB3FD9"/>
    <w:rsid w:val="00CC0667"/>
    <w:rsid w:val="00CC1C10"/>
    <w:rsid w:val="00CC36EC"/>
    <w:rsid w:val="00CC5777"/>
    <w:rsid w:val="00CC5872"/>
    <w:rsid w:val="00CC6A62"/>
    <w:rsid w:val="00CD14AB"/>
    <w:rsid w:val="00CD1557"/>
    <w:rsid w:val="00CD32FA"/>
    <w:rsid w:val="00CD4E3B"/>
    <w:rsid w:val="00CD7354"/>
    <w:rsid w:val="00CD745A"/>
    <w:rsid w:val="00CD7ED7"/>
    <w:rsid w:val="00CE0EB7"/>
    <w:rsid w:val="00CE20AF"/>
    <w:rsid w:val="00CE2176"/>
    <w:rsid w:val="00CF0108"/>
    <w:rsid w:val="00CF15F8"/>
    <w:rsid w:val="00CF1A3B"/>
    <w:rsid w:val="00CF219B"/>
    <w:rsid w:val="00CF264D"/>
    <w:rsid w:val="00CF35A0"/>
    <w:rsid w:val="00CF35DC"/>
    <w:rsid w:val="00CF582A"/>
    <w:rsid w:val="00CF6A7C"/>
    <w:rsid w:val="00CF773A"/>
    <w:rsid w:val="00CF7DE5"/>
    <w:rsid w:val="00D0189F"/>
    <w:rsid w:val="00D026FE"/>
    <w:rsid w:val="00D0454C"/>
    <w:rsid w:val="00D076A2"/>
    <w:rsid w:val="00D07A54"/>
    <w:rsid w:val="00D10156"/>
    <w:rsid w:val="00D12E7E"/>
    <w:rsid w:val="00D12F1B"/>
    <w:rsid w:val="00D15B03"/>
    <w:rsid w:val="00D163E8"/>
    <w:rsid w:val="00D21777"/>
    <w:rsid w:val="00D23A64"/>
    <w:rsid w:val="00D23F13"/>
    <w:rsid w:val="00D2624A"/>
    <w:rsid w:val="00D3120C"/>
    <w:rsid w:val="00D31E42"/>
    <w:rsid w:val="00D32695"/>
    <w:rsid w:val="00D33F37"/>
    <w:rsid w:val="00D34106"/>
    <w:rsid w:val="00D36351"/>
    <w:rsid w:val="00D37F41"/>
    <w:rsid w:val="00D40D85"/>
    <w:rsid w:val="00D41FA9"/>
    <w:rsid w:val="00D42738"/>
    <w:rsid w:val="00D42AEC"/>
    <w:rsid w:val="00D42DCC"/>
    <w:rsid w:val="00D432EA"/>
    <w:rsid w:val="00D44027"/>
    <w:rsid w:val="00D47D8A"/>
    <w:rsid w:val="00D536AA"/>
    <w:rsid w:val="00D55812"/>
    <w:rsid w:val="00D646CE"/>
    <w:rsid w:val="00D646DB"/>
    <w:rsid w:val="00D66750"/>
    <w:rsid w:val="00D67843"/>
    <w:rsid w:val="00D70961"/>
    <w:rsid w:val="00D72DD7"/>
    <w:rsid w:val="00D767D0"/>
    <w:rsid w:val="00D7694D"/>
    <w:rsid w:val="00D847AA"/>
    <w:rsid w:val="00D85C38"/>
    <w:rsid w:val="00D85F43"/>
    <w:rsid w:val="00D8706D"/>
    <w:rsid w:val="00D90225"/>
    <w:rsid w:val="00D90664"/>
    <w:rsid w:val="00D97AF3"/>
    <w:rsid w:val="00DA1130"/>
    <w:rsid w:val="00DA19D8"/>
    <w:rsid w:val="00DA4AAC"/>
    <w:rsid w:val="00DA60F6"/>
    <w:rsid w:val="00DB00BC"/>
    <w:rsid w:val="00DB2CC4"/>
    <w:rsid w:val="00DB4566"/>
    <w:rsid w:val="00DB494D"/>
    <w:rsid w:val="00DB6C69"/>
    <w:rsid w:val="00DB6F31"/>
    <w:rsid w:val="00DC015B"/>
    <w:rsid w:val="00DC20B9"/>
    <w:rsid w:val="00DC63E9"/>
    <w:rsid w:val="00DC6A91"/>
    <w:rsid w:val="00DD28DA"/>
    <w:rsid w:val="00DD2DE2"/>
    <w:rsid w:val="00DD739E"/>
    <w:rsid w:val="00DE239E"/>
    <w:rsid w:val="00DE29BC"/>
    <w:rsid w:val="00DE2EC4"/>
    <w:rsid w:val="00DE5935"/>
    <w:rsid w:val="00DE604D"/>
    <w:rsid w:val="00DE6212"/>
    <w:rsid w:val="00DF05FA"/>
    <w:rsid w:val="00DF12E1"/>
    <w:rsid w:val="00DF23D5"/>
    <w:rsid w:val="00DF27BC"/>
    <w:rsid w:val="00DF33A0"/>
    <w:rsid w:val="00DF4809"/>
    <w:rsid w:val="00DF6D3E"/>
    <w:rsid w:val="00DF6E4D"/>
    <w:rsid w:val="00DF755E"/>
    <w:rsid w:val="00E00C42"/>
    <w:rsid w:val="00E01122"/>
    <w:rsid w:val="00E038ED"/>
    <w:rsid w:val="00E0434A"/>
    <w:rsid w:val="00E04D62"/>
    <w:rsid w:val="00E05652"/>
    <w:rsid w:val="00E06AC5"/>
    <w:rsid w:val="00E11903"/>
    <w:rsid w:val="00E14066"/>
    <w:rsid w:val="00E16C45"/>
    <w:rsid w:val="00E16F08"/>
    <w:rsid w:val="00E22601"/>
    <w:rsid w:val="00E232D8"/>
    <w:rsid w:val="00E25838"/>
    <w:rsid w:val="00E33890"/>
    <w:rsid w:val="00E34FA8"/>
    <w:rsid w:val="00E35A0B"/>
    <w:rsid w:val="00E36451"/>
    <w:rsid w:val="00E36F8E"/>
    <w:rsid w:val="00E44B5C"/>
    <w:rsid w:val="00E46DE8"/>
    <w:rsid w:val="00E50CEE"/>
    <w:rsid w:val="00E5289A"/>
    <w:rsid w:val="00E54369"/>
    <w:rsid w:val="00E55088"/>
    <w:rsid w:val="00E613A3"/>
    <w:rsid w:val="00E61E5A"/>
    <w:rsid w:val="00E6240D"/>
    <w:rsid w:val="00E62D3F"/>
    <w:rsid w:val="00E64CF3"/>
    <w:rsid w:val="00E739F5"/>
    <w:rsid w:val="00E74C90"/>
    <w:rsid w:val="00E75C03"/>
    <w:rsid w:val="00E81D7A"/>
    <w:rsid w:val="00E83DCF"/>
    <w:rsid w:val="00E855CE"/>
    <w:rsid w:val="00E85A0B"/>
    <w:rsid w:val="00E85CE0"/>
    <w:rsid w:val="00E90AEE"/>
    <w:rsid w:val="00E9166D"/>
    <w:rsid w:val="00E92D5F"/>
    <w:rsid w:val="00E96AFA"/>
    <w:rsid w:val="00EA0915"/>
    <w:rsid w:val="00EA1056"/>
    <w:rsid w:val="00EA17EE"/>
    <w:rsid w:val="00EA307E"/>
    <w:rsid w:val="00EA497A"/>
    <w:rsid w:val="00EA4EEE"/>
    <w:rsid w:val="00EB3F62"/>
    <w:rsid w:val="00EB4083"/>
    <w:rsid w:val="00EB40C4"/>
    <w:rsid w:val="00EB7437"/>
    <w:rsid w:val="00EC508E"/>
    <w:rsid w:val="00ED06BF"/>
    <w:rsid w:val="00ED0F00"/>
    <w:rsid w:val="00ED138D"/>
    <w:rsid w:val="00ED2610"/>
    <w:rsid w:val="00ED2ED4"/>
    <w:rsid w:val="00ED7DB5"/>
    <w:rsid w:val="00EE1AF2"/>
    <w:rsid w:val="00EE1E99"/>
    <w:rsid w:val="00EE23C3"/>
    <w:rsid w:val="00EE3F50"/>
    <w:rsid w:val="00EE589F"/>
    <w:rsid w:val="00EE7769"/>
    <w:rsid w:val="00EF1898"/>
    <w:rsid w:val="00EF5798"/>
    <w:rsid w:val="00EF6857"/>
    <w:rsid w:val="00F00C96"/>
    <w:rsid w:val="00F00D0F"/>
    <w:rsid w:val="00F01D1E"/>
    <w:rsid w:val="00F032D2"/>
    <w:rsid w:val="00F04050"/>
    <w:rsid w:val="00F061D1"/>
    <w:rsid w:val="00F07AE3"/>
    <w:rsid w:val="00F15DDE"/>
    <w:rsid w:val="00F15FB0"/>
    <w:rsid w:val="00F16226"/>
    <w:rsid w:val="00F16C6D"/>
    <w:rsid w:val="00F21668"/>
    <w:rsid w:val="00F22CC5"/>
    <w:rsid w:val="00F24615"/>
    <w:rsid w:val="00F25119"/>
    <w:rsid w:val="00F2553A"/>
    <w:rsid w:val="00F25CAB"/>
    <w:rsid w:val="00F31A5E"/>
    <w:rsid w:val="00F3384A"/>
    <w:rsid w:val="00F36BF3"/>
    <w:rsid w:val="00F40149"/>
    <w:rsid w:val="00F50096"/>
    <w:rsid w:val="00F50BCC"/>
    <w:rsid w:val="00F51683"/>
    <w:rsid w:val="00F51927"/>
    <w:rsid w:val="00F52D9B"/>
    <w:rsid w:val="00F5421B"/>
    <w:rsid w:val="00F56BB1"/>
    <w:rsid w:val="00F5744C"/>
    <w:rsid w:val="00F600CE"/>
    <w:rsid w:val="00F61627"/>
    <w:rsid w:val="00F62A8A"/>
    <w:rsid w:val="00F63163"/>
    <w:rsid w:val="00F6759B"/>
    <w:rsid w:val="00F67EB0"/>
    <w:rsid w:val="00F739FB"/>
    <w:rsid w:val="00F74376"/>
    <w:rsid w:val="00F76190"/>
    <w:rsid w:val="00F77B6A"/>
    <w:rsid w:val="00F80BDD"/>
    <w:rsid w:val="00F81AB7"/>
    <w:rsid w:val="00F81E4B"/>
    <w:rsid w:val="00F82D46"/>
    <w:rsid w:val="00F84C14"/>
    <w:rsid w:val="00F868D6"/>
    <w:rsid w:val="00F86A62"/>
    <w:rsid w:val="00F90887"/>
    <w:rsid w:val="00F91D88"/>
    <w:rsid w:val="00F92308"/>
    <w:rsid w:val="00F92F58"/>
    <w:rsid w:val="00F9327C"/>
    <w:rsid w:val="00F93C60"/>
    <w:rsid w:val="00F95089"/>
    <w:rsid w:val="00F9530B"/>
    <w:rsid w:val="00FA0234"/>
    <w:rsid w:val="00FA1089"/>
    <w:rsid w:val="00FA170D"/>
    <w:rsid w:val="00FA1F7E"/>
    <w:rsid w:val="00FA25B5"/>
    <w:rsid w:val="00FA5700"/>
    <w:rsid w:val="00FA60BD"/>
    <w:rsid w:val="00FA6A0B"/>
    <w:rsid w:val="00FA7C6E"/>
    <w:rsid w:val="00FB0EDC"/>
    <w:rsid w:val="00FB1FEC"/>
    <w:rsid w:val="00FB2A75"/>
    <w:rsid w:val="00FC03B4"/>
    <w:rsid w:val="00FC07D9"/>
    <w:rsid w:val="00FC1CC0"/>
    <w:rsid w:val="00FC1FD4"/>
    <w:rsid w:val="00FC20D9"/>
    <w:rsid w:val="00FC2A70"/>
    <w:rsid w:val="00FC7CEE"/>
    <w:rsid w:val="00FD2938"/>
    <w:rsid w:val="00FD2D25"/>
    <w:rsid w:val="00FD3DEA"/>
    <w:rsid w:val="00FD79FF"/>
    <w:rsid w:val="00FE5837"/>
    <w:rsid w:val="00FE5994"/>
    <w:rsid w:val="00FF0A15"/>
    <w:rsid w:val="00FF4B8E"/>
    <w:rsid w:val="00FF50F8"/>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4:docId w14:val="3517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7CE"/>
    <w:pPr>
      <w:tabs>
        <w:tab w:val="left" w:pos="720"/>
      </w:tabs>
    </w:pPr>
    <w:rPr>
      <w:sz w:val="24"/>
      <w:szCs w:val="18"/>
    </w:rPr>
  </w:style>
  <w:style w:type="paragraph" w:styleId="Heading1">
    <w:name w:val="heading 1"/>
    <w:basedOn w:val="Normal"/>
    <w:next w:val="Normal"/>
    <w:qFormat/>
    <w:rsid w:val="008E0C87"/>
    <w:pPr>
      <w:keepNext/>
      <w:outlineLvl w:val="0"/>
    </w:pPr>
    <w:rPr>
      <w:b/>
      <w:bCs/>
      <w:szCs w:val="24"/>
    </w:rPr>
  </w:style>
  <w:style w:type="paragraph" w:styleId="Heading2">
    <w:name w:val="heading 2"/>
    <w:basedOn w:val="Normal"/>
    <w:next w:val="Normal"/>
    <w:qFormat/>
    <w:rsid w:val="008E0C87"/>
    <w:pPr>
      <w:keepNext/>
      <w:jc w:val="center"/>
      <w:outlineLvl w:val="1"/>
    </w:pPr>
    <w:rPr>
      <w:b/>
      <w:bCs/>
    </w:rPr>
  </w:style>
  <w:style w:type="paragraph" w:styleId="Heading3">
    <w:name w:val="heading 3"/>
    <w:basedOn w:val="Normal"/>
    <w:next w:val="Normal"/>
    <w:qFormat/>
    <w:rsid w:val="008E0C87"/>
    <w:pPr>
      <w:keepNext/>
      <w:outlineLvl w:val="2"/>
    </w:pPr>
    <w:rPr>
      <w:b/>
      <w:bCs/>
      <w:i/>
    </w:rPr>
  </w:style>
  <w:style w:type="paragraph" w:styleId="Heading4">
    <w:name w:val="heading 4"/>
    <w:basedOn w:val="Normal"/>
    <w:next w:val="Normal"/>
    <w:qFormat/>
    <w:rsid w:val="008E0C87"/>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E0C87"/>
  </w:style>
  <w:style w:type="paragraph" w:customStyle="1" w:styleId="Level1">
    <w:name w:val="Level 1"/>
    <w:basedOn w:val="Normal"/>
    <w:rsid w:val="008E0C87"/>
    <w:pPr>
      <w:widowControl w:val="0"/>
    </w:pPr>
  </w:style>
  <w:style w:type="paragraph" w:styleId="BodyText">
    <w:name w:val="Body Text"/>
    <w:basedOn w:val="Normal"/>
    <w:rsid w:val="008E0C87"/>
    <w:pPr>
      <w:widowControl w:val="0"/>
      <w:tabs>
        <w:tab w:val="left" w:pos="522"/>
        <w:tab w:val="left" w:pos="1008"/>
        <w:tab w:val="left" w:pos="1704"/>
        <w:tab w:val="left" w:pos="5040"/>
        <w:tab w:val="left" w:pos="9936"/>
      </w:tabs>
    </w:pPr>
    <w:rPr>
      <w:rFonts w:ascii="Arial" w:hAnsi="Arial"/>
      <w:snapToGrid w:val="0"/>
      <w:sz w:val="20"/>
    </w:rPr>
  </w:style>
  <w:style w:type="character" w:styleId="Hyperlink">
    <w:name w:val="Hyperlink"/>
    <w:basedOn w:val="DefaultParagraphFont"/>
    <w:rsid w:val="008E0C87"/>
    <w:rPr>
      <w:color w:val="0000FF"/>
      <w:u w:val="single"/>
    </w:rPr>
  </w:style>
  <w:style w:type="paragraph" w:customStyle="1" w:styleId="Default">
    <w:name w:val="Default"/>
    <w:rsid w:val="008E0C8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8E0C87"/>
    <w:rPr>
      <w:rFonts w:ascii="Tahoma" w:hAnsi="Tahoma" w:cs="Tahoma"/>
      <w:sz w:val="16"/>
      <w:szCs w:val="16"/>
    </w:rPr>
  </w:style>
  <w:style w:type="paragraph" w:customStyle="1" w:styleId="TableText">
    <w:name w:val="Table Text"/>
    <w:rsid w:val="008E0C87"/>
    <w:rPr>
      <w:rFonts w:ascii="Arial" w:hAnsi="Arial" w:cs="Arial"/>
    </w:rPr>
  </w:style>
  <w:style w:type="character" w:styleId="Emphasis">
    <w:name w:val="Emphasis"/>
    <w:basedOn w:val="DefaultParagraphFont"/>
    <w:qFormat/>
    <w:rsid w:val="008E0C87"/>
    <w:rPr>
      <w:i/>
      <w:iCs/>
    </w:rPr>
  </w:style>
  <w:style w:type="paragraph" w:styleId="Header">
    <w:name w:val="header"/>
    <w:basedOn w:val="Normal"/>
    <w:link w:val="HeaderChar"/>
    <w:uiPriority w:val="99"/>
    <w:rsid w:val="008E0C87"/>
    <w:pPr>
      <w:tabs>
        <w:tab w:val="center" w:pos="4320"/>
        <w:tab w:val="right" w:pos="8640"/>
      </w:tabs>
    </w:pPr>
  </w:style>
  <w:style w:type="paragraph" w:styleId="Footer">
    <w:name w:val="footer"/>
    <w:basedOn w:val="Normal"/>
    <w:link w:val="FooterChar"/>
    <w:uiPriority w:val="99"/>
    <w:rsid w:val="008E0C87"/>
    <w:pPr>
      <w:tabs>
        <w:tab w:val="center" w:pos="4320"/>
        <w:tab w:val="right" w:pos="8640"/>
      </w:tabs>
    </w:pPr>
  </w:style>
  <w:style w:type="paragraph" w:styleId="Title">
    <w:name w:val="Title"/>
    <w:basedOn w:val="Normal"/>
    <w:qFormat/>
    <w:rsid w:val="008E0C87"/>
    <w:pPr>
      <w:jc w:val="center"/>
    </w:pPr>
    <w:rPr>
      <w:b/>
    </w:rPr>
  </w:style>
  <w:style w:type="paragraph" w:styleId="Subtitle">
    <w:name w:val="Subtitle"/>
    <w:basedOn w:val="Normal"/>
    <w:qFormat/>
    <w:rsid w:val="008E0C87"/>
    <w:pPr>
      <w:jc w:val="center"/>
    </w:pPr>
    <w:rPr>
      <w:b/>
      <w:sz w:val="48"/>
    </w:rPr>
  </w:style>
  <w:style w:type="paragraph" w:styleId="HTMLPreformatted">
    <w:name w:val="HTML Preformatted"/>
    <w:basedOn w:val="Normal"/>
    <w:rsid w:val="008E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Indent">
    <w:name w:val="Body Text Indent"/>
    <w:basedOn w:val="Normal"/>
    <w:rsid w:val="008E0C87"/>
    <w:pPr>
      <w:ind w:left="630"/>
    </w:pPr>
    <w:rPr>
      <w:color w:val="0000FF"/>
    </w:rPr>
  </w:style>
  <w:style w:type="paragraph" w:styleId="BodyTextIndent2">
    <w:name w:val="Body Text Indent 2"/>
    <w:basedOn w:val="Normal"/>
    <w:rsid w:val="008E0C87"/>
    <w:pPr>
      <w:ind w:left="720"/>
    </w:pPr>
  </w:style>
  <w:style w:type="character" w:styleId="FollowedHyperlink">
    <w:name w:val="FollowedHyperlink"/>
    <w:basedOn w:val="DefaultParagraphFont"/>
    <w:rsid w:val="008E0C87"/>
    <w:rPr>
      <w:color w:val="800080"/>
      <w:u w:val="single"/>
    </w:rPr>
  </w:style>
  <w:style w:type="table" w:styleId="TableGrid">
    <w:name w:val="Table Grid"/>
    <w:basedOn w:val="TableNormal"/>
    <w:rsid w:val="00A7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ondaryHeader">
    <w:name w:val="Secondary Header"/>
    <w:basedOn w:val="Normal"/>
    <w:rsid w:val="00322435"/>
    <w:pPr>
      <w:keepNext/>
      <w:suppressAutoHyphens/>
      <w:autoSpaceDE w:val="0"/>
      <w:autoSpaceDN w:val="0"/>
      <w:adjustRightInd w:val="0"/>
      <w:spacing w:after="288" w:line="288" w:lineRule="auto"/>
      <w:textAlignment w:val="center"/>
    </w:pPr>
    <w:rPr>
      <w:rFonts w:ascii="Arial Narrow" w:hAnsi="Arial Narrow" w:cs="Arial Narrow"/>
      <w:b/>
      <w:bCs/>
      <w:color w:val="24408F"/>
      <w:sz w:val="36"/>
      <w:szCs w:val="36"/>
    </w:rPr>
  </w:style>
  <w:style w:type="paragraph" w:customStyle="1" w:styleId="BulletedList">
    <w:name w:val="Bulleted List"/>
    <w:basedOn w:val="BodyText"/>
    <w:rsid w:val="00322435"/>
    <w:pPr>
      <w:widowControl/>
      <w:tabs>
        <w:tab w:val="clear" w:pos="522"/>
        <w:tab w:val="clear" w:pos="1008"/>
        <w:tab w:val="clear" w:pos="1704"/>
        <w:tab w:val="clear" w:pos="5040"/>
        <w:tab w:val="clear" w:pos="9936"/>
      </w:tabs>
      <w:suppressAutoHyphens/>
      <w:autoSpaceDE w:val="0"/>
      <w:autoSpaceDN w:val="0"/>
      <w:adjustRightInd w:val="0"/>
      <w:spacing w:before="72" w:after="72" w:line="280" w:lineRule="atLeast"/>
      <w:ind w:left="720" w:hanging="360"/>
      <w:textAlignment w:val="center"/>
    </w:pPr>
    <w:rPr>
      <w:rFonts w:ascii="Times New Roman" w:hAnsi="Times New Roman"/>
      <w:snapToGrid/>
      <w:color w:val="000000"/>
      <w:sz w:val="22"/>
      <w:szCs w:val="22"/>
    </w:rPr>
  </w:style>
  <w:style w:type="paragraph" w:customStyle="1" w:styleId="MinorHeader">
    <w:name w:val="Minor Header"/>
    <w:basedOn w:val="SecondaryHeader"/>
    <w:rsid w:val="00322435"/>
    <w:pPr>
      <w:spacing w:after="144"/>
    </w:pPr>
    <w:rPr>
      <w:i/>
      <w:iCs/>
      <w:sz w:val="28"/>
      <w:szCs w:val="28"/>
    </w:rPr>
  </w:style>
  <w:style w:type="paragraph" w:customStyle="1" w:styleId="Table-Caption">
    <w:name w:val="Table - Caption"/>
    <w:basedOn w:val="BodyText"/>
    <w:rsid w:val="00322435"/>
    <w:pPr>
      <w:keepNext/>
      <w:keepLines/>
      <w:widowControl/>
      <w:tabs>
        <w:tab w:val="clear" w:pos="522"/>
        <w:tab w:val="clear" w:pos="1008"/>
        <w:tab w:val="clear" w:pos="1704"/>
        <w:tab w:val="clear" w:pos="5040"/>
        <w:tab w:val="clear" w:pos="9936"/>
      </w:tabs>
      <w:suppressAutoHyphens/>
      <w:autoSpaceDE w:val="0"/>
      <w:autoSpaceDN w:val="0"/>
      <w:adjustRightInd w:val="0"/>
      <w:spacing w:after="72" w:line="280" w:lineRule="atLeast"/>
      <w:textAlignment w:val="center"/>
    </w:pPr>
    <w:rPr>
      <w:rFonts w:ascii="Arial Narrow" w:hAnsi="Arial Narrow" w:cs="Arial Narrow"/>
      <w:b/>
      <w:bCs/>
      <w:snapToGrid/>
      <w:color w:val="24408F"/>
      <w:sz w:val="22"/>
      <w:szCs w:val="22"/>
    </w:rPr>
  </w:style>
  <w:style w:type="paragraph" w:customStyle="1" w:styleId="Table-Body">
    <w:name w:val="Table - Body"/>
    <w:basedOn w:val="BodyText"/>
    <w:rsid w:val="00322435"/>
    <w:pPr>
      <w:keepLines/>
      <w:widowControl/>
      <w:tabs>
        <w:tab w:val="clear" w:pos="522"/>
        <w:tab w:val="clear" w:pos="1008"/>
        <w:tab w:val="clear" w:pos="1704"/>
        <w:tab w:val="clear" w:pos="5040"/>
        <w:tab w:val="clear" w:pos="9936"/>
      </w:tabs>
      <w:suppressAutoHyphens/>
      <w:autoSpaceDE w:val="0"/>
      <w:autoSpaceDN w:val="0"/>
      <w:adjustRightInd w:val="0"/>
      <w:spacing w:line="260" w:lineRule="atLeast"/>
      <w:textAlignment w:val="center"/>
    </w:pPr>
    <w:rPr>
      <w:rFonts w:ascii="Arial Narrow" w:hAnsi="Arial Narrow" w:cs="Arial Narrow"/>
      <w:snapToGrid/>
      <w:color w:val="24408F"/>
    </w:rPr>
  </w:style>
  <w:style w:type="paragraph" w:customStyle="1" w:styleId="Equation-Caption">
    <w:name w:val="Equation - Caption"/>
    <w:basedOn w:val="Table-Caption"/>
    <w:rsid w:val="00322435"/>
  </w:style>
  <w:style w:type="character" w:customStyle="1" w:styleId="bodybold">
    <w:name w:val="body bold"/>
    <w:basedOn w:val="DefaultParagraphFont"/>
    <w:rsid w:val="0074024B"/>
    <w:rPr>
      <w:b/>
    </w:rPr>
  </w:style>
  <w:style w:type="paragraph" w:customStyle="1" w:styleId="bodytextbulletalpha-numer">
    <w:name w:val="body text bullet alpha-numer"/>
    <w:basedOn w:val="Normal"/>
    <w:link w:val="bodytextbulletalpha-numerChar"/>
    <w:rsid w:val="0074024B"/>
    <w:pPr>
      <w:spacing w:before="60" w:after="280" w:line="310" w:lineRule="exact"/>
      <w:ind w:left="720" w:hanging="360"/>
    </w:pPr>
    <w:rPr>
      <w:rFonts w:ascii="Arial" w:hAnsi="Arial" w:cs="Arial"/>
      <w:sz w:val="22"/>
      <w:szCs w:val="22"/>
    </w:rPr>
  </w:style>
  <w:style w:type="character" w:customStyle="1" w:styleId="bodytextbulletalpha-numerChar">
    <w:name w:val="body text bullet alpha-numer Char"/>
    <w:basedOn w:val="DefaultParagraphFont"/>
    <w:link w:val="bodytextbulletalpha-numer"/>
    <w:rsid w:val="0074024B"/>
    <w:rPr>
      <w:rFonts w:ascii="Arial" w:hAnsi="Arial" w:cs="Arial"/>
      <w:sz w:val="22"/>
      <w:szCs w:val="22"/>
      <w:lang w:val="en-US" w:eastAsia="en-US" w:bidi="ar-SA"/>
    </w:rPr>
  </w:style>
  <w:style w:type="paragraph" w:customStyle="1" w:styleId="1LargeBullet">
    <w:name w:val="1Large Bullet"/>
    <w:rsid w:val="0006222D"/>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770482"/>
    <w:pPr>
      <w:autoSpaceDE w:val="0"/>
      <w:autoSpaceDN w:val="0"/>
      <w:adjustRightInd w:val="0"/>
      <w:jc w:val="center"/>
    </w:pPr>
    <w:rPr>
      <w:rFonts w:ascii="Arial" w:hAnsi="Arial"/>
      <w:b/>
      <w:bCs/>
      <w:sz w:val="20"/>
    </w:rPr>
  </w:style>
  <w:style w:type="character" w:styleId="CommentReference">
    <w:name w:val="annotation reference"/>
    <w:basedOn w:val="DefaultParagraphFont"/>
    <w:semiHidden/>
    <w:rsid w:val="000F73A6"/>
    <w:rPr>
      <w:sz w:val="16"/>
      <w:szCs w:val="16"/>
    </w:rPr>
  </w:style>
  <w:style w:type="paragraph" w:styleId="CommentText">
    <w:name w:val="annotation text"/>
    <w:basedOn w:val="Normal"/>
    <w:semiHidden/>
    <w:rsid w:val="000F73A6"/>
    <w:rPr>
      <w:sz w:val="20"/>
    </w:rPr>
  </w:style>
  <w:style w:type="paragraph" w:styleId="CommentSubject">
    <w:name w:val="annotation subject"/>
    <w:basedOn w:val="CommentText"/>
    <w:next w:val="CommentText"/>
    <w:semiHidden/>
    <w:rsid w:val="000F73A6"/>
    <w:rPr>
      <w:b/>
      <w:bCs/>
    </w:rPr>
  </w:style>
  <w:style w:type="paragraph" w:styleId="FootnoteText">
    <w:name w:val="footnote text"/>
    <w:basedOn w:val="Normal"/>
    <w:semiHidden/>
    <w:rsid w:val="00B323A1"/>
    <w:rPr>
      <w:sz w:val="20"/>
    </w:rPr>
  </w:style>
  <w:style w:type="character" w:styleId="FootnoteReference">
    <w:name w:val="footnote reference"/>
    <w:basedOn w:val="DefaultParagraphFont"/>
    <w:semiHidden/>
    <w:rsid w:val="00B323A1"/>
    <w:rPr>
      <w:vertAlign w:val="superscript"/>
    </w:rPr>
  </w:style>
  <w:style w:type="paragraph" w:styleId="ListParagraph">
    <w:name w:val="List Paragraph"/>
    <w:basedOn w:val="Normal"/>
    <w:uiPriority w:val="34"/>
    <w:qFormat/>
    <w:rsid w:val="008B6827"/>
    <w:pPr>
      <w:ind w:left="720"/>
    </w:pPr>
  </w:style>
  <w:style w:type="character" w:customStyle="1" w:styleId="FooterChar">
    <w:name w:val="Footer Char"/>
    <w:basedOn w:val="DefaultParagraphFont"/>
    <w:link w:val="Footer"/>
    <w:uiPriority w:val="99"/>
    <w:rsid w:val="0075331A"/>
    <w:rPr>
      <w:sz w:val="24"/>
    </w:rPr>
  </w:style>
  <w:style w:type="paragraph" w:customStyle="1" w:styleId="Normal4">
    <w:name w:val="Normal+4"/>
    <w:basedOn w:val="Default"/>
    <w:next w:val="Default"/>
    <w:uiPriority w:val="99"/>
    <w:rsid w:val="003A62BF"/>
    <w:rPr>
      <w:rFonts w:ascii="Times New Roman" w:hAnsi="Times New Roman" w:cs="Times New Roman"/>
      <w:color w:val="auto"/>
    </w:rPr>
  </w:style>
  <w:style w:type="paragraph" w:styleId="Revision">
    <w:name w:val="Revision"/>
    <w:hidden/>
    <w:uiPriority w:val="99"/>
    <w:semiHidden/>
    <w:rsid w:val="004C2666"/>
    <w:rPr>
      <w:sz w:val="24"/>
      <w:szCs w:val="18"/>
    </w:rPr>
  </w:style>
  <w:style w:type="paragraph" w:styleId="NormalWeb">
    <w:name w:val="Normal (Web)"/>
    <w:basedOn w:val="Normal"/>
    <w:uiPriority w:val="99"/>
    <w:unhideWhenUsed/>
    <w:rsid w:val="00505C18"/>
    <w:pPr>
      <w:tabs>
        <w:tab w:val="clear" w:pos="720"/>
      </w:tabs>
      <w:spacing w:before="100" w:beforeAutospacing="1" w:after="100" w:afterAutospacing="1"/>
    </w:pPr>
    <w:rPr>
      <w:rFonts w:eastAsiaTheme="minorEastAsia"/>
      <w:szCs w:val="24"/>
    </w:rPr>
  </w:style>
  <w:style w:type="character" w:customStyle="1" w:styleId="HeaderChar">
    <w:name w:val="Header Char"/>
    <w:basedOn w:val="DefaultParagraphFont"/>
    <w:link w:val="Header"/>
    <w:uiPriority w:val="99"/>
    <w:rsid w:val="00B6736E"/>
    <w:rPr>
      <w:sz w:val="24"/>
      <w:szCs w:val="18"/>
    </w:rPr>
  </w:style>
  <w:style w:type="paragraph" w:styleId="MessageHeader">
    <w:name w:val="Message Header"/>
    <w:basedOn w:val="Normal"/>
    <w:link w:val="MessageHeaderChar"/>
    <w:rsid w:val="00B6736E"/>
    <w:pPr>
      <w:keepLines/>
      <w:tabs>
        <w:tab w:val="clear" w:pos="720"/>
      </w:tabs>
      <w:spacing w:before="60" w:after="120" w:line="360" w:lineRule="auto"/>
      <w:ind w:left="907" w:hanging="907"/>
    </w:pPr>
    <w:rPr>
      <w:sz w:val="22"/>
      <w:szCs w:val="20"/>
    </w:rPr>
  </w:style>
  <w:style w:type="character" w:customStyle="1" w:styleId="MessageHeaderChar">
    <w:name w:val="Message Header Char"/>
    <w:basedOn w:val="DefaultParagraphFont"/>
    <w:link w:val="MessageHeader"/>
    <w:rsid w:val="00B6736E"/>
    <w:rPr>
      <w:sz w:val="22"/>
    </w:rPr>
  </w:style>
  <w:style w:type="character" w:customStyle="1" w:styleId="MessageHeaderLabel">
    <w:name w:val="Message Header Label"/>
    <w:rsid w:val="00B6736E"/>
    <w:rPr>
      <w:rFonts w:ascii="Arial" w:hAnsi="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7CE"/>
    <w:pPr>
      <w:tabs>
        <w:tab w:val="left" w:pos="720"/>
      </w:tabs>
    </w:pPr>
    <w:rPr>
      <w:sz w:val="24"/>
      <w:szCs w:val="18"/>
    </w:rPr>
  </w:style>
  <w:style w:type="paragraph" w:styleId="Heading1">
    <w:name w:val="heading 1"/>
    <w:basedOn w:val="Normal"/>
    <w:next w:val="Normal"/>
    <w:qFormat/>
    <w:rsid w:val="008E0C87"/>
    <w:pPr>
      <w:keepNext/>
      <w:outlineLvl w:val="0"/>
    </w:pPr>
    <w:rPr>
      <w:b/>
      <w:bCs/>
      <w:szCs w:val="24"/>
    </w:rPr>
  </w:style>
  <w:style w:type="paragraph" w:styleId="Heading2">
    <w:name w:val="heading 2"/>
    <w:basedOn w:val="Normal"/>
    <w:next w:val="Normal"/>
    <w:qFormat/>
    <w:rsid w:val="008E0C87"/>
    <w:pPr>
      <w:keepNext/>
      <w:jc w:val="center"/>
      <w:outlineLvl w:val="1"/>
    </w:pPr>
    <w:rPr>
      <w:b/>
      <w:bCs/>
    </w:rPr>
  </w:style>
  <w:style w:type="paragraph" w:styleId="Heading3">
    <w:name w:val="heading 3"/>
    <w:basedOn w:val="Normal"/>
    <w:next w:val="Normal"/>
    <w:qFormat/>
    <w:rsid w:val="008E0C87"/>
    <w:pPr>
      <w:keepNext/>
      <w:outlineLvl w:val="2"/>
    </w:pPr>
    <w:rPr>
      <w:b/>
      <w:bCs/>
      <w:i/>
    </w:rPr>
  </w:style>
  <w:style w:type="paragraph" w:styleId="Heading4">
    <w:name w:val="heading 4"/>
    <w:basedOn w:val="Normal"/>
    <w:next w:val="Normal"/>
    <w:qFormat/>
    <w:rsid w:val="008E0C87"/>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E0C87"/>
  </w:style>
  <w:style w:type="paragraph" w:customStyle="1" w:styleId="Level1">
    <w:name w:val="Level 1"/>
    <w:basedOn w:val="Normal"/>
    <w:rsid w:val="008E0C87"/>
    <w:pPr>
      <w:widowControl w:val="0"/>
    </w:pPr>
  </w:style>
  <w:style w:type="paragraph" w:styleId="BodyText">
    <w:name w:val="Body Text"/>
    <w:basedOn w:val="Normal"/>
    <w:rsid w:val="008E0C87"/>
    <w:pPr>
      <w:widowControl w:val="0"/>
      <w:tabs>
        <w:tab w:val="left" w:pos="522"/>
        <w:tab w:val="left" w:pos="1008"/>
        <w:tab w:val="left" w:pos="1704"/>
        <w:tab w:val="left" w:pos="5040"/>
        <w:tab w:val="left" w:pos="9936"/>
      </w:tabs>
    </w:pPr>
    <w:rPr>
      <w:rFonts w:ascii="Arial" w:hAnsi="Arial"/>
      <w:snapToGrid w:val="0"/>
      <w:sz w:val="20"/>
    </w:rPr>
  </w:style>
  <w:style w:type="character" w:styleId="Hyperlink">
    <w:name w:val="Hyperlink"/>
    <w:basedOn w:val="DefaultParagraphFont"/>
    <w:rsid w:val="008E0C87"/>
    <w:rPr>
      <w:color w:val="0000FF"/>
      <w:u w:val="single"/>
    </w:rPr>
  </w:style>
  <w:style w:type="paragraph" w:customStyle="1" w:styleId="Default">
    <w:name w:val="Default"/>
    <w:rsid w:val="008E0C8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8E0C87"/>
    <w:rPr>
      <w:rFonts w:ascii="Tahoma" w:hAnsi="Tahoma" w:cs="Tahoma"/>
      <w:sz w:val="16"/>
      <w:szCs w:val="16"/>
    </w:rPr>
  </w:style>
  <w:style w:type="paragraph" w:customStyle="1" w:styleId="TableText">
    <w:name w:val="Table Text"/>
    <w:rsid w:val="008E0C87"/>
    <w:rPr>
      <w:rFonts w:ascii="Arial" w:hAnsi="Arial" w:cs="Arial"/>
    </w:rPr>
  </w:style>
  <w:style w:type="character" w:styleId="Emphasis">
    <w:name w:val="Emphasis"/>
    <w:basedOn w:val="DefaultParagraphFont"/>
    <w:qFormat/>
    <w:rsid w:val="008E0C87"/>
    <w:rPr>
      <w:i/>
      <w:iCs/>
    </w:rPr>
  </w:style>
  <w:style w:type="paragraph" w:styleId="Header">
    <w:name w:val="header"/>
    <w:basedOn w:val="Normal"/>
    <w:link w:val="HeaderChar"/>
    <w:uiPriority w:val="99"/>
    <w:rsid w:val="008E0C87"/>
    <w:pPr>
      <w:tabs>
        <w:tab w:val="center" w:pos="4320"/>
        <w:tab w:val="right" w:pos="8640"/>
      </w:tabs>
    </w:pPr>
  </w:style>
  <w:style w:type="paragraph" w:styleId="Footer">
    <w:name w:val="footer"/>
    <w:basedOn w:val="Normal"/>
    <w:link w:val="FooterChar"/>
    <w:uiPriority w:val="99"/>
    <w:rsid w:val="008E0C87"/>
    <w:pPr>
      <w:tabs>
        <w:tab w:val="center" w:pos="4320"/>
        <w:tab w:val="right" w:pos="8640"/>
      </w:tabs>
    </w:pPr>
  </w:style>
  <w:style w:type="paragraph" w:styleId="Title">
    <w:name w:val="Title"/>
    <w:basedOn w:val="Normal"/>
    <w:qFormat/>
    <w:rsid w:val="008E0C87"/>
    <w:pPr>
      <w:jc w:val="center"/>
    </w:pPr>
    <w:rPr>
      <w:b/>
    </w:rPr>
  </w:style>
  <w:style w:type="paragraph" w:styleId="Subtitle">
    <w:name w:val="Subtitle"/>
    <w:basedOn w:val="Normal"/>
    <w:qFormat/>
    <w:rsid w:val="008E0C87"/>
    <w:pPr>
      <w:jc w:val="center"/>
    </w:pPr>
    <w:rPr>
      <w:b/>
      <w:sz w:val="48"/>
    </w:rPr>
  </w:style>
  <w:style w:type="paragraph" w:styleId="HTMLPreformatted">
    <w:name w:val="HTML Preformatted"/>
    <w:basedOn w:val="Normal"/>
    <w:rsid w:val="008E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Indent">
    <w:name w:val="Body Text Indent"/>
    <w:basedOn w:val="Normal"/>
    <w:rsid w:val="008E0C87"/>
    <w:pPr>
      <w:ind w:left="630"/>
    </w:pPr>
    <w:rPr>
      <w:color w:val="0000FF"/>
    </w:rPr>
  </w:style>
  <w:style w:type="paragraph" w:styleId="BodyTextIndent2">
    <w:name w:val="Body Text Indent 2"/>
    <w:basedOn w:val="Normal"/>
    <w:rsid w:val="008E0C87"/>
    <w:pPr>
      <w:ind w:left="720"/>
    </w:pPr>
  </w:style>
  <w:style w:type="character" w:styleId="FollowedHyperlink">
    <w:name w:val="FollowedHyperlink"/>
    <w:basedOn w:val="DefaultParagraphFont"/>
    <w:rsid w:val="008E0C87"/>
    <w:rPr>
      <w:color w:val="800080"/>
      <w:u w:val="single"/>
    </w:rPr>
  </w:style>
  <w:style w:type="table" w:styleId="TableGrid">
    <w:name w:val="Table Grid"/>
    <w:basedOn w:val="TableNormal"/>
    <w:rsid w:val="00A7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ondaryHeader">
    <w:name w:val="Secondary Header"/>
    <w:basedOn w:val="Normal"/>
    <w:rsid w:val="00322435"/>
    <w:pPr>
      <w:keepNext/>
      <w:suppressAutoHyphens/>
      <w:autoSpaceDE w:val="0"/>
      <w:autoSpaceDN w:val="0"/>
      <w:adjustRightInd w:val="0"/>
      <w:spacing w:after="288" w:line="288" w:lineRule="auto"/>
      <w:textAlignment w:val="center"/>
    </w:pPr>
    <w:rPr>
      <w:rFonts w:ascii="Arial Narrow" w:hAnsi="Arial Narrow" w:cs="Arial Narrow"/>
      <w:b/>
      <w:bCs/>
      <w:color w:val="24408F"/>
      <w:sz w:val="36"/>
      <w:szCs w:val="36"/>
    </w:rPr>
  </w:style>
  <w:style w:type="paragraph" w:customStyle="1" w:styleId="BulletedList">
    <w:name w:val="Bulleted List"/>
    <w:basedOn w:val="BodyText"/>
    <w:rsid w:val="00322435"/>
    <w:pPr>
      <w:widowControl/>
      <w:tabs>
        <w:tab w:val="clear" w:pos="522"/>
        <w:tab w:val="clear" w:pos="1008"/>
        <w:tab w:val="clear" w:pos="1704"/>
        <w:tab w:val="clear" w:pos="5040"/>
        <w:tab w:val="clear" w:pos="9936"/>
      </w:tabs>
      <w:suppressAutoHyphens/>
      <w:autoSpaceDE w:val="0"/>
      <w:autoSpaceDN w:val="0"/>
      <w:adjustRightInd w:val="0"/>
      <w:spacing w:before="72" w:after="72" w:line="280" w:lineRule="atLeast"/>
      <w:ind w:left="720" w:hanging="360"/>
      <w:textAlignment w:val="center"/>
    </w:pPr>
    <w:rPr>
      <w:rFonts w:ascii="Times New Roman" w:hAnsi="Times New Roman"/>
      <w:snapToGrid/>
      <w:color w:val="000000"/>
      <w:sz w:val="22"/>
      <w:szCs w:val="22"/>
    </w:rPr>
  </w:style>
  <w:style w:type="paragraph" w:customStyle="1" w:styleId="MinorHeader">
    <w:name w:val="Minor Header"/>
    <w:basedOn w:val="SecondaryHeader"/>
    <w:rsid w:val="00322435"/>
    <w:pPr>
      <w:spacing w:after="144"/>
    </w:pPr>
    <w:rPr>
      <w:i/>
      <w:iCs/>
      <w:sz w:val="28"/>
      <w:szCs w:val="28"/>
    </w:rPr>
  </w:style>
  <w:style w:type="paragraph" w:customStyle="1" w:styleId="Table-Caption">
    <w:name w:val="Table - Caption"/>
    <w:basedOn w:val="BodyText"/>
    <w:rsid w:val="00322435"/>
    <w:pPr>
      <w:keepNext/>
      <w:keepLines/>
      <w:widowControl/>
      <w:tabs>
        <w:tab w:val="clear" w:pos="522"/>
        <w:tab w:val="clear" w:pos="1008"/>
        <w:tab w:val="clear" w:pos="1704"/>
        <w:tab w:val="clear" w:pos="5040"/>
        <w:tab w:val="clear" w:pos="9936"/>
      </w:tabs>
      <w:suppressAutoHyphens/>
      <w:autoSpaceDE w:val="0"/>
      <w:autoSpaceDN w:val="0"/>
      <w:adjustRightInd w:val="0"/>
      <w:spacing w:after="72" w:line="280" w:lineRule="atLeast"/>
      <w:textAlignment w:val="center"/>
    </w:pPr>
    <w:rPr>
      <w:rFonts w:ascii="Arial Narrow" w:hAnsi="Arial Narrow" w:cs="Arial Narrow"/>
      <w:b/>
      <w:bCs/>
      <w:snapToGrid/>
      <w:color w:val="24408F"/>
      <w:sz w:val="22"/>
      <w:szCs w:val="22"/>
    </w:rPr>
  </w:style>
  <w:style w:type="paragraph" w:customStyle="1" w:styleId="Table-Body">
    <w:name w:val="Table - Body"/>
    <w:basedOn w:val="BodyText"/>
    <w:rsid w:val="00322435"/>
    <w:pPr>
      <w:keepLines/>
      <w:widowControl/>
      <w:tabs>
        <w:tab w:val="clear" w:pos="522"/>
        <w:tab w:val="clear" w:pos="1008"/>
        <w:tab w:val="clear" w:pos="1704"/>
        <w:tab w:val="clear" w:pos="5040"/>
        <w:tab w:val="clear" w:pos="9936"/>
      </w:tabs>
      <w:suppressAutoHyphens/>
      <w:autoSpaceDE w:val="0"/>
      <w:autoSpaceDN w:val="0"/>
      <w:adjustRightInd w:val="0"/>
      <w:spacing w:line="260" w:lineRule="atLeast"/>
      <w:textAlignment w:val="center"/>
    </w:pPr>
    <w:rPr>
      <w:rFonts w:ascii="Arial Narrow" w:hAnsi="Arial Narrow" w:cs="Arial Narrow"/>
      <w:snapToGrid/>
      <w:color w:val="24408F"/>
    </w:rPr>
  </w:style>
  <w:style w:type="paragraph" w:customStyle="1" w:styleId="Equation-Caption">
    <w:name w:val="Equation - Caption"/>
    <w:basedOn w:val="Table-Caption"/>
    <w:rsid w:val="00322435"/>
  </w:style>
  <w:style w:type="character" w:customStyle="1" w:styleId="bodybold">
    <w:name w:val="body bold"/>
    <w:basedOn w:val="DefaultParagraphFont"/>
    <w:rsid w:val="0074024B"/>
    <w:rPr>
      <w:b/>
    </w:rPr>
  </w:style>
  <w:style w:type="paragraph" w:customStyle="1" w:styleId="bodytextbulletalpha-numer">
    <w:name w:val="body text bullet alpha-numer"/>
    <w:basedOn w:val="Normal"/>
    <w:link w:val="bodytextbulletalpha-numerChar"/>
    <w:rsid w:val="0074024B"/>
    <w:pPr>
      <w:spacing w:before="60" w:after="280" w:line="310" w:lineRule="exact"/>
      <w:ind w:left="720" w:hanging="360"/>
    </w:pPr>
    <w:rPr>
      <w:rFonts w:ascii="Arial" w:hAnsi="Arial" w:cs="Arial"/>
      <w:sz w:val="22"/>
      <w:szCs w:val="22"/>
    </w:rPr>
  </w:style>
  <w:style w:type="character" w:customStyle="1" w:styleId="bodytextbulletalpha-numerChar">
    <w:name w:val="body text bullet alpha-numer Char"/>
    <w:basedOn w:val="DefaultParagraphFont"/>
    <w:link w:val="bodytextbulletalpha-numer"/>
    <w:rsid w:val="0074024B"/>
    <w:rPr>
      <w:rFonts w:ascii="Arial" w:hAnsi="Arial" w:cs="Arial"/>
      <w:sz w:val="22"/>
      <w:szCs w:val="22"/>
      <w:lang w:val="en-US" w:eastAsia="en-US" w:bidi="ar-SA"/>
    </w:rPr>
  </w:style>
  <w:style w:type="paragraph" w:customStyle="1" w:styleId="1LargeBullet">
    <w:name w:val="1Large Bullet"/>
    <w:rsid w:val="0006222D"/>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770482"/>
    <w:pPr>
      <w:autoSpaceDE w:val="0"/>
      <w:autoSpaceDN w:val="0"/>
      <w:adjustRightInd w:val="0"/>
      <w:jc w:val="center"/>
    </w:pPr>
    <w:rPr>
      <w:rFonts w:ascii="Arial" w:hAnsi="Arial"/>
      <w:b/>
      <w:bCs/>
      <w:sz w:val="20"/>
    </w:rPr>
  </w:style>
  <w:style w:type="character" w:styleId="CommentReference">
    <w:name w:val="annotation reference"/>
    <w:basedOn w:val="DefaultParagraphFont"/>
    <w:semiHidden/>
    <w:rsid w:val="000F73A6"/>
    <w:rPr>
      <w:sz w:val="16"/>
      <w:szCs w:val="16"/>
    </w:rPr>
  </w:style>
  <w:style w:type="paragraph" w:styleId="CommentText">
    <w:name w:val="annotation text"/>
    <w:basedOn w:val="Normal"/>
    <w:semiHidden/>
    <w:rsid w:val="000F73A6"/>
    <w:rPr>
      <w:sz w:val="20"/>
    </w:rPr>
  </w:style>
  <w:style w:type="paragraph" w:styleId="CommentSubject">
    <w:name w:val="annotation subject"/>
    <w:basedOn w:val="CommentText"/>
    <w:next w:val="CommentText"/>
    <w:semiHidden/>
    <w:rsid w:val="000F73A6"/>
    <w:rPr>
      <w:b/>
      <w:bCs/>
    </w:rPr>
  </w:style>
  <w:style w:type="paragraph" w:styleId="FootnoteText">
    <w:name w:val="footnote text"/>
    <w:basedOn w:val="Normal"/>
    <w:semiHidden/>
    <w:rsid w:val="00B323A1"/>
    <w:rPr>
      <w:sz w:val="20"/>
    </w:rPr>
  </w:style>
  <w:style w:type="character" w:styleId="FootnoteReference">
    <w:name w:val="footnote reference"/>
    <w:basedOn w:val="DefaultParagraphFont"/>
    <w:semiHidden/>
    <w:rsid w:val="00B323A1"/>
    <w:rPr>
      <w:vertAlign w:val="superscript"/>
    </w:rPr>
  </w:style>
  <w:style w:type="paragraph" w:styleId="ListParagraph">
    <w:name w:val="List Paragraph"/>
    <w:basedOn w:val="Normal"/>
    <w:uiPriority w:val="34"/>
    <w:qFormat/>
    <w:rsid w:val="008B6827"/>
    <w:pPr>
      <w:ind w:left="720"/>
    </w:pPr>
  </w:style>
  <w:style w:type="character" w:customStyle="1" w:styleId="FooterChar">
    <w:name w:val="Footer Char"/>
    <w:basedOn w:val="DefaultParagraphFont"/>
    <w:link w:val="Footer"/>
    <w:uiPriority w:val="99"/>
    <w:rsid w:val="0075331A"/>
    <w:rPr>
      <w:sz w:val="24"/>
    </w:rPr>
  </w:style>
  <w:style w:type="paragraph" w:customStyle="1" w:styleId="Normal4">
    <w:name w:val="Normal+4"/>
    <w:basedOn w:val="Default"/>
    <w:next w:val="Default"/>
    <w:uiPriority w:val="99"/>
    <w:rsid w:val="003A62BF"/>
    <w:rPr>
      <w:rFonts w:ascii="Times New Roman" w:hAnsi="Times New Roman" w:cs="Times New Roman"/>
      <w:color w:val="auto"/>
    </w:rPr>
  </w:style>
  <w:style w:type="paragraph" w:styleId="Revision">
    <w:name w:val="Revision"/>
    <w:hidden/>
    <w:uiPriority w:val="99"/>
    <w:semiHidden/>
    <w:rsid w:val="004C2666"/>
    <w:rPr>
      <w:sz w:val="24"/>
      <w:szCs w:val="18"/>
    </w:rPr>
  </w:style>
  <w:style w:type="paragraph" w:styleId="NormalWeb">
    <w:name w:val="Normal (Web)"/>
    <w:basedOn w:val="Normal"/>
    <w:uiPriority w:val="99"/>
    <w:unhideWhenUsed/>
    <w:rsid w:val="00505C18"/>
    <w:pPr>
      <w:tabs>
        <w:tab w:val="clear" w:pos="720"/>
      </w:tabs>
      <w:spacing w:before="100" w:beforeAutospacing="1" w:after="100" w:afterAutospacing="1"/>
    </w:pPr>
    <w:rPr>
      <w:rFonts w:eastAsiaTheme="minorEastAsia"/>
      <w:szCs w:val="24"/>
    </w:rPr>
  </w:style>
  <w:style w:type="character" w:customStyle="1" w:styleId="HeaderChar">
    <w:name w:val="Header Char"/>
    <w:basedOn w:val="DefaultParagraphFont"/>
    <w:link w:val="Header"/>
    <w:uiPriority w:val="99"/>
    <w:rsid w:val="00B6736E"/>
    <w:rPr>
      <w:sz w:val="24"/>
      <w:szCs w:val="18"/>
    </w:rPr>
  </w:style>
  <w:style w:type="paragraph" w:styleId="MessageHeader">
    <w:name w:val="Message Header"/>
    <w:basedOn w:val="Normal"/>
    <w:link w:val="MessageHeaderChar"/>
    <w:rsid w:val="00B6736E"/>
    <w:pPr>
      <w:keepLines/>
      <w:tabs>
        <w:tab w:val="clear" w:pos="720"/>
      </w:tabs>
      <w:spacing w:before="60" w:after="120" w:line="360" w:lineRule="auto"/>
      <w:ind w:left="907" w:hanging="907"/>
    </w:pPr>
    <w:rPr>
      <w:sz w:val="22"/>
      <w:szCs w:val="20"/>
    </w:rPr>
  </w:style>
  <w:style w:type="character" w:customStyle="1" w:styleId="MessageHeaderChar">
    <w:name w:val="Message Header Char"/>
    <w:basedOn w:val="DefaultParagraphFont"/>
    <w:link w:val="MessageHeader"/>
    <w:rsid w:val="00B6736E"/>
    <w:rPr>
      <w:sz w:val="22"/>
    </w:rPr>
  </w:style>
  <w:style w:type="character" w:customStyle="1" w:styleId="MessageHeaderLabel">
    <w:name w:val="Message Header Label"/>
    <w:rsid w:val="00B6736E"/>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6503">
      <w:bodyDiv w:val="1"/>
      <w:marLeft w:val="0"/>
      <w:marRight w:val="0"/>
      <w:marTop w:val="0"/>
      <w:marBottom w:val="0"/>
      <w:divBdr>
        <w:top w:val="none" w:sz="0" w:space="0" w:color="auto"/>
        <w:left w:val="none" w:sz="0" w:space="0" w:color="auto"/>
        <w:bottom w:val="none" w:sz="0" w:space="0" w:color="auto"/>
        <w:right w:val="none" w:sz="0" w:space="0" w:color="auto"/>
      </w:divBdr>
    </w:div>
    <w:div w:id="508452162">
      <w:bodyDiv w:val="1"/>
      <w:marLeft w:val="0"/>
      <w:marRight w:val="0"/>
      <w:marTop w:val="0"/>
      <w:marBottom w:val="0"/>
      <w:divBdr>
        <w:top w:val="none" w:sz="0" w:space="0" w:color="auto"/>
        <w:left w:val="none" w:sz="0" w:space="0" w:color="auto"/>
        <w:bottom w:val="none" w:sz="0" w:space="0" w:color="auto"/>
        <w:right w:val="none" w:sz="0" w:space="0" w:color="auto"/>
      </w:divBdr>
    </w:div>
    <w:div w:id="61120369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922840678">
      <w:bodyDiv w:val="1"/>
      <w:marLeft w:val="0"/>
      <w:marRight w:val="0"/>
      <w:marTop w:val="0"/>
      <w:marBottom w:val="0"/>
      <w:divBdr>
        <w:top w:val="none" w:sz="0" w:space="0" w:color="auto"/>
        <w:left w:val="none" w:sz="0" w:space="0" w:color="auto"/>
        <w:bottom w:val="none" w:sz="0" w:space="0" w:color="auto"/>
        <w:right w:val="none" w:sz="0" w:space="0" w:color="auto"/>
      </w:divBdr>
      <w:divsChild>
        <w:div w:id="413480695">
          <w:marLeft w:val="0"/>
          <w:marRight w:val="0"/>
          <w:marTop w:val="0"/>
          <w:marBottom w:val="0"/>
          <w:divBdr>
            <w:top w:val="none" w:sz="0" w:space="0" w:color="auto"/>
            <w:left w:val="none" w:sz="0" w:space="0" w:color="auto"/>
            <w:bottom w:val="none" w:sz="0" w:space="0" w:color="auto"/>
            <w:right w:val="none" w:sz="0" w:space="0" w:color="auto"/>
          </w:divBdr>
          <w:divsChild>
            <w:div w:id="479470111">
              <w:marLeft w:val="0"/>
              <w:marRight w:val="0"/>
              <w:marTop w:val="0"/>
              <w:marBottom w:val="0"/>
              <w:divBdr>
                <w:top w:val="none" w:sz="0" w:space="0" w:color="auto"/>
                <w:left w:val="none" w:sz="0" w:space="0" w:color="auto"/>
                <w:bottom w:val="none" w:sz="0" w:space="0" w:color="auto"/>
                <w:right w:val="none" w:sz="0" w:space="0" w:color="auto"/>
              </w:divBdr>
              <w:divsChild>
                <w:div w:id="1249999788">
                  <w:marLeft w:val="0"/>
                  <w:marRight w:val="0"/>
                  <w:marTop w:val="0"/>
                  <w:marBottom w:val="0"/>
                  <w:divBdr>
                    <w:top w:val="none" w:sz="0" w:space="0" w:color="auto"/>
                    <w:left w:val="none" w:sz="0" w:space="0" w:color="auto"/>
                    <w:bottom w:val="none" w:sz="0" w:space="0" w:color="auto"/>
                    <w:right w:val="none" w:sz="0" w:space="0" w:color="auto"/>
                  </w:divBdr>
                  <w:divsChild>
                    <w:div w:id="852918033">
                      <w:marLeft w:val="0"/>
                      <w:marRight w:val="0"/>
                      <w:marTop w:val="0"/>
                      <w:marBottom w:val="0"/>
                      <w:divBdr>
                        <w:top w:val="none" w:sz="0" w:space="0" w:color="auto"/>
                        <w:left w:val="none" w:sz="0" w:space="0" w:color="auto"/>
                        <w:bottom w:val="none" w:sz="0" w:space="0" w:color="auto"/>
                        <w:right w:val="none" w:sz="0" w:space="0" w:color="auto"/>
                      </w:divBdr>
                      <w:divsChild>
                        <w:div w:id="224295859">
                          <w:marLeft w:val="0"/>
                          <w:marRight w:val="0"/>
                          <w:marTop w:val="0"/>
                          <w:marBottom w:val="0"/>
                          <w:divBdr>
                            <w:top w:val="none" w:sz="0" w:space="0" w:color="auto"/>
                            <w:left w:val="none" w:sz="0" w:space="0" w:color="auto"/>
                            <w:bottom w:val="none" w:sz="0" w:space="0" w:color="auto"/>
                            <w:right w:val="none" w:sz="0" w:space="0" w:color="auto"/>
                          </w:divBdr>
                          <w:divsChild>
                            <w:div w:id="11884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54904">
      <w:bodyDiv w:val="1"/>
      <w:marLeft w:val="0"/>
      <w:marRight w:val="0"/>
      <w:marTop w:val="0"/>
      <w:marBottom w:val="0"/>
      <w:divBdr>
        <w:top w:val="none" w:sz="0" w:space="0" w:color="auto"/>
        <w:left w:val="none" w:sz="0" w:space="0" w:color="auto"/>
        <w:bottom w:val="none" w:sz="0" w:space="0" w:color="auto"/>
        <w:right w:val="none" w:sz="0" w:space="0" w:color="auto"/>
      </w:divBdr>
    </w:div>
    <w:div w:id="1872527189">
      <w:bodyDiv w:val="1"/>
      <w:marLeft w:val="0"/>
      <w:marRight w:val="0"/>
      <w:marTop w:val="0"/>
      <w:marBottom w:val="0"/>
      <w:divBdr>
        <w:top w:val="none" w:sz="0" w:space="0" w:color="auto"/>
        <w:left w:val="none" w:sz="0" w:space="0" w:color="auto"/>
        <w:bottom w:val="none" w:sz="0" w:space="0" w:color="auto"/>
        <w:right w:val="none" w:sz="0" w:space="0" w:color="auto"/>
      </w:divBdr>
    </w:div>
    <w:div w:id="2087334303">
      <w:bodyDiv w:val="1"/>
      <w:marLeft w:val="0"/>
      <w:marRight w:val="0"/>
      <w:marTop w:val="0"/>
      <w:marBottom w:val="0"/>
      <w:divBdr>
        <w:top w:val="none" w:sz="0" w:space="0" w:color="auto"/>
        <w:left w:val="none" w:sz="0" w:space="0" w:color="auto"/>
        <w:bottom w:val="none" w:sz="0" w:space="0" w:color="auto"/>
        <w:right w:val="none" w:sz="0" w:space="0" w:color="auto"/>
      </w:divBdr>
      <w:divsChild>
        <w:div w:id="1621955258">
          <w:marLeft w:val="0"/>
          <w:marRight w:val="0"/>
          <w:marTop w:val="0"/>
          <w:marBottom w:val="0"/>
          <w:divBdr>
            <w:top w:val="none" w:sz="0" w:space="0" w:color="auto"/>
            <w:left w:val="none" w:sz="0" w:space="0" w:color="auto"/>
            <w:bottom w:val="none" w:sz="0" w:space="0" w:color="auto"/>
            <w:right w:val="none" w:sz="0" w:space="0" w:color="auto"/>
          </w:divBdr>
          <w:divsChild>
            <w:div w:id="1959487661">
              <w:marLeft w:val="0"/>
              <w:marRight w:val="0"/>
              <w:marTop w:val="0"/>
              <w:marBottom w:val="0"/>
              <w:divBdr>
                <w:top w:val="none" w:sz="0" w:space="0" w:color="auto"/>
                <w:left w:val="none" w:sz="0" w:space="0" w:color="auto"/>
                <w:bottom w:val="none" w:sz="0" w:space="0" w:color="auto"/>
                <w:right w:val="none" w:sz="0" w:space="0" w:color="auto"/>
              </w:divBdr>
              <w:divsChild>
                <w:div w:id="340399685">
                  <w:marLeft w:val="0"/>
                  <w:marRight w:val="0"/>
                  <w:marTop w:val="0"/>
                  <w:marBottom w:val="0"/>
                  <w:divBdr>
                    <w:top w:val="none" w:sz="0" w:space="0" w:color="auto"/>
                    <w:left w:val="none" w:sz="0" w:space="0" w:color="auto"/>
                    <w:bottom w:val="none" w:sz="0" w:space="0" w:color="auto"/>
                    <w:right w:val="none" w:sz="0" w:space="0" w:color="auto"/>
                  </w:divBdr>
                  <w:divsChild>
                    <w:div w:id="218369539">
                      <w:marLeft w:val="0"/>
                      <w:marRight w:val="0"/>
                      <w:marTop w:val="0"/>
                      <w:marBottom w:val="0"/>
                      <w:divBdr>
                        <w:top w:val="none" w:sz="0" w:space="0" w:color="auto"/>
                        <w:left w:val="none" w:sz="0" w:space="0" w:color="auto"/>
                        <w:bottom w:val="none" w:sz="0" w:space="0" w:color="auto"/>
                        <w:right w:val="none" w:sz="0" w:space="0" w:color="auto"/>
                      </w:divBdr>
                      <w:divsChild>
                        <w:div w:id="972830077">
                          <w:marLeft w:val="0"/>
                          <w:marRight w:val="0"/>
                          <w:marTop w:val="0"/>
                          <w:marBottom w:val="0"/>
                          <w:divBdr>
                            <w:top w:val="none" w:sz="0" w:space="0" w:color="auto"/>
                            <w:left w:val="none" w:sz="0" w:space="0" w:color="auto"/>
                            <w:bottom w:val="none" w:sz="0" w:space="0" w:color="auto"/>
                            <w:right w:val="none" w:sz="0" w:space="0" w:color="auto"/>
                          </w:divBdr>
                          <w:divsChild>
                            <w:div w:id="182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FC8E0-78D9-4A76-88B6-6B72BD5D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5958</Words>
  <Characters>33965</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PROPOSED BMP STANDARD/SPECIFICATION INTERNAL TOPIC HEADINGS</vt:lpstr>
    </vt:vector>
  </TitlesOfParts>
  <Company>Microsoft</Company>
  <LinksUpToDate>false</LinksUpToDate>
  <CharactersWithSpaces>39844</CharactersWithSpaces>
  <SharedDoc>false</SharedDoc>
  <HLinks>
    <vt:vector size="24" baseType="variant">
      <vt:variant>
        <vt:i4>5701755</vt:i4>
      </vt:variant>
      <vt:variant>
        <vt:i4>15</vt:i4>
      </vt:variant>
      <vt:variant>
        <vt:i4>0</vt:i4>
      </vt:variant>
      <vt:variant>
        <vt:i4>5</vt:i4>
      </vt:variant>
      <vt:variant>
        <vt:lpwstr>http://www.icpi.org/view/documents/search?type=guide_spec&amp;keys=permeable</vt:lpwstr>
      </vt:variant>
      <vt:variant>
        <vt:lpwstr/>
      </vt:variant>
      <vt:variant>
        <vt:i4>2162785</vt:i4>
      </vt:variant>
      <vt:variant>
        <vt:i4>12</vt:i4>
      </vt:variant>
      <vt:variant>
        <vt:i4>0</vt:i4>
      </vt:variant>
      <vt:variant>
        <vt:i4>5</vt:i4>
      </vt:variant>
      <vt:variant>
        <vt:lpwstr>http://www.armofmn.com/</vt:lpwstr>
      </vt:variant>
      <vt:variant>
        <vt:lpwstr/>
      </vt:variant>
      <vt:variant>
        <vt:i4>5832728</vt:i4>
      </vt:variant>
      <vt:variant>
        <vt:i4>9</vt:i4>
      </vt:variant>
      <vt:variant>
        <vt:i4>0</vt:i4>
      </vt:variant>
      <vt:variant>
        <vt:i4>5</vt:i4>
      </vt:variant>
      <vt:variant>
        <vt:lpwstr>http://www.concrete.org/bookstorenet/productdetail.aspx?itemid=522108</vt:lpwstr>
      </vt:variant>
      <vt:variant>
        <vt:lpwstr/>
      </vt:variant>
      <vt:variant>
        <vt:i4>3211344</vt:i4>
      </vt:variant>
      <vt:variant>
        <vt:i4>6</vt:i4>
      </vt:variant>
      <vt:variant>
        <vt:i4>0</vt:i4>
      </vt:variant>
      <vt:variant>
        <vt:i4>5</vt:i4>
      </vt:variant>
      <vt:variant>
        <vt:lpwstr>http://www.asphaltisbest.com/resources_engineering.asp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BMP STANDARD/SPECIFICATION INTERNAL TOPIC HEADINGS</dc:title>
  <dc:creator>Scott Crafton</dc:creator>
  <cp:lastModifiedBy>John Hanson</cp:lastModifiedBy>
  <cp:revision>2</cp:revision>
  <cp:lastPrinted>2013-03-13T17:51:00Z</cp:lastPrinted>
  <dcterms:created xsi:type="dcterms:W3CDTF">2013-05-01T15:55:00Z</dcterms:created>
  <dcterms:modified xsi:type="dcterms:W3CDTF">2013-05-01T15:55:00Z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0008005006000000000001024120</vt:lpwstr>
  </property>
</Properties>
</file>