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52C95D" w14:textId="77913B84" w:rsidR="00CD3F7B" w:rsidRDefault="0028723E">
      <w:pPr>
        <w:rPr>
          <w:b/>
          <w:sz w:val="24"/>
        </w:rPr>
      </w:pPr>
      <w:bookmarkStart w:id="0" w:name="_GoBack"/>
      <w:bookmarkEnd w:id="0"/>
      <w:r w:rsidRPr="0028723E">
        <w:rPr>
          <w:b/>
          <w:sz w:val="24"/>
        </w:rPr>
        <w:t>General Principles for Erosion</w:t>
      </w:r>
      <w:r w:rsidR="00381EFE">
        <w:rPr>
          <w:b/>
          <w:sz w:val="24"/>
        </w:rPr>
        <w:t xml:space="preserve"> Prevention</w:t>
      </w:r>
      <w:r w:rsidRPr="0028723E">
        <w:rPr>
          <w:b/>
          <w:sz w:val="24"/>
        </w:rPr>
        <w:t xml:space="preserve"> and Sediment Control at Construction Sites</w:t>
      </w:r>
      <w:r w:rsidR="00C227B1">
        <w:rPr>
          <w:b/>
          <w:sz w:val="24"/>
        </w:rPr>
        <w:t xml:space="preserve"> </w:t>
      </w:r>
      <w:r w:rsidRPr="0028723E">
        <w:rPr>
          <w:b/>
          <w:sz w:val="24"/>
        </w:rPr>
        <w:t>in Minnesota</w:t>
      </w:r>
    </w:p>
    <w:p w14:paraId="77039A06" w14:textId="77777777" w:rsidR="0028723E" w:rsidRPr="000C2DB1" w:rsidRDefault="000C2DB1">
      <w:pPr>
        <w:rPr>
          <w:b/>
        </w:rPr>
      </w:pPr>
      <w:r w:rsidRPr="000C2DB1">
        <w:rPr>
          <w:b/>
        </w:rPr>
        <w:t>Introduction</w:t>
      </w:r>
    </w:p>
    <w:p w14:paraId="6038BC95" w14:textId="24337A7A" w:rsidR="00551DFA" w:rsidRDefault="000C2DB1">
      <w:r>
        <w:t xml:space="preserve">Soil erosion and sediment runoff to waterways </w:t>
      </w:r>
      <w:r w:rsidR="00C00BD9">
        <w:t xml:space="preserve">are significant problems in Minnesota. </w:t>
      </w:r>
      <w:r w:rsidR="005A7083">
        <w:t>According to the Minnesota Pollution Control Agency (MPCA 2014), a</w:t>
      </w:r>
      <w:r w:rsidR="00C00BD9">
        <w:t xml:space="preserve">pproximately 30 percent of the state’s rivers and streams are impaired by sediment. Poorly managed construction sites </w:t>
      </w:r>
      <w:r w:rsidR="007431F2">
        <w:t>can be</w:t>
      </w:r>
      <w:r w:rsidR="00C00BD9">
        <w:t xml:space="preserve"> substantial sediment sources</w:t>
      </w:r>
      <w:r w:rsidR="00B07AE5">
        <w:t xml:space="preserve"> to these surface waters</w:t>
      </w:r>
      <w:r w:rsidR="00991960">
        <w:t>.</w:t>
      </w:r>
      <w:r w:rsidR="00C00BD9">
        <w:t xml:space="preserve"> </w:t>
      </w:r>
      <w:r w:rsidR="00991960">
        <w:t>U</w:t>
      </w:r>
      <w:r w:rsidR="009A6259">
        <w:t xml:space="preserve">p to </w:t>
      </w:r>
      <w:r w:rsidR="00C00BD9">
        <w:t>100 tons of sediment per acre can be lost annually</w:t>
      </w:r>
      <w:r w:rsidR="009A6259">
        <w:t xml:space="preserve"> from unmanaged </w:t>
      </w:r>
      <w:r w:rsidR="00991960">
        <w:t xml:space="preserve">construction </w:t>
      </w:r>
      <w:r w:rsidR="009A6259">
        <w:t>sites</w:t>
      </w:r>
      <w:r w:rsidR="00955298">
        <w:t xml:space="preserve"> (EPA 1999)</w:t>
      </w:r>
      <w:r w:rsidR="009A6259">
        <w:t xml:space="preserve">. </w:t>
      </w:r>
      <w:r w:rsidR="00661486">
        <w:t>R</w:t>
      </w:r>
      <w:r w:rsidR="00B424F1">
        <w:t xml:space="preserve">egulations administered by the State of </w:t>
      </w:r>
      <w:r w:rsidR="007431F2">
        <w:t>Minnesota</w:t>
      </w:r>
      <w:r w:rsidR="009E4071" w:rsidRPr="007431F2">
        <w:t xml:space="preserve"> </w:t>
      </w:r>
      <w:r w:rsidR="00661486">
        <w:t xml:space="preserve">through the construction stormwater permit program </w:t>
      </w:r>
      <w:r w:rsidR="00775CF7">
        <w:t xml:space="preserve">(MPCA 2013) </w:t>
      </w:r>
      <w:r w:rsidR="009A6259" w:rsidRPr="009E4071">
        <w:t>seek to address these impacts by</w:t>
      </w:r>
      <w:r w:rsidR="00551DFA" w:rsidRPr="00B424F1">
        <w:t xml:space="preserve"> requiring </w:t>
      </w:r>
      <w:r w:rsidR="009A6259" w:rsidRPr="00B424F1">
        <w:t xml:space="preserve">1) carefully crafted </w:t>
      </w:r>
      <w:r w:rsidR="00F939A3" w:rsidRPr="00B424F1">
        <w:t xml:space="preserve">sediment and erosion control </w:t>
      </w:r>
      <w:r w:rsidR="009A6259" w:rsidRPr="00B424F1">
        <w:t xml:space="preserve">plans designed to </w:t>
      </w:r>
      <w:r w:rsidR="00551DFA" w:rsidRPr="00B424F1">
        <w:t xml:space="preserve">reduce polluted runoff; 2) implementation </w:t>
      </w:r>
      <w:r w:rsidR="008F6F4D" w:rsidRPr="00B424F1">
        <w:t xml:space="preserve">and updating </w:t>
      </w:r>
      <w:r w:rsidR="00551DFA" w:rsidRPr="00B424F1">
        <w:t>of the plan; 3) operation and maintenance of runoff reduction measures until the site is stabilized; and 4) significant penalties for negligence and willful violations.</w:t>
      </w:r>
      <w:r w:rsidR="00C43F50">
        <w:t xml:space="preserve"> </w:t>
      </w:r>
      <w:r w:rsidR="00C43F50" w:rsidRPr="00FA4242">
        <w:t xml:space="preserve">Figure </w:t>
      </w:r>
      <w:r w:rsidR="00FA4242">
        <w:t>1</w:t>
      </w:r>
      <w:r w:rsidR="00C43F50">
        <w:t xml:space="preserve"> provides a general timeline of the major activities associated with construction site stormwater permit compliance.</w:t>
      </w:r>
    </w:p>
    <w:p w14:paraId="7BA78940" w14:textId="77777777" w:rsidR="00551DFA" w:rsidRDefault="00263427">
      <w:r>
        <w:t xml:space="preserve">This section provides </w:t>
      </w:r>
      <w:r w:rsidR="00331595">
        <w:t xml:space="preserve">general </w:t>
      </w:r>
      <w:r>
        <w:t xml:space="preserve">information on </w:t>
      </w:r>
      <w:r w:rsidR="00F939A3">
        <w:t xml:space="preserve">the </w:t>
      </w:r>
      <w:r w:rsidR="00AE61BD">
        <w:t>process by which sediment is eroded from the land surface</w:t>
      </w:r>
      <w:r w:rsidR="003A77C7">
        <w:t xml:space="preserve"> from rainfall events</w:t>
      </w:r>
      <w:r w:rsidR="00AE61BD">
        <w:t xml:space="preserve"> </w:t>
      </w:r>
      <w:r>
        <w:t xml:space="preserve">and the basic principles of erosion prevention and sediment control. </w:t>
      </w:r>
      <w:r w:rsidR="00331595">
        <w:t>Understanding this basic information and applying these principles in the field will</w:t>
      </w:r>
      <w:r w:rsidR="00991960">
        <w:t xml:space="preserve"> reduce negative environmental impacts associated with erosion and sediment loss and</w:t>
      </w:r>
      <w:r w:rsidR="00331595">
        <w:t xml:space="preserve"> help ensure compliance with Minnesota requirements and avoidance of violations and fines.</w:t>
      </w:r>
    </w:p>
    <w:p w14:paraId="49A65025" w14:textId="77777777" w:rsidR="009075A5" w:rsidRDefault="009075A5">
      <w:pPr>
        <w:rPr>
          <w:b/>
        </w:rPr>
      </w:pPr>
      <w:r>
        <w:rPr>
          <w:b/>
        </w:rPr>
        <w:br w:type="page"/>
      </w:r>
    </w:p>
    <w:p w14:paraId="585DF862" w14:textId="71AE6003" w:rsidR="00882E42" w:rsidRDefault="00C43F50">
      <w:pPr>
        <w:rPr>
          <w:b/>
        </w:rPr>
      </w:pPr>
      <w:r>
        <w:rPr>
          <w:b/>
        </w:rPr>
        <w:lastRenderedPageBreak/>
        <w:t xml:space="preserve">Figure </w:t>
      </w:r>
      <w:r w:rsidR="0097695B">
        <w:rPr>
          <w:b/>
        </w:rPr>
        <w:t>1</w:t>
      </w:r>
      <w:r>
        <w:rPr>
          <w:b/>
        </w:rPr>
        <w:t xml:space="preserve">. </w:t>
      </w:r>
      <w:r w:rsidR="00882E42" w:rsidRPr="0034526D">
        <w:rPr>
          <w:b/>
        </w:rPr>
        <w:t xml:space="preserve">Construction </w:t>
      </w:r>
      <w:r>
        <w:rPr>
          <w:b/>
        </w:rPr>
        <w:t xml:space="preserve">site stormwater program </w:t>
      </w:r>
      <w:r w:rsidR="00882E42" w:rsidRPr="0034526D">
        <w:rPr>
          <w:b/>
        </w:rPr>
        <w:t>compliance timeline</w:t>
      </w:r>
    </w:p>
    <w:p w14:paraId="34486956" w14:textId="2F08ACA1" w:rsidR="00FA4242" w:rsidRDefault="00FA4242">
      <w:pPr>
        <w:rPr>
          <w:b/>
        </w:rPr>
      </w:pPr>
      <w:r w:rsidRPr="00FA4242">
        <w:rPr>
          <w:b/>
          <w:noProof/>
        </w:rPr>
        <mc:AlternateContent>
          <mc:Choice Requires="wps">
            <w:drawing>
              <wp:anchor distT="45720" distB="45720" distL="114300" distR="114300" simplePos="0" relativeHeight="251673600" behindDoc="0" locked="0" layoutInCell="1" allowOverlap="1" wp14:anchorId="2FBDB4BB" wp14:editId="7AD35BE0">
                <wp:simplePos x="0" y="0"/>
                <wp:positionH relativeFrom="margin">
                  <wp:align>left</wp:align>
                </wp:positionH>
                <wp:positionV relativeFrom="paragraph">
                  <wp:posOffset>0</wp:posOffset>
                </wp:positionV>
                <wp:extent cx="5486400" cy="6042660"/>
                <wp:effectExtent l="0" t="0" r="0" b="0"/>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042660"/>
                        </a:xfrm>
                        <a:prstGeom prst="rect">
                          <a:avLst/>
                        </a:prstGeom>
                        <a:solidFill>
                          <a:schemeClr val="bg1">
                            <a:lumMod val="95000"/>
                          </a:schemeClr>
                        </a:solidFill>
                        <a:ln w="9525">
                          <a:noFill/>
                          <a:miter lim="800000"/>
                          <a:headEnd/>
                          <a:tailEnd/>
                        </a:ln>
                      </wps:spPr>
                      <wps:txbx>
                        <w:txbxContent>
                          <w:p w14:paraId="38E2E10F" w14:textId="690EF0DE" w:rsidR="00FA4242" w:rsidRDefault="00FA4242" w:rsidP="00FA4242">
                            <w:pPr>
                              <w:pStyle w:val="ListParagraph"/>
                              <w:numPr>
                                <w:ilvl w:val="0"/>
                                <w:numId w:val="11"/>
                              </w:numPr>
                            </w:pPr>
                            <w:r>
                              <w:t>Evaluate and assess the construction site</w:t>
                            </w:r>
                          </w:p>
                          <w:p w14:paraId="72E0CC2C" w14:textId="77777777" w:rsidR="00FA4242" w:rsidRDefault="00FA4242" w:rsidP="00FA4242">
                            <w:pPr>
                              <w:pStyle w:val="ListParagraph"/>
                              <w:numPr>
                                <w:ilvl w:val="1"/>
                                <w:numId w:val="11"/>
                              </w:numPr>
                            </w:pPr>
                            <w:r>
                              <w:t>Collect site information (size, slopes, soils, drainage patterns)</w:t>
                            </w:r>
                          </w:p>
                          <w:p w14:paraId="35059804" w14:textId="77777777" w:rsidR="00FA4242" w:rsidRDefault="00FA4242" w:rsidP="00FA4242">
                            <w:pPr>
                              <w:pStyle w:val="ListParagraph"/>
                              <w:numPr>
                                <w:ilvl w:val="1"/>
                                <w:numId w:val="11"/>
                              </w:numPr>
                            </w:pPr>
                            <w:r>
                              <w:t>Identify sensitive areas – waters, vegetation, slopes, etc.</w:t>
                            </w:r>
                          </w:p>
                          <w:p w14:paraId="32A597D0" w14:textId="77777777" w:rsidR="00FA4242" w:rsidRDefault="00FA4242" w:rsidP="00FA4242">
                            <w:pPr>
                              <w:pStyle w:val="ListParagraph"/>
                              <w:numPr>
                                <w:ilvl w:val="1"/>
                                <w:numId w:val="11"/>
                              </w:numPr>
                            </w:pPr>
                            <w:r>
                              <w:t>Produce map or drawing of the existing site</w:t>
                            </w:r>
                          </w:p>
                          <w:p w14:paraId="15BDCF8C" w14:textId="77777777" w:rsidR="00FA4242" w:rsidRDefault="00FA4242" w:rsidP="00FA4242">
                            <w:pPr>
                              <w:pStyle w:val="ListParagraph"/>
                              <w:numPr>
                                <w:ilvl w:val="1"/>
                                <w:numId w:val="11"/>
                              </w:numPr>
                            </w:pPr>
                            <w:r>
                              <w:t>Create the final project design map or drawing</w:t>
                            </w:r>
                          </w:p>
                          <w:p w14:paraId="2DCFDE31" w14:textId="77777777" w:rsidR="00FA4242" w:rsidRDefault="00FA4242" w:rsidP="00FA4242">
                            <w:pPr>
                              <w:pStyle w:val="ListParagraph"/>
                              <w:numPr>
                                <w:ilvl w:val="1"/>
                                <w:numId w:val="11"/>
                              </w:numPr>
                            </w:pPr>
                            <w:r>
                              <w:t>Characterize the sequence of major construction activities</w:t>
                            </w:r>
                          </w:p>
                          <w:p w14:paraId="1A8BB759" w14:textId="77777777" w:rsidR="00FA4242" w:rsidRDefault="00FA4242" w:rsidP="00FA4242">
                            <w:pPr>
                              <w:pStyle w:val="ListParagraph"/>
                              <w:numPr>
                                <w:ilvl w:val="1"/>
                                <w:numId w:val="11"/>
                              </w:numPr>
                            </w:pPr>
                            <w:r>
                              <w:t>Calculate area, infiltration, runoff, and drainage system sizing</w:t>
                            </w:r>
                          </w:p>
                          <w:p w14:paraId="7D0597FC" w14:textId="77777777" w:rsidR="00FA4242" w:rsidRDefault="00FA4242" w:rsidP="00FA4242">
                            <w:pPr>
                              <w:pStyle w:val="ListParagraph"/>
                              <w:numPr>
                                <w:ilvl w:val="0"/>
                                <w:numId w:val="11"/>
                              </w:numPr>
                            </w:pPr>
                            <w:r>
                              <w:t>Select site-specific erosion, sediment, and housekeeping controls</w:t>
                            </w:r>
                          </w:p>
                          <w:p w14:paraId="5AA4A9C3" w14:textId="77777777" w:rsidR="00FA4242" w:rsidRDefault="00FA4242" w:rsidP="00FA4242">
                            <w:pPr>
                              <w:pStyle w:val="ListParagraph"/>
                              <w:numPr>
                                <w:ilvl w:val="1"/>
                                <w:numId w:val="11"/>
                              </w:numPr>
                            </w:pPr>
                            <w:r>
                              <w:t>Review local and state permit requirements</w:t>
                            </w:r>
                          </w:p>
                          <w:p w14:paraId="7A118A8F" w14:textId="77777777" w:rsidR="00FA4242" w:rsidRDefault="00FA4242" w:rsidP="00FA4242">
                            <w:pPr>
                              <w:pStyle w:val="ListParagraph"/>
                              <w:numPr>
                                <w:ilvl w:val="1"/>
                                <w:numId w:val="11"/>
                              </w:numPr>
                            </w:pPr>
                            <w:r>
                              <w:t>Identify erosion prevention field practices and site locations</w:t>
                            </w:r>
                          </w:p>
                          <w:p w14:paraId="0DFD7F4C" w14:textId="77777777" w:rsidR="00FA4242" w:rsidRDefault="00FA4242" w:rsidP="00FA4242">
                            <w:pPr>
                              <w:pStyle w:val="ListParagraph"/>
                              <w:numPr>
                                <w:ilvl w:val="1"/>
                                <w:numId w:val="11"/>
                              </w:numPr>
                            </w:pPr>
                            <w:r>
                              <w:t>Select sediment control practices and field locations</w:t>
                            </w:r>
                          </w:p>
                          <w:p w14:paraId="51093716" w14:textId="77777777" w:rsidR="00FA4242" w:rsidRDefault="00FA4242" w:rsidP="00FA4242">
                            <w:pPr>
                              <w:pStyle w:val="ListParagraph"/>
                              <w:numPr>
                                <w:ilvl w:val="1"/>
                                <w:numId w:val="11"/>
                              </w:numPr>
                            </w:pPr>
                            <w:r>
                              <w:t>Determine housekeeping and pollution prevention practices</w:t>
                            </w:r>
                          </w:p>
                          <w:p w14:paraId="699334D6" w14:textId="77777777" w:rsidR="00FA4242" w:rsidRDefault="00FA4242" w:rsidP="00FA4242">
                            <w:pPr>
                              <w:pStyle w:val="ListParagraph"/>
                              <w:numPr>
                                <w:ilvl w:val="1"/>
                                <w:numId w:val="11"/>
                              </w:numPr>
                            </w:pPr>
                            <w:r>
                              <w:t>Indicate location of best management practices (BMPs)</w:t>
                            </w:r>
                          </w:p>
                          <w:p w14:paraId="4F5EDA85" w14:textId="77777777" w:rsidR="00FA4242" w:rsidRDefault="00FA4242" w:rsidP="00FA4242">
                            <w:pPr>
                              <w:pStyle w:val="ListParagraph"/>
                              <w:numPr>
                                <w:ilvl w:val="1"/>
                                <w:numId w:val="11"/>
                              </w:numPr>
                            </w:pPr>
                            <w:r>
                              <w:t>Prepare a plan for inspecting and maintaining BMPs</w:t>
                            </w:r>
                          </w:p>
                          <w:p w14:paraId="04F205EC" w14:textId="77777777" w:rsidR="00FA4242" w:rsidRDefault="00FA4242" w:rsidP="00FA4242">
                            <w:pPr>
                              <w:pStyle w:val="ListParagraph"/>
                              <w:numPr>
                                <w:ilvl w:val="0"/>
                                <w:numId w:val="11"/>
                              </w:numPr>
                            </w:pPr>
                            <w:r>
                              <w:t>Complete permitting and notification tasks</w:t>
                            </w:r>
                          </w:p>
                          <w:p w14:paraId="53D9EDE6" w14:textId="77777777" w:rsidR="00FA4242" w:rsidRDefault="00FA4242" w:rsidP="00FA4242">
                            <w:pPr>
                              <w:pStyle w:val="ListParagraph"/>
                              <w:numPr>
                                <w:ilvl w:val="1"/>
                                <w:numId w:val="11"/>
                              </w:numPr>
                            </w:pPr>
                            <w:r>
                              <w:t>Identify all contractors and subcontractors</w:t>
                            </w:r>
                          </w:p>
                          <w:p w14:paraId="6A886F1D" w14:textId="77777777" w:rsidR="00FA4242" w:rsidRDefault="00FA4242" w:rsidP="00FA4242">
                            <w:pPr>
                              <w:pStyle w:val="ListParagraph"/>
                              <w:numPr>
                                <w:ilvl w:val="1"/>
                                <w:numId w:val="11"/>
                              </w:numPr>
                            </w:pPr>
                            <w:r>
                              <w:t>Develop stormwater pollution prevention plan (SWPPP)</w:t>
                            </w:r>
                          </w:p>
                          <w:p w14:paraId="0F1B8E38" w14:textId="77777777" w:rsidR="00FA4242" w:rsidRDefault="00FA4242" w:rsidP="00FA4242">
                            <w:pPr>
                              <w:pStyle w:val="ListParagraph"/>
                              <w:numPr>
                                <w:ilvl w:val="1"/>
                                <w:numId w:val="11"/>
                              </w:numPr>
                            </w:pPr>
                            <w:r>
                              <w:t>Submit Notice of Intent to MPCA</w:t>
                            </w:r>
                          </w:p>
                          <w:p w14:paraId="2F2BB64A" w14:textId="77777777" w:rsidR="00FA4242" w:rsidRDefault="00FA4242" w:rsidP="00FA4242">
                            <w:pPr>
                              <w:pStyle w:val="ListParagraph"/>
                              <w:numPr>
                                <w:ilvl w:val="1"/>
                                <w:numId w:val="11"/>
                              </w:numPr>
                            </w:pPr>
                            <w:r>
                              <w:t>Apply for and obtain other local/state/federal permits</w:t>
                            </w:r>
                          </w:p>
                          <w:p w14:paraId="3AFCF459" w14:textId="77777777" w:rsidR="00FA4242" w:rsidRDefault="00FA4242" w:rsidP="00FA4242">
                            <w:pPr>
                              <w:pStyle w:val="ListParagraph"/>
                              <w:numPr>
                                <w:ilvl w:val="1"/>
                                <w:numId w:val="11"/>
                              </w:numPr>
                            </w:pPr>
                            <w:r>
                              <w:t>Familiarize contractors and others with SWPPP requirements</w:t>
                            </w:r>
                          </w:p>
                          <w:p w14:paraId="1536CE68" w14:textId="77777777" w:rsidR="00FA4242" w:rsidRDefault="00FA4242" w:rsidP="00FA4242">
                            <w:pPr>
                              <w:pStyle w:val="ListParagraph"/>
                              <w:numPr>
                                <w:ilvl w:val="0"/>
                                <w:numId w:val="11"/>
                              </w:numPr>
                            </w:pPr>
                            <w:r>
                              <w:t>Construction and SWPPP implementation</w:t>
                            </w:r>
                          </w:p>
                          <w:p w14:paraId="7299179D" w14:textId="77777777" w:rsidR="00FA4242" w:rsidRDefault="00FA4242" w:rsidP="00FA4242">
                            <w:pPr>
                              <w:pStyle w:val="ListParagraph"/>
                              <w:numPr>
                                <w:ilvl w:val="1"/>
                                <w:numId w:val="11"/>
                              </w:numPr>
                            </w:pPr>
                            <w:r>
                              <w:t>Install stabilized exit and initial downgradient perimeter controls</w:t>
                            </w:r>
                          </w:p>
                          <w:p w14:paraId="762BC5D6" w14:textId="77777777" w:rsidR="00FA4242" w:rsidRDefault="00FA4242" w:rsidP="00FA4242">
                            <w:pPr>
                              <w:pStyle w:val="ListParagraph"/>
                              <w:numPr>
                                <w:ilvl w:val="1"/>
                                <w:numId w:val="11"/>
                              </w:numPr>
                            </w:pPr>
                            <w:r>
                              <w:t>Install and stabilize initial drainage system, traps, and basins</w:t>
                            </w:r>
                          </w:p>
                          <w:p w14:paraId="0851A0DA" w14:textId="77777777" w:rsidR="00FA4242" w:rsidRDefault="00FA4242" w:rsidP="00FA4242">
                            <w:pPr>
                              <w:pStyle w:val="ListParagraph"/>
                              <w:numPr>
                                <w:ilvl w:val="1"/>
                                <w:numId w:val="11"/>
                              </w:numPr>
                            </w:pPr>
                            <w:r>
                              <w:t>Proceed with phased clearing and grading work</w:t>
                            </w:r>
                          </w:p>
                          <w:p w14:paraId="3E947348" w14:textId="77777777" w:rsidR="00FA4242" w:rsidRDefault="00FA4242" w:rsidP="00FA4242">
                            <w:pPr>
                              <w:pStyle w:val="ListParagraph"/>
                              <w:numPr>
                                <w:ilvl w:val="1"/>
                                <w:numId w:val="11"/>
                              </w:numPr>
                            </w:pPr>
                            <w:r>
                              <w:t>Implement phased erosion/sediment BMPs as needed</w:t>
                            </w:r>
                          </w:p>
                          <w:p w14:paraId="601771D0" w14:textId="77777777" w:rsidR="00FA4242" w:rsidRDefault="00FA4242" w:rsidP="00FA4242">
                            <w:pPr>
                              <w:pStyle w:val="ListParagraph"/>
                              <w:numPr>
                                <w:ilvl w:val="1"/>
                                <w:numId w:val="11"/>
                              </w:numPr>
                            </w:pPr>
                            <w:r>
                              <w:t>Stabilize disturbed areas within 14 days or as required</w:t>
                            </w:r>
                          </w:p>
                          <w:p w14:paraId="7E761E89" w14:textId="77777777" w:rsidR="00FA4242" w:rsidRDefault="00FA4242" w:rsidP="00FA4242">
                            <w:pPr>
                              <w:pStyle w:val="ListParagraph"/>
                              <w:numPr>
                                <w:ilvl w:val="1"/>
                                <w:numId w:val="11"/>
                              </w:numPr>
                            </w:pPr>
                            <w:r>
                              <w:t>Inspect and maintain BMPs, document activities</w:t>
                            </w:r>
                          </w:p>
                          <w:p w14:paraId="147E7624" w14:textId="77777777" w:rsidR="00FA4242" w:rsidRDefault="00FA4242" w:rsidP="00FA4242">
                            <w:pPr>
                              <w:pStyle w:val="ListParagraph"/>
                              <w:numPr>
                                <w:ilvl w:val="0"/>
                                <w:numId w:val="11"/>
                              </w:numPr>
                            </w:pPr>
                            <w:r>
                              <w:t>Final stabilization and permit termination</w:t>
                            </w:r>
                          </w:p>
                          <w:p w14:paraId="52870D08" w14:textId="77777777" w:rsidR="00FA4242" w:rsidRDefault="00FA4242" w:rsidP="00FA4242">
                            <w:pPr>
                              <w:pStyle w:val="ListParagraph"/>
                              <w:numPr>
                                <w:ilvl w:val="1"/>
                                <w:numId w:val="11"/>
                              </w:numPr>
                            </w:pPr>
                            <w:r>
                              <w:t>Stabilize all disturbed areas, slopes, and drainage systems</w:t>
                            </w:r>
                          </w:p>
                          <w:p w14:paraId="220BD076" w14:textId="77777777" w:rsidR="00FA4242" w:rsidRDefault="00FA4242" w:rsidP="00FA4242">
                            <w:pPr>
                              <w:pStyle w:val="ListParagraph"/>
                              <w:numPr>
                                <w:ilvl w:val="1"/>
                                <w:numId w:val="11"/>
                              </w:numPr>
                            </w:pPr>
                            <w:r>
                              <w:t>Remove waste and unused materials</w:t>
                            </w:r>
                          </w:p>
                          <w:p w14:paraId="3A490F91" w14:textId="77777777" w:rsidR="00FA4242" w:rsidRDefault="00FA4242" w:rsidP="00FA4242">
                            <w:pPr>
                              <w:pStyle w:val="ListParagraph"/>
                              <w:numPr>
                                <w:ilvl w:val="1"/>
                                <w:numId w:val="11"/>
                              </w:numPr>
                            </w:pPr>
                            <w:r>
                              <w:t>Remove all temporary BMPs, stabilize BMP locations</w:t>
                            </w:r>
                          </w:p>
                          <w:p w14:paraId="05ADD8FC" w14:textId="35C531A9" w:rsidR="00FA4242" w:rsidRDefault="00FA4242" w:rsidP="00FA4242">
                            <w:pPr>
                              <w:pStyle w:val="ListParagraph"/>
                              <w:numPr>
                                <w:ilvl w:val="1"/>
                                <w:numId w:val="11"/>
                              </w:numPr>
                            </w:pPr>
                            <w:r>
                              <w:t>File Notice of Termination and other required notices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BDB4BB" id="_x0000_t202" coordsize="21600,21600" o:spt="202" path="m,l,21600r21600,l21600,xe">
                <v:stroke joinstyle="miter"/>
                <v:path gradientshapeok="t" o:connecttype="rect"/>
              </v:shapetype>
              <v:shape id="Text Box 2" o:spid="_x0000_s1026" type="#_x0000_t202" style="position:absolute;margin-left:0;margin-top:0;width:6in;height:475.8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" fillcolor="#f2f2f2 [3052]" stroked="f">
                <v:textbox>
                  <w:txbxContent>
                    <w:p w14:paraId="38E2E10F" w14:textId="690EF0DE" w:rsidR="00FA4242" w:rsidRDefault="00FA4242" w:rsidP="00FA4242">
                      <w:pPr>
                        <w:pStyle w:val="ListParagraph"/>
                        <w:numPr>
                          <w:ilvl w:val="0"/>
                          <w:numId w:val="11"/>
                        </w:numPr>
                      </w:pPr>
                      <w:r>
                        <w:t>Evaluate and assess the construction site</w:t>
                      </w:r>
                    </w:p>
                    <w:p w14:paraId="72E0CC2C" w14:textId="77777777" w:rsidR="00FA4242" w:rsidRDefault="00FA4242" w:rsidP="00FA4242">
                      <w:pPr>
                        <w:pStyle w:val="ListParagraph"/>
                        <w:numPr>
                          <w:ilvl w:val="1"/>
                          <w:numId w:val="11"/>
                        </w:numPr>
                      </w:pPr>
                      <w:r>
                        <w:t>Collect site information (size, slopes, soils, drainage patterns)</w:t>
                      </w:r>
                    </w:p>
                    <w:p w14:paraId="35059804" w14:textId="77777777" w:rsidR="00FA4242" w:rsidRDefault="00FA4242" w:rsidP="00FA4242">
                      <w:pPr>
                        <w:pStyle w:val="ListParagraph"/>
                        <w:numPr>
                          <w:ilvl w:val="1"/>
                          <w:numId w:val="11"/>
                        </w:numPr>
                      </w:pPr>
                      <w:r>
                        <w:t>Identify sensitive areas – waters, vegetation, slopes, etc.</w:t>
                      </w:r>
                    </w:p>
                    <w:p w14:paraId="32A597D0" w14:textId="77777777" w:rsidR="00FA4242" w:rsidRDefault="00FA4242" w:rsidP="00FA4242">
                      <w:pPr>
                        <w:pStyle w:val="ListParagraph"/>
                        <w:numPr>
                          <w:ilvl w:val="1"/>
                          <w:numId w:val="11"/>
                        </w:numPr>
                      </w:pPr>
                      <w:r>
                        <w:t>Produce map or drawing of the existing site</w:t>
                      </w:r>
                    </w:p>
                    <w:p w14:paraId="15BDCF8C" w14:textId="77777777" w:rsidR="00FA4242" w:rsidRDefault="00FA4242" w:rsidP="00FA4242">
                      <w:pPr>
                        <w:pStyle w:val="ListParagraph"/>
                        <w:numPr>
                          <w:ilvl w:val="1"/>
                          <w:numId w:val="11"/>
                        </w:numPr>
                      </w:pPr>
                      <w:r>
                        <w:t>Create the final project design map or drawing</w:t>
                      </w:r>
                    </w:p>
                    <w:p w14:paraId="2DCFDE31" w14:textId="77777777" w:rsidR="00FA4242" w:rsidRDefault="00FA4242" w:rsidP="00FA4242">
                      <w:pPr>
                        <w:pStyle w:val="ListParagraph"/>
                        <w:numPr>
                          <w:ilvl w:val="1"/>
                          <w:numId w:val="11"/>
                        </w:numPr>
                      </w:pPr>
                      <w:r>
                        <w:t>Characterize the sequence of major construction activities</w:t>
                      </w:r>
                    </w:p>
                    <w:p w14:paraId="1A8BB759" w14:textId="77777777" w:rsidR="00FA4242" w:rsidRDefault="00FA4242" w:rsidP="00FA4242">
                      <w:pPr>
                        <w:pStyle w:val="ListParagraph"/>
                        <w:numPr>
                          <w:ilvl w:val="1"/>
                          <w:numId w:val="11"/>
                        </w:numPr>
                      </w:pPr>
                      <w:r>
                        <w:t>Calculate area, infiltration, runoff, and drainage system sizing</w:t>
                      </w:r>
                    </w:p>
                    <w:p w14:paraId="7D0597FC" w14:textId="77777777" w:rsidR="00FA4242" w:rsidRDefault="00FA4242" w:rsidP="00FA4242">
                      <w:pPr>
                        <w:pStyle w:val="ListParagraph"/>
                        <w:numPr>
                          <w:ilvl w:val="0"/>
                          <w:numId w:val="11"/>
                        </w:numPr>
                      </w:pPr>
                      <w:r>
                        <w:t>Select site-specific erosion, sediment, and housekeeping controls</w:t>
                      </w:r>
                    </w:p>
                    <w:p w14:paraId="5AA4A9C3" w14:textId="77777777" w:rsidR="00FA4242" w:rsidRDefault="00FA4242" w:rsidP="00FA4242">
                      <w:pPr>
                        <w:pStyle w:val="ListParagraph"/>
                        <w:numPr>
                          <w:ilvl w:val="1"/>
                          <w:numId w:val="11"/>
                        </w:numPr>
                      </w:pPr>
                      <w:r>
                        <w:t>Review local and state permit requirements</w:t>
                      </w:r>
                    </w:p>
                    <w:p w14:paraId="7A118A8F" w14:textId="77777777" w:rsidR="00FA4242" w:rsidRDefault="00FA4242" w:rsidP="00FA4242">
                      <w:pPr>
                        <w:pStyle w:val="ListParagraph"/>
                        <w:numPr>
                          <w:ilvl w:val="1"/>
                          <w:numId w:val="11"/>
                        </w:numPr>
                      </w:pPr>
                      <w:r>
                        <w:t>Identify erosion prevention field practices and site locations</w:t>
                      </w:r>
                    </w:p>
                    <w:p w14:paraId="0DFD7F4C" w14:textId="77777777" w:rsidR="00FA4242" w:rsidRDefault="00FA4242" w:rsidP="00FA4242">
                      <w:pPr>
                        <w:pStyle w:val="ListParagraph"/>
                        <w:numPr>
                          <w:ilvl w:val="1"/>
                          <w:numId w:val="11"/>
                        </w:numPr>
                      </w:pPr>
                      <w:r>
                        <w:t>Select sediment control practices and field locations</w:t>
                      </w:r>
                    </w:p>
                    <w:p w14:paraId="51093716" w14:textId="77777777" w:rsidR="00FA4242" w:rsidRDefault="00FA4242" w:rsidP="00FA4242">
                      <w:pPr>
                        <w:pStyle w:val="ListParagraph"/>
                        <w:numPr>
                          <w:ilvl w:val="1"/>
                          <w:numId w:val="11"/>
                        </w:numPr>
                      </w:pPr>
                      <w:r>
                        <w:t>Determine housekeeping and pollution prevention practices</w:t>
                      </w:r>
                    </w:p>
                    <w:p w14:paraId="699334D6" w14:textId="77777777" w:rsidR="00FA4242" w:rsidRDefault="00FA4242" w:rsidP="00FA4242">
                      <w:pPr>
                        <w:pStyle w:val="ListParagraph"/>
                        <w:numPr>
                          <w:ilvl w:val="1"/>
                          <w:numId w:val="11"/>
                        </w:numPr>
                      </w:pPr>
                      <w:r>
                        <w:t>Indicate location of best management practices (BMPs)</w:t>
                      </w:r>
                    </w:p>
                    <w:p w14:paraId="4F5EDA85" w14:textId="77777777" w:rsidR="00FA4242" w:rsidRDefault="00FA4242" w:rsidP="00FA4242">
                      <w:pPr>
                        <w:pStyle w:val="ListParagraph"/>
                        <w:numPr>
                          <w:ilvl w:val="1"/>
                          <w:numId w:val="11"/>
                        </w:numPr>
                      </w:pPr>
                      <w:r>
                        <w:t>Prepare a plan for inspecting and maintaining BMPs</w:t>
                      </w:r>
                    </w:p>
                    <w:p w14:paraId="04F205EC" w14:textId="77777777" w:rsidR="00FA4242" w:rsidRDefault="00FA4242" w:rsidP="00FA4242">
                      <w:pPr>
                        <w:pStyle w:val="ListParagraph"/>
                        <w:numPr>
                          <w:ilvl w:val="0"/>
                          <w:numId w:val="11"/>
                        </w:numPr>
                      </w:pPr>
                      <w:r>
                        <w:t>Complete permitting and notification tasks</w:t>
                      </w:r>
                    </w:p>
                    <w:p w14:paraId="53D9EDE6" w14:textId="77777777" w:rsidR="00FA4242" w:rsidRDefault="00FA4242" w:rsidP="00FA4242">
                      <w:pPr>
                        <w:pStyle w:val="ListParagraph"/>
                        <w:numPr>
                          <w:ilvl w:val="1"/>
                          <w:numId w:val="11"/>
                        </w:numPr>
                      </w:pPr>
                      <w:r>
                        <w:t>Identify all contractors and subcontractors</w:t>
                      </w:r>
                    </w:p>
                    <w:p w14:paraId="6A886F1D" w14:textId="77777777" w:rsidR="00FA4242" w:rsidRDefault="00FA4242" w:rsidP="00FA4242">
                      <w:pPr>
                        <w:pStyle w:val="ListParagraph"/>
                        <w:numPr>
                          <w:ilvl w:val="1"/>
                          <w:numId w:val="11"/>
                        </w:numPr>
                      </w:pPr>
                      <w:r>
                        <w:t>Develop stormwater pollution prevention plan (SWPPP)</w:t>
                      </w:r>
                    </w:p>
                    <w:p w14:paraId="0F1B8E38" w14:textId="77777777" w:rsidR="00FA4242" w:rsidRDefault="00FA4242" w:rsidP="00FA4242">
                      <w:pPr>
                        <w:pStyle w:val="ListParagraph"/>
                        <w:numPr>
                          <w:ilvl w:val="1"/>
                          <w:numId w:val="11"/>
                        </w:numPr>
                      </w:pPr>
                      <w:r>
                        <w:t>Submit Notice of Intent to MPCA</w:t>
                      </w:r>
                    </w:p>
                    <w:p w14:paraId="2F2BB64A" w14:textId="77777777" w:rsidR="00FA4242" w:rsidRDefault="00FA4242" w:rsidP="00FA4242">
                      <w:pPr>
                        <w:pStyle w:val="ListParagraph"/>
                        <w:numPr>
                          <w:ilvl w:val="1"/>
                          <w:numId w:val="11"/>
                        </w:numPr>
                      </w:pPr>
                      <w:r>
                        <w:t>Apply for and obtain other local/state/federal permits</w:t>
                      </w:r>
                    </w:p>
                    <w:p w14:paraId="3AFCF459" w14:textId="77777777" w:rsidR="00FA4242" w:rsidRDefault="00FA4242" w:rsidP="00FA4242">
                      <w:pPr>
                        <w:pStyle w:val="ListParagraph"/>
                        <w:numPr>
                          <w:ilvl w:val="1"/>
                          <w:numId w:val="11"/>
                        </w:numPr>
                      </w:pPr>
                      <w:r>
                        <w:t>Familiarize contractors and others with SWPPP requirements</w:t>
                      </w:r>
                    </w:p>
                    <w:p w14:paraId="1536CE68" w14:textId="77777777" w:rsidR="00FA4242" w:rsidRDefault="00FA4242" w:rsidP="00FA4242">
                      <w:pPr>
                        <w:pStyle w:val="ListParagraph"/>
                        <w:numPr>
                          <w:ilvl w:val="0"/>
                          <w:numId w:val="11"/>
                        </w:numPr>
                      </w:pPr>
                      <w:r>
                        <w:t>Construction and SWPPP implementation</w:t>
                      </w:r>
                    </w:p>
                    <w:p w14:paraId="7299179D" w14:textId="77777777" w:rsidR="00FA4242" w:rsidRDefault="00FA4242" w:rsidP="00FA4242">
                      <w:pPr>
                        <w:pStyle w:val="ListParagraph"/>
                        <w:numPr>
                          <w:ilvl w:val="1"/>
                          <w:numId w:val="11"/>
                        </w:numPr>
                      </w:pPr>
                      <w:r>
                        <w:t>Install stabilized exit and initial downgradient perimeter controls</w:t>
                      </w:r>
                    </w:p>
                    <w:p w14:paraId="762BC5D6" w14:textId="77777777" w:rsidR="00FA4242" w:rsidRDefault="00FA4242" w:rsidP="00FA4242">
                      <w:pPr>
                        <w:pStyle w:val="ListParagraph"/>
                        <w:numPr>
                          <w:ilvl w:val="1"/>
                          <w:numId w:val="11"/>
                        </w:numPr>
                      </w:pPr>
                      <w:r>
                        <w:t>Install and stabilize initial drainage system, traps, and basins</w:t>
                      </w:r>
                    </w:p>
                    <w:p w14:paraId="0851A0DA" w14:textId="77777777" w:rsidR="00FA4242" w:rsidRDefault="00FA4242" w:rsidP="00FA4242">
                      <w:pPr>
                        <w:pStyle w:val="ListParagraph"/>
                        <w:numPr>
                          <w:ilvl w:val="1"/>
                          <w:numId w:val="11"/>
                        </w:numPr>
                      </w:pPr>
                      <w:r>
                        <w:t>Proceed with phased clearing and grading work</w:t>
                      </w:r>
                    </w:p>
                    <w:p w14:paraId="3E947348" w14:textId="77777777" w:rsidR="00FA4242" w:rsidRDefault="00FA4242" w:rsidP="00FA4242">
                      <w:pPr>
                        <w:pStyle w:val="ListParagraph"/>
                        <w:numPr>
                          <w:ilvl w:val="1"/>
                          <w:numId w:val="11"/>
                        </w:numPr>
                      </w:pPr>
                      <w:r>
                        <w:t>Implement phased erosion/sediment BMPs as needed</w:t>
                      </w:r>
                    </w:p>
                    <w:p w14:paraId="601771D0" w14:textId="77777777" w:rsidR="00FA4242" w:rsidRDefault="00FA4242" w:rsidP="00FA4242">
                      <w:pPr>
                        <w:pStyle w:val="ListParagraph"/>
                        <w:numPr>
                          <w:ilvl w:val="1"/>
                          <w:numId w:val="11"/>
                        </w:numPr>
                      </w:pPr>
                      <w:r>
                        <w:t>Stabilize disturbed areas within 14 days or as required</w:t>
                      </w:r>
                    </w:p>
                    <w:p w14:paraId="7E761E89" w14:textId="77777777" w:rsidR="00FA4242" w:rsidRDefault="00FA4242" w:rsidP="00FA4242">
                      <w:pPr>
                        <w:pStyle w:val="ListParagraph"/>
                        <w:numPr>
                          <w:ilvl w:val="1"/>
                          <w:numId w:val="11"/>
                        </w:numPr>
                      </w:pPr>
                      <w:r>
                        <w:t>Inspect and maintain BMPs, document activities</w:t>
                      </w:r>
                    </w:p>
                    <w:p w14:paraId="147E7624" w14:textId="77777777" w:rsidR="00FA4242" w:rsidRDefault="00FA4242" w:rsidP="00FA4242">
                      <w:pPr>
                        <w:pStyle w:val="ListParagraph"/>
                        <w:numPr>
                          <w:ilvl w:val="0"/>
                          <w:numId w:val="11"/>
                        </w:numPr>
                      </w:pPr>
                      <w:r>
                        <w:t>Final stabilization and permit termination</w:t>
                      </w:r>
                    </w:p>
                    <w:p w14:paraId="52870D08" w14:textId="77777777" w:rsidR="00FA4242" w:rsidRDefault="00FA4242" w:rsidP="00FA4242">
                      <w:pPr>
                        <w:pStyle w:val="ListParagraph"/>
                        <w:numPr>
                          <w:ilvl w:val="1"/>
                          <w:numId w:val="11"/>
                        </w:numPr>
                      </w:pPr>
                      <w:r>
                        <w:t>Stabilize all disturbed areas, slopes, and drainage systems</w:t>
                      </w:r>
                    </w:p>
                    <w:p w14:paraId="220BD076" w14:textId="77777777" w:rsidR="00FA4242" w:rsidRDefault="00FA4242" w:rsidP="00FA4242">
                      <w:pPr>
                        <w:pStyle w:val="ListParagraph"/>
                        <w:numPr>
                          <w:ilvl w:val="1"/>
                          <w:numId w:val="11"/>
                        </w:numPr>
                      </w:pPr>
                      <w:r>
                        <w:t>Remove waste and unused materials</w:t>
                      </w:r>
                    </w:p>
                    <w:p w14:paraId="3A490F91" w14:textId="77777777" w:rsidR="00FA4242" w:rsidRDefault="00FA4242" w:rsidP="00FA4242">
                      <w:pPr>
                        <w:pStyle w:val="ListParagraph"/>
                        <w:numPr>
                          <w:ilvl w:val="1"/>
                          <w:numId w:val="11"/>
                        </w:numPr>
                      </w:pPr>
                      <w:r>
                        <w:t>Remove all temporary BMPs, stabilize BMP locations</w:t>
                      </w:r>
                    </w:p>
                    <w:p w14:paraId="05ADD8FC" w14:textId="35C531A9" w:rsidR="00FA4242" w:rsidRDefault="00FA4242" w:rsidP="00FA4242">
                      <w:pPr>
                        <w:pStyle w:val="ListParagraph"/>
                        <w:numPr>
                          <w:ilvl w:val="1"/>
                          <w:numId w:val="11"/>
                        </w:numPr>
                      </w:pPr>
                      <w:r>
                        <w:t>File Notice of Termination and other required notices</w:t>
                      </w:r>
                    </w:p>
                  </w:txbxContent>
                </v:textbox>
                <w10:wrap type="topAndBottom" anchorx="margin"/>
              </v:shape>
            </w:pict>
          </mc:Fallback>
        </mc:AlternateContent>
      </w:r>
    </w:p>
    <w:p w14:paraId="65495662" w14:textId="58FDE60D" w:rsidR="00CD3F7B" w:rsidRPr="002D75A9" w:rsidRDefault="007431F2">
      <w:pPr>
        <w:rPr>
          <w:b/>
        </w:rPr>
      </w:pPr>
      <w:r>
        <w:rPr>
          <w:b/>
        </w:rPr>
        <w:t xml:space="preserve">Principles of </w:t>
      </w:r>
      <w:r w:rsidR="00CD3F7B" w:rsidRPr="002D75A9">
        <w:rPr>
          <w:b/>
        </w:rPr>
        <w:t>Erosion</w:t>
      </w:r>
    </w:p>
    <w:p w14:paraId="4983CA70" w14:textId="76CDD36D" w:rsidR="00727902" w:rsidRDefault="00991960" w:rsidP="00EE6179">
      <w:r>
        <w:t xml:space="preserve">Erosion is the </w:t>
      </w:r>
      <w:r w:rsidR="003D6087">
        <w:t>dislodge</w:t>
      </w:r>
      <w:r>
        <w:t>ment</w:t>
      </w:r>
      <w:r w:rsidR="003D6087">
        <w:t xml:space="preserve"> and </w:t>
      </w:r>
      <w:r>
        <w:t>movement of soil and rock</w:t>
      </w:r>
      <w:r w:rsidR="003D6087">
        <w:t xml:space="preserve"> by water, wind, </w:t>
      </w:r>
      <w:r>
        <w:t>or</w:t>
      </w:r>
      <w:r w:rsidR="003D6087">
        <w:t xml:space="preserve"> ice. Erosion is a natural process but can be greatly accelerated by human activity, such as clearing and grading </w:t>
      </w:r>
      <w:r w:rsidR="00E5641D">
        <w:t xml:space="preserve">of </w:t>
      </w:r>
      <w:r w:rsidR="003D6087">
        <w:t>the land</w:t>
      </w:r>
      <w:r w:rsidR="003A77C7">
        <w:t xml:space="preserve"> surface</w:t>
      </w:r>
      <w:r w:rsidR="00E5641D">
        <w:t xml:space="preserve"> or </w:t>
      </w:r>
      <w:r w:rsidR="00C655E8">
        <w:t>disturbance of</w:t>
      </w:r>
      <w:r w:rsidR="00E5641D">
        <w:t xml:space="preserve"> conveyance channels</w:t>
      </w:r>
      <w:r w:rsidR="00CE69AF">
        <w:t xml:space="preserve"> (Pitt et al</w:t>
      </w:r>
      <w:r w:rsidR="0034526D">
        <w:t>.</w:t>
      </w:r>
      <w:r w:rsidR="00CE69AF">
        <w:t xml:space="preserve"> 2007)</w:t>
      </w:r>
      <w:r w:rsidR="003D6087">
        <w:t xml:space="preserve">. </w:t>
      </w:r>
      <w:r w:rsidR="00727902">
        <w:t>Erosion begins when particles of soil and rock break away, and continues as that material is transported</w:t>
      </w:r>
      <w:r w:rsidR="003A77C7">
        <w:t xml:space="preserve"> by natural forces</w:t>
      </w:r>
      <w:r w:rsidR="00727902">
        <w:t xml:space="preserve">. </w:t>
      </w:r>
      <w:r w:rsidR="00C655E8">
        <w:t xml:space="preserve">Erosion caused by water can take many forms. </w:t>
      </w:r>
      <w:r w:rsidR="00727902" w:rsidRPr="00A96374">
        <w:t xml:space="preserve">Raindrop </w:t>
      </w:r>
      <w:r w:rsidR="009D5EAD" w:rsidRPr="00A96374">
        <w:t xml:space="preserve">or splash </w:t>
      </w:r>
      <w:r w:rsidR="00727902" w:rsidRPr="00A96374">
        <w:t xml:space="preserve">erosion often leads to </w:t>
      </w:r>
      <w:r w:rsidR="009D5EAD" w:rsidRPr="00A96374">
        <w:t xml:space="preserve">sheet erosion and </w:t>
      </w:r>
      <w:r w:rsidR="00727902" w:rsidRPr="00A96374">
        <w:t xml:space="preserve">the formation of small rills or creases in the landscape, which can enlarge into gullies if not addressed. </w:t>
      </w:r>
      <w:r w:rsidR="009D5EAD" w:rsidRPr="00A96374">
        <w:t xml:space="preserve">Flowing water </w:t>
      </w:r>
      <w:r w:rsidR="009D5EAD" w:rsidRPr="00A96374">
        <w:lastRenderedPageBreak/>
        <w:t>and t</w:t>
      </w:r>
      <w:r w:rsidR="00727902" w:rsidRPr="00A96374">
        <w:t>he action of waves and ice along the</w:t>
      </w:r>
      <w:r w:rsidR="009D5EAD" w:rsidRPr="00A96374">
        <w:t xml:space="preserve"> unprotected</w:t>
      </w:r>
      <w:r w:rsidR="00727902" w:rsidRPr="00A96374">
        <w:t xml:space="preserve"> edge of rivers, streams, and lakes can also cause </w:t>
      </w:r>
      <w:r w:rsidR="009D5EAD" w:rsidRPr="00A96374">
        <w:t xml:space="preserve">channel or </w:t>
      </w:r>
      <w:r w:rsidR="00727902" w:rsidRPr="00A96374">
        <w:t>bank erosion</w:t>
      </w:r>
      <w:r w:rsidR="009D5EAD" w:rsidRPr="00A96374">
        <w:t>.</w:t>
      </w:r>
    </w:p>
    <w:p w14:paraId="5FFA068C" w14:textId="730E7210" w:rsidR="007431F2" w:rsidRDefault="003D6087" w:rsidP="00EE6179">
      <w:r>
        <w:t xml:space="preserve">Major factors affecting </w:t>
      </w:r>
      <w:r w:rsidR="00991960">
        <w:t xml:space="preserve">soil </w:t>
      </w:r>
      <w:r>
        <w:t>erosion</w:t>
      </w:r>
      <w:r w:rsidR="003A77C7">
        <w:t xml:space="preserve"> from precipitation </w:t>
      </w:r>
      <w:r w:rsidR="00252045">
        <w:t xml:space="preserve">events </w:t>
      </w:r>
      <w:r w:rsidR="00E5641D">
        <w:t>include</w:t>
      </w:r>
      <w:r>
        <w:t xml:space="preserve"> soil characteristics, climate, rainfall intensity and duration, </w:t>
      </w:r>
      <w:r w:rsidR="00A11BE3">
        <w:t xml:space="preserve">topography, </w:t>
      </w:r>
      <w:r>
        <w:t>vegetation or other surface cover,</w:t>
      </w:r>
      <w:r w:rsidR="00A11BE3">
        <w:t xml:space="preserve"> and conservation management practices</w:t>
      </w:r>
      <w:r>
        <w:t>.</w:t>
      </w:r>
      <w:r w:rsidR="00E016B0">
        <w:t xml:space="preserve"> These factors can be</w:t>
      </w:r>
      <w:r w:rsidR="0033105B">
        <w:t xml:space="preserve"> quantified and used to predict erosion rates. Over the past few decades, they </w:t>
      </w:r>
      <w:r w:rsidR="00E016B0">
        <w:t xml:space="preserve">have been incorporated into the </w:t>
      </w:r>
      <w:r w:rsidR="00E016B0" w:rsidRPr="00E016B0">
        <w:rPr>
          <w:i/>
        </w:rPr>
        <w:t>Revised Universal Soil Loss Equation</w:t>
      </w:r>
      <w:r w:rsidR="00685C6A">
        <w:t xml:space="preserve"> (RUSLE), which is used worldwide to </w:t>
      </w:r>
      <w:r w:rsidR="008078B6">
        <w:t>evaluate</w:t>
      </w:r>
      <w:r w:rsidR="007F42ED">
        <w:t>, predict,</w:t>
      </w:r>
      <w:r w:rsidR="00685C6A">
        <w:t xml:space="preserve"> and address erosion challenges on farms</w:t>
      </w:r>
      <w:r w:rsidR="00DD3C0A">
        <w:t>, mines, and construction sites</w:t>
      </w:r>
      <w:r w:rsidR="0021715B">
        <w:t xml:space="preserve"> (USDA 2012)</w:t>
      </w:r>
      <w:r w:rsidR="001075CC">
        <w:t xml:space="preserve">. </w:t>
      </w:r>
      <w:r w:rsidR="007F42ED">
        <w:t xml:space="preserve">Understanding </w:t>
      </w:r>
      <w:r w:rsidR="00991960">
        <w:t>RUSLE</w:t>
      </w:r>
      <w:r w:rsidR="00932BED">
        <w:t xml:space="preserve"> </w:t>
      </w:r>
      <w:r w:rsidR="001075CC">
        <w:t xml:space="preserve">provides a basis for </w:t>
      </w:r>
      <w:r w:rsidR="0023440F">
        <w:t>selecting erosion prevention measures</w:t>
      </w:r>
      <w:r w:rsidR="00A96374">
        <w:t xml:space="preserve"> related to surface disturbance</w:t>
      </w:r>
      <w:r w:rsidR="0023440F">
        <w:t>.</w:t>
      </w:r>
    </w:p>
    <w:p w14:paraId="6B9FF0EA" w14:textId="4AB9E511" w:rsidR="00EE6179" w:rsidRDefault="007431F2" w:rsidP="00EE6179">
      <w:r>
        <w:rPr>
          <w:noProof/>
        </w:rPr>
        <mc:AlternateContent>
          <mc:Choice Requires="wps">
            <w:drawing>
              <wp:anchor distT="91440" distB="91440" distL="114300" distR="114300" simplePos="0" relativeHeight="251667456" behindDoc="0" locked="0" layoutInCell="1" allowOverlap="1" wp14:anchorId="23415A92" wp14:editId="1D3C616B">
                <wp:simplePos x="0" y="0"/>
                <wp:positionH relativeFrom="margin">
                  <wp:align>right</wp:align>
                </wp:positionH>
                <wp:positionV relativeFrom="paragraph">
                  <wp:posOffset>0</wp:posOffset>
                </wp:positionV>
                <wp:extent cx="2623820" cy="1403985"/>
                <wp:effectExtent l="0" t="0" r="0"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403985"/>
                        </a:xfrm>
                        <a:prstGeom prst="rect">
                          <a:avLst/>
                        </a:prstGeom>
                        <a:noFill/>
                        <a:ln w="9525">
                          <a:noFill/>
                          <a:miter lim="800000"/>
                          <a:headEnd/>
                          <a:tailEnd/>
                        </a:ln>
                      </wps:spPr>
                      <wps:txbx>
                        <w:txbxContent>
                          <w:p w14:paraId="11428E14" w14:textId="77777777" w:rsidR="00D470E4" w:rsidRPr="007431F2" w:rsidRDefault="00D470E4" w:rsidP="007431F2">
                            <w:pPr>
                              <w:pBdr>
                                <w:top w:val="single" w:sz="24" w:space="8" w:color="5B9BD5" w:themeColor="accent1"/>
                                <w:bottom w:val="single" w:sz="24" w:space="8" w:color="5B9BD5" w:themeColor="accent1"/>
                              </w:pBdr>
                              <w:spacing w:after="0"/>
                              <w:jc w:val="center"/>
                              <w:rPr>
                                <w:sz w:val="28"/>
                              </w:rPr>
                            </w:pPr>
                            <w:r w:rsidRPr="007431F2">
                              <w:rPr>
                                <w:sz w:val="28"/>
                              </w:rPr>
                              <w:t xml:space="preserve">Remember </w:t>
                            </w:r>
                            <w:r w:rsidRPr="007431F2">
                              <w:rPr>
                                <w:b/>
                                <w:i/>
                                <w:sz w:val="28"/>
                              </w:rPr>
                              <w:t>“rickle-skip”</w:t>
                            </w:r>
                            <w:r w:rsidRPr="007431F2">
                              <w:rPr>
                                <w:b/>
                                <w:sz w:val="28"/>
                              </w:rPr>
                              <w:t xml:space="preserve"> </w:t>
                            </w:r>
                            <w:r w:rsidRPr="007431F2">
                              <w:rPr>
                                <w:sz w:val="28"/>
                              </w:rPr>
                              <w:t>to recall the RUSLE variables</w:t>
                            </w:r>
                          </w:p>
                          <w:p w14:paraId="41514FDC" w14:textId="77777777" w:rsidR="00D470E4" w:rsidRDefault="00D470E4">
                            <w:pPr>
                              <w:pBdr>
                                <w:top w:val="single" w:sz="24" w:space="8" w:color="5B9BD5" w:themeColor="accent1"/>
                                <w:bottom w:val="single" w:sz="24" w:space="8" w:color="5B9BD5" w:themeColor="accent1"/>
                              </w:pBdr>
                              <w:spacing w:after="0"/>
                            </w:pPr>
                          </w:p>
                          <w:p w14:paraId="67718668" w14:textId="77777777" w:rsidR="00D470E4" w:rsidRDefault="00D470E4">
                            <w:pPr>
                              <w:pBdr>
                                <w:top w:val="single" w:sz="24" w:space="8" w:color="5B9BD5" w:themeColor="accent1"/>
                                <w:bottom w:val="single" w:sz="24" w:space="8" w:color="5B9BD5" w:themeColor="accent1"/>
                              </w:pBdr>
                              <w:spacing w:after="0"/>
                              <w:rPr>
                                <w:i/>
                                <w:iCs/>
                                <w:color w:val="5B9BD5" w:themeColor="accent1"/>
                                <w:sz w:val="24"/>
                              </w:rPr>
                            </w:pPr>
                            <w:r>
                              <w:t xml:space="preserve">The BWSR provides a free online calculator with many of the factor values preloaded at </w:t>
                            </w:r>
                            <w:hyperlink r:id="rId8" w:history="1">
                              <w:r w:rsidRPr="006E17DC">
                                <w:rPr>
                                  <w:rStyle w:val="Hyperlink"/>
                                </w:rPr>
                                <w:t>http://www.bwsr.state.mn.us/elinkupdate/RUSLE_calc.xls</w:t>
                              </w:r>
                            </w:hyperlink>
                            <w: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415A92" id="_x0000_s1027" type="#_x0000_t202" style="position:absolute;margin-left:155.4pt;margin-top:0;width:206.6pt;height:110.55pt;z-index:25166745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" filled="f" stroked="f">
                <v:textbox style="mso-fit-shape-to-text:t">
                  <w:txbxContent>
                    <w:p w14:paraId="11428E14" w14:textId="77777777" w:rsidR="00D470E4" w:rsidRPr="007431F2" w:rsidRDefault="00D470E4" w:rsidP="007431F2">
                      <w:pPr>
                        <w:pBdr>
                          <w:top w:val="single" w:sz="24" w:space="8" w:color="5B9BD5" w:themeColor="accent1"/>
                          <w:bottom w:val="single" w:sz="24" w:space="8" w:color="5B9BD5" w:themeColor="accent1"/>
                        </w:pBdr>
                        <w:spacing w:after="0"/>
                        <w:jc w:val="center"/>
                        <w:rPr>
                          <w:sz w:val="28"/>
                        </w:rPr>
                      </w:pPr>
                      <w:r w:rsidRPr="007431F2">
                        <w:rPr>
                          <w:sz w:val="28"/>
                        </w:rPr>
                        <w:t xml:space="preserve">Remember </w:t>
                      </w:r>
                      <w:r w:rsidRPr="007431F2">
                        <w:rPr>
                          <w:b/>
                          <w:i/>
                          <w:sz w:val="28"/>
                        </w:rPr>
                        <w:t>“</w:t>
                      </w:r>
                      <w:proofErr w:type="spellStart"/>
                      <w:r w:rsidRPr="007431F2">
                        <w:rPr>
                          <w:b/>
                          <w:i/>
                          <w:sz w:val="28"/>
                        </w:rPr>
                        <w:t>rickle</w:t>
                      </w:r>
                      <w:proofErr w:type="spellEnd"/>
                      <w:r w:rsidRPr="007431F2">
                        <w:rPr>
                          <w:b/>
                          <w:i/>
                          <w:sz w:val="28"/>
                        </w:rPr>
                        <w:t>-skip”</w:t>
                      </w:r>
                      <w:r w:rsidRPr="007431F2">
                        <w:rPr>
                          <w:b/>
                          <w:sz w:val="28"/>
                        </w:rPr>
                        <w:t xml:space="preserve"> </w:t>
                      </w:r>
                      <w:r w:rsidRPr="007431F2">
                        <w:rPr>
                          <w:sz w:val="28"/>
                        </w:rPr>
                        <w:t>to recall the RUSLE variables</w:t>
                      </w:r>
                    </w:p>
                    <w:p w14:paraId="41514FDC" w14:textId="77777777" w:rsidR="00D470E4" w:rsidRDefault="00D470E4">
                      <w:pPr>
                        <w:pBdr>
                          <w:top w:val="single" w:sz="24" w:space="8" w:color="5B9BD5" w:themeColor="accent1"/>
                          <w:bottom w:val="single" w:sz="24" w:space="8" w:color="5B9BD5" w:themeColor="accent1"/>
                        </w:pBdr>
                        <w:spacing w:after="0"/>
                      </w:pPr>
                    </w:p>
                    <w:p w14:paraId="67718668" w14:textId="77777777" w:rsidR="00D470E4" w:rsidRDefault="00D470E4">
                      <w:pPr>
                        <w:pBdr>
                          <w:top w:val="single" w:sz="24" w:space="8" w:color="5B9BD5" w:themeColor="accent1"/>
                          <w:bottom w:val="single" w:sz="24" w:space="8" w:color="5B9BD5" w:themeColor="accent1"/>
                        </w:pBdr>
                        <w:spacing w:after="0"/>
                        <w:rPr>
                          <w:i/>
                          <w:iCs/>
                          <w:color w:val="5B9BD5" w:themeColor="accent1"/>
                          <w:sz w:val="24"/>
                        </w:rPr>
                      </w:pPr>
                      <w:r>
                        <w:t xml:space="preserve">The BWSR provides a free online calculator with many of the factor values preloaded at </w:t>
                      </w:r>
                      <w:hyperlink r:id="rId11" w:history="1">
                        <w:r w:rsidRPr="006E17DC">
                          <w:rPr>
                            <w:rStyle w:val="Hyperlink"/>
                          </w:rPr>
                          <w:t>http://www.bwsr.state.mn.us/elinkupdate/RUSLE_calc.xls</w:t>
                        </w:r>
                      </w:hyperlink>
                      <w:r>
                        <w:t xml:space="preserve"> </w:t>
                      </w:r>
                    </w:p>
                  </w:txbxContent>
                </v:textbox>
                <w10:wrap type="square" anchorx="margin"/>
              </v:shape>
            </w:pict>
          </mc:Fallback>
        </mc:AlternateContent>
      </w:r>
      <w:r w:rsidR="009D0AF2">
        <w:t>RUSLE</w:t>
      </w:r>
      <w:r w:rsidR="000F1EAD">
        <w:t xml:space="preserve"> calculates average annual soil loss in tons/acre/year using the equation</w:t>
      </w:r>
      <w:r w:rsidR="009D0AF2">
        <w:t>:</w:t>
      </w:r>
    </w:p>
    <w:p w14:paraId="71EA3FB5" w14:textId="77777777" w:rsidR="00EE6179" w:rsidRPr="00711409" w:rsidRDefault="00EE6179" w:rsidP="00EE6179">
      <w:pPr>
        <w:jc w:val="center"/>
        <w:rPr>
          <w:b/>
        </w:rPr>
      </w:pPr>
      <w:r w:rsidRPr="00711409">
        <w:rPr>
          <w:b/>
        </w:rPr>
        <w:t>A = R x K x (LS) x C x P</w:t>
      </w:r>
    </w:p>
    <w:p w14:paraId="429B08F3" w14:textId="77777777" w:rsidR="007431F2" w:rsidRDefault="007431F2" w:rsidP="007431F2">
      <w:pPr>
        <w:pStyle w:val="NoSpacing"/>
      </w:pPr>
      <w:r>
        <w:t>where,</w:t>
      </w:r>
    </w:p>
    <w:p w14:paraId="50B33867" w14:textId="4FCC11C3" w:rsidR="0023440F" w:rsidRDefault="00EE6179" w:rsidP="007431F2">
      <w:pPr>
        <w:pStyle w:val="NoSpacing"/>
      </w:pPr>
      <w:r>
        <w:t>A = average annual soil loss</w:t>
      </w:r>
      <w:r w:rsidR="00F25E4E">
        <w:t>, in tons/acre/year</w:t>
      </w:r>
    </w:p>
    <w:p w14:paraId="0687B75D" w14:textId="77777777" w:rsidR="0023440F" w:rsidRDefault="00EE6179" w:rsidP="007431F2">
      <w:pPr>
        <w:pStyle w:val="NoSpacing"/>
      </w:pPr>
      <w:r>
        <w:t>R = rainfall</w:t>
      </w:r>
      <w:r w:rsidR="00726585">
        <w:t>-</w:t>
      </w:r>
      <w:r>
        <w:t xml:space="preserve">runoff </w:t>
      </w:r>
      <w:r w:rsidR="00726585">
        <w:t xml:space="preserve">erosivity </w:t>
      </w:r>
      <w:r>
        <w:t>factor</w:t>
      </w:r>
      <w:r w:rsidR="009D0AF2">
        <w:t xml:space="preserve"> </w:t>
      </w:r>
    </w:p>
    <w:p w14:paraId="1F922C80" w14:textId="77777777" w:rsidR="0023440F" w:rsidRDefault="00EE6179" w:rsidP="007431F2">
      <w:pPr>
        <w:pStyle w:val="NoSpacing"/>
      </w:pPr>
      <w:r>
        <w:t>K = soil erodibility factor</w:t>
      </w:r>
    </w:p>
    <w:p w14:paraId="45C1E971" w14:textId="77777777" w:rsidR="0023440F" w:rsidRDefault="00EE6179" w:rsidP="007431F2">
      <w:pPr>
        <w:pStyle w:val="NoSpacing"/>
      </w:pPr>
      <w:r>
        <w:t xml:space="preserve">L = </w:t>
      </w:r>
      <w:r w:rsidR="009D0AF2">
        <w:t>length of the slope</w:t>
      </w:r>
      <w:r w:rsidR="00726585">
        <w:t xml:space="preserve"> factor</w:t>
      </w:r>
    </w:p>
    <w:p w14:paraId="3B255DB5" w14:textId="77777777" w:rsidR="0023440F" w:rsidRDefault="00EE6179" w:rsidP="007431F2">
      <w:pPr>
        <w:pStyle w:val="NoSpacing"/>
      </w:pPr>
      <w:r>
        <w:t xml:space="preserve">S = steepness </w:t>
      </w:r>
      <w:r w:rsidR="00B45B63">
        <w:t>of</w:t>
      </w:r>
      <w:r w:rsidR="009D0AF2">
        <w:t xml:space="preserve"> the slope</w:t>
      </w:r>
      <w:r w:rsidR="00726585">
        <w:t xml:space="preserve"> factor</w:t>
      </w:r>
    </w:p>
    <w:p w14:paraId="2388B170" w14:textId="77777777" w:rsidR="0023440F" w:rsidRDefault="00EE6179" w:rsidP="007431F2">
      <w:pPr>
        <w:pStyle w:val="NoSpacing"/>
      </w:pPr>
      <w:r>
        <w:t xml:space="preserve">C = cover </w:t>
      </w:r>
      <w:r w:rsidR="00726585">
        <w:t xml:space="preserve">management </w:t>
      </w:r>
      <w:r>
        <w:t>factor</w:t>
      </w:r>
    </w:p>
    <w:p w14:paraId="4E0BD081" w14:textId="77777777" w:rsidR="0023440F" w:rsidRDefault="00EE6179" w:rsidP="007431F2">
      <w:pPr>
        <w:pStyle w:val="NoSpacing"/>
      </w:pPr>
      <w:r>
        <w:t xml:space="preserve">P = </w:t>
      </w:r>
      <w:r w:rsidR="00726585">
        <w:t>erosion control practice factor</w:t>
      </w:r>
      <w:r w:rsidR="00711409">
        <w:t xml:space="preserve"> </w:t>
      </w:r>
    </w:p>
    <w:p w14:paraId="364AD542" w14:textId="77777777" w:rsidR="00DD3C0A" w:rsidRDefault="00DD3C0A" w:rsidP="007431F2">
      <w:pPr>
        <w:pStyle w:val="NoSpacing"/>
      </w:pPr>
    </w:p>
    <w:p w14:paraId="6FE40A22" w14:textId="77777777" w:rsidR="0078315F" w:rsidRDefault="007B3DC1" w:rsidP="003A294D">
      <w:r w:rsidRPr="007B3DC1">
        <w:t>A</w:t>
      </w:r>
      <w:r>
        <w:t xml:space="preserve"> </w:t>
      </w:r>
      <w:r w:rsidRPr="007B3DC1">
        <w:t>is expressed in the units selected for K</w:t>
      </w:r>
      <w:r>
        <w:t xml:space="preserve"> </w:t>
      </w:r>
      <w:r w:rsidRPr="007B3DC1">
        <w:t>and for the period selected for R</w:t>
      </w:r>
      <w:r w:rsidR="00BE13F6">
        <w:t xml:space="preserve"> </w:t>
      </w:r>
      <w:r w:rsidRPr="007B3DC1">
        <w:t>(in common practice these are</w:t>
      </w:r>
      <w:r w:rsidR="00BE13F6">
        <w:t xml:space="preserve"> </w:t>
      </w:r>
      <w:r w:rsidRPr="007B3DC1">
        <w:t>usually selected such that they compute A,</w:t>
      </w:r>
      <w:r w:rsidR="00BE13F6">
        <w:t xml:space="preserve"> </w:t>
      </w:r>
      <w:r w:rsidRPr="007B3DC1">
        <w:t>soil loss</w:t>
      </w:r>
      <w:r w:rsidR="00BE13F6">
        <w:t>,</w:t>
      </w:r>
      <w:r w:rsidRPr="007B3DC1">
        <w:t xml:space="preserve"> in U</w:t>
      </w:r>
      <w:r w:rsidR="00BE13F6">
        <w:t>.</w:t>
      </w:r>
      <w:r w:rsidRPr="007B3DC1">
        <w:t>S</w:t>
      </w:r>
      <w:r w:rsidR="00BE13F6">
        <w:t>.</w:t>
      </w:r>
      <w:r w:rsidRPr="007B3DC1">
        <w:t xml:space="preserve"> tons per</w:t>
      </w:r>
      <w:r w:rsidR="00BE13F6">
        <w:t xml:space="preserve"> acre per year).</w:t>
      </w:r>
    </w:p>
    <w:p w14:paraId="1A65AD4B" w14:textId="7DDDA57A" w:rsidR="00DD3C0A" w:rsidRDefault="00DD3C0A" w:rsidP="003A294D">
      <w:pPr>
        <w:spacing w:after="0" w:line="240" w:lineRule="auto"/>
      </w:pPr>
      <w:r>
        <w:t>RUSLE factors are observable in the field and fairly simple to derive. The</w:t>
      </w:r>
      <w:r w:rsidR="0078315F">
        <w:t xml:space="preserve"> R and K</w:t>
      </w:r>
      <w:r>
        <w:t xml:space="preserve"> variables are generally out of the hands of the construction site operator</w:t>
      </w:r>
      <w:r w:rsidR="0078315F">
        <w:t>. S</w:t>
      </w:r>
      <w:r>
        <w:t>lope</w:t>
      </w:r>
      <w:r w:rsidR="0078315F">
        <w:t xml:space="preserve"> (S)</w:t>
      </w:r>
      <w:r>
        <w:t xml:space="preserve"> and slope length </w:t>
      </w:r>
      <w:r w:rsidR="0078315F">
        <w:t xml:space="preserve">(L) </w:t>
      </w:r>
      <w:r>
        <w:t xml:space="preserve">can sometimes be managed or impacted during the design phase of project development.  Two RUSLE variables which can be controlled at active construction sites – the cover and practices factors (i.e., variables C and P) – are the focus of the erosion prevention measures. Erosion prevention practices, which mostly include </w:t>
      </w:r>
      <w:r w:rsidR="0049194D">
        <w:t xml:space="preserve">soil preparation, </w:t>
      </w:r>
      <w:r>
        <w:t>vegetation</w:t>
      </w:r>
      <w:r w:rsidR="0049194D">
        <w:t>,</w:t>
      </w:r>
      <w:r>
        <w:t xml:space="preserve"> and the application of a mulch, blanket, mat, or other cover on bare soil, are the easiest, cheapest, and most effective approach for addressing runoff from construction sites. </w:t>
      </w:r>
      <w:r w:rsidRPr="00DF6D4C">
        <w:t xml:space="preserve">Sediment control – settling soil particles from temporarily ponded runoff water or filtering it using silt fencing or other materials –is more difficult, more expensive, and requires much more </w:t>
      </w:r>
      <w:r w:rsidRPr="00AF499B">
        <w:t>maintenance.</w:t>
      </w:r>
      <w:r>
        <w:t xml:space="preserve">  Table</w:t>
      </w:r>
      <w:r w:rsidR="001D4972">
        <w:t>s</w:t>
      </w:r>
      <w:r>
        <w:t xml:space="preserve"> 1</w:t>
      </w:r>
      <w:r w:rsidR="001D4972">
        <w:t xml:space="preserve"> and 2</w:t>
      </w:r>
      <w:r>
        <w:t xml:space="preserve"> provide additional information on how  higher C factors in RUSLE – and lower P factors – </w:t>
      </w:r>
      <w:r w:rsidR="00610706">
        <w:t xml:space="preserve">are </w:t>
      </w:r>
      <w:r>
        <w:t>linked to increased erosion potential.</w:t>
      </w:r>
    </w:p>
    <w:p w14:paraId="46A8EE3C" w14:textId="3B222478" w:rsidR="00383BD8" w:rsidRDefault="00375BB3" w:rsidP="007431F2">
      <w:pPr>
        <w:pStyle w:val="NoSpacing"/>
      </w:pPr>
      <w:r>
        <w:rPr>
          <w:noProof/>
        </w:rPr>
        <mc:AlternateContent>
          <mc:Choice Requires="wps">
            <w:drawing>
              <wp:anchor distT="45720" distB="45720" distL="114300" distR="114300" simplePos="0" relativeHeight="251669504" behindDoc="0" locked="0" layoutInCell="1" allowOverlap="1" wp14:anchorId="12BC4CFB" wp14:editId="616E825F">
                <wp:simplePos x="0" y="0"/>
                <wp:positionH relativeFrom="margin">
                  <wp:align>center</wp:align>
                </wp:positionH>
                <wp:positionV relativeFrom="paragraph">
                  <wp:posOffset>0</wp:posOffset>
                </wp:positionV>
                <wp:extent cx="5842000" cy="283845"/>
                <wp:effectExtent l="0" t="0" r="6350" b="190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2000" cy="283845"/>
                        </a:xfrm>
                        <a:prstGeom prst="rect">
                          <a:avLst/>
                        </a:prstGeom>
                        <a:solidFill>
                          <a:srgbClr val="FFFFFF"/>
                        </a:solidFill>
                        <a:ln w="9525">
                          <a:noFill/>
                          <a:miter lim="800000"/>
                          <a:headEnd/>
                          <a:tailEnd/>
                        </a:ln>
                      </wps:spPr>
                      <wps:txbx>
                        <w:txbxContent>
                          <w:p w14:paraId="3383DA93" w14:textId="4CFEB92F" w:rsidR="00D470E4" w:rsidRPr="009B360D" w:rsidRDefault="00D470E4" w:rsidP="00B8602F">
                            <w:pPr>
                              <w:rPr>
                                <w:b/>
                              </w:rPr>
                            </w:pPr>
                            <w:r w:rsidRPr="009B360D">
                              <w:rPr>
                                <w:b/>
                              </w:rPr>
                              <w:t xml:space="preserve">Table </w:t>
                            </w:r>
                            <w:r>
                              <w:rPr>
                                <w:b/>
                              </w:rPr>
                              <w:t>1</w:t>
                            </w:r>
                            <w:r w:rsidRPr="009B360D">
                              <w:rPr>
                                <w:b/>
                              </w:rPr>
                              <w:t>.</w:t>
                            </w:r>
                            <w:r>
                              <w:rPr>
                                <w:b/>
                              </w:rPr>
                              <w:t xml:space="preserve"> Examples of RUSLE c</w:t>
                            </w:r>
                            <w:r w:rsidRPr="009B360D">
                              <w:rPr>
                                <w:b/>
                              </w:rPr>
                              <w:t>over management</w:t>
                            </w:r>
                            <w:r>
                              <w:rPr>
                                <w:b/>
                              </w:rPr>
                              <w:t xml:space="preserve"> factors for construction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C4CFB" id="_x0000_s1028" type="#_x0000_t202" style="position:absolute;margin-left:0;margin-top:0;width:460pt;height:22.35pt;z-index:2516695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" stroked="f">
                <v:textbox>
                  <w:txbxContent>
                    <w:p w14:paraId="3383DA93" w14:textId="4CFEB92F" w:rsidR="00D470E4" w:rsidRPr="009B360D" w:rsidRDefault="00D470E4" w:rsidP="00B8602F">
                      <w:pPr>
                        <w:rPr>
                          <w:b/>
                        </w:rPr>
                      </w:pPr>
                      <w:r w:rsidRPr="009B360D">
                        <w:rPr>
                          <w:b/>
                        </w:rPr>
                        <w:t xml:space="preserve">Table </w:t>
                      </w:r>
                      <w:r>
                        <w:rPr>
                          <w:b/>
                        </w:rPr>
                        <w:t>1</w:t>
                      </w:r>
                      <w:r w:rsidRPr="009B360D">
                        <w:rPr>
                          <w:b/>
                        </w:rPr>
                        <w:t>.</w:t>
                      </w:r>
                      <w:r>
                        <w:rPr>
                          <w:b/>
                        </w:rPr>
                        <w:t xml:space="preserve"> Examples of RUSLE c</w:t>
                      </w:r>
                      <w:r w:rsidRPr="009B360D">
                        <w:rPr>
                          <w:b/>
                        </w:rPr>
                        <w:t>over management</w:t>
                      </w:r>
                      <w:r>
                        <w:rPr>
                          <w:b/>
                        </w:rPr>
                        <w:t xml:space="preserve"> factors for construction sites.</w:t>
                      </w:r>
                    </w:p>
                  </w:txbxContent>
                </v:textbox>
                <w10:wrap type="square" anchorx="margin"/>
              </v:shape>
            </w:pict>
          </mc:Fallback>
        </mc:AlternateContent>
      </w:r>
      <w:r w:rsidR="00383BD8">
        <w:rPr>
          <w:noProof/>
        </w:rPr>
        <w:drawing>
          <wp:inline distT="0" distB="0" distL="0" distR="0" wp14:anchorId="27E363BC" wp14:editId="157B1D6C">
            <wp:extent cx="5832011" cy="43116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2542" t="18613" r="25001" b="12441"/>
                    <a:stretch/>
                  </pic:blipFill>
                  <pic:spPr bwMode="auto">
                    <a:xfrm>
                      <a:off x="0" y="0"/>
                      <a:ext cx="5862120" cy="4333910"/>
                    </a:xfrm>
                    <a:prstGeom prst="rect">
                      <a:avLst/>
                    </a:prstGeom>
                    <a:ln>
                      <a:noFill/>
                    </a:ln>
                    <a:extLst>
                      <a:ext uri="{53640926-AAD7-44D8-BBD7-CCE9431645EC}">
                        <a14:shadowObscured xmlns:a14="http://schemas.microsoft.com/office/drawing/2010/main"/>
                      </a:ext>
                    </a:extLst>
                  </pic:spPr>
                </pic:pic>
              </a:graphicData>
            </a:graphic>
          </wp:inline>
        </w:drawing>
      </w:r>
    </w:p>
    <w:p w14:paraId="59C85547" w14:textId="651F6459" w:rsidR="00383BD8" w:rsidRDefault="00383BD8" w:rsidP="007431F2">
      <w:pPr>
        <w:pStyle w:val="NoSpacing"/>
      </w:pPr>
      <w:r>
        <w:t xml:space="preserve">Source: </w:t>
      </w:r>
      <w:r w:rsidR="00651E49" w:rsidRPr="00651E49">
        <w:rPr>
          <w:rFonts w:eastAsia="Calibri" w:cs="Arial"/>
        </w:rPr>
        <w:t>Northwest California Resource Conservation and Development District</w:t>
      </w:r>
      <w:r w:rsidR="00651E49">
        <w:rPr>
          <w:rFonts w:ascii="Arial" w:eastAsia="Calibri" w:hAnsi="Arial" w:cs="Arial"/>
          <w:i/>
          <w:sz w:val="18"/>
        </w:rPr>
        <w:t xml:space="preserve"> </w:t>
      </w:r>
      <w:r>
        <w:t>2016</w:t>
      </w:r>
    </w:p>
    <w:p w14:paraId="757C6AB1" w14:textId="77777777" w:rsidR="00383BD8" w:rsidRDefault="00383BD8" w:rsidP="007431F2">
      <w:pPr>
        <w:pStyle w:val="NoSpacing"/>
      </w:pPr>
    </w:p>
    <w:p w14:paraId="66D59ABC" w14:textId="77777777" w:rsidR="00383BD8" w:rsidRDefault="00383BD8" w:rsidP="007431F2">
      <w:pPr>
        <w:pStyle w:val="NoSpacing"/>
      </w:pPr>
    </w:p>
    <w:p w14:paraId="19CCC8B6" w14:textId="77777777" w:rsidR="00383BD8" w:rsidRDefault="00383BD8" w:rsidP="007431F2">
      <w:pPr>
        <w:pStyle w:val="NoSpacing"/>
      </w:pPr>
    </w:p>
    <w:p w14:paraId="5C3361B1" w14:textId="7B65BA7F" w:rsidR="00383BD8" w:rsidRDefault="00383BD8" w:rsidP="007431F2">
      <w:pPr>
        <w:pStyle w:val="NoSpacing"/>
      </w:pPr>
      <w:r>
        <w:rPr>
          <w:noProof/>
        </w:rPr>
        <mc:AlternateContent>
          <mc:Choice Requires="wps">
            <w:drawing>
              <wp:anchor distT="45720" distB="45720" distL="114300" distR="114300" simplePos="0" relativeHeight="251671552" behindDoc="0" locked="0" layoutInCell="1" allowOverlap="1" wp14:anchorId="6A6978E3" wp14:editId="7451F017">
                <wp:simplePos x="0" y="0"/>
                <wp:positionH relativeFrom="margin">
                  <wp:posOffset>0</wp:posOffset>
                </wp:positionH>
                <wp:positionV relativeFrom="paragraph">
                  <wp:posOffset>385445</wp:posOffset>
                </wp:positionV>
                <wp:extent cx="6286500" cy="283845"/>
                <wp:effectExtent l="0" t="0" r="0" b="190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83845"/>
                        </a:xfrm>
                        <a:prstGeom prst="rect">
                          <a:avLst/>
                        </a:prstGeom>
                        <a:solidFill>
                          <a:srgbClr val="FFFFFF"/>
                        </a:solidFill>
                        <a:ln w="9525">
                          <a:noFill/>
                          <a:miter lim="800000"/>
                          <a:headEnd/>
                          <a:tailEnd/>
                        </a:ln>
                      </wps:spPr>
                      <wps:txbx>
                        <w:txbxContent>
                          <w:p w14:paraId="58C9EAD5" w14:textId="5EB602A5" w:rsidR="00D470E4" w:rsidRPr="009B360D" w:rsidRDefault="00D470E4" w:rsidP="00383BD8">
                            <w:pPr>
                              <w:rPr>
                                <w:b/>
                              </w:rPr>
                            </w:pPr>
                            <w:r w:rsidRPr="009B360D">
                              <w:rPr>
                                <w:b/>
                              </w:rPr>
                              <w:t xml:space="preserve">Table </w:t>
                            </w:r>
                            <w:r>
                              <w:rPr>
                                <w:b/>
                              </w:rPr>
                              <w:t>2</w:t>
                            </w:r>
                            <w:r w:rsidRPr="009B360D">
                              <w:rPr>
                                <w:b/>
                              </w:rPr>
                              <w:t>.</w:t>
                            </w:r>
                            <w:r>
                              <w:rPr>
                                <w:b/>
                              </w:rPr>
                              <w:t xml:space="preserve"> Examples of RUSLE practice</w:t>
                            </w:r>
                            <w:r w:rsidRPr="009B360D">
                              <w:rPr>
                                <w:b/>
                              </w:rPr>
                              <w:t xml:space="preserve"> management</w:t>
                            </w:r>
                            <w:r>
                              <w:rPr>
                                <w:b/>
                              </w:rPr>
                              <w:t xml:space="preserve"> factors for construction sites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6978E3" id="_x0000_s1029" type="#_x0000_t202" style="position:absolute;margin-left:0;margin-top:30.35pt;width:495pt;height:22.35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" stroked="f">
                <v:textbox>
                  <w:txbxContent>
                    <w:p w14:paraId="58C9EAD5" w14:textId="5EB602A5" w:rsidR="00D470E4" w:rsidRPr="009B360D" w:rsidRDefault="00D470E4" w:rsidP="00383BD8">
                      <w:pPr>
                        <w:rPr>
                          <w:b/>
                        </w:rPr>
                      </w:pPr>
                      <w:r w:rsidRPr="009B360D">
                        <w:rPr>
                          <w:b/>
                        </w:rPr>
                        <w:t xml:space="preserve">Table </w:t>
                      </w:r>
                      <w:r>
                        <w:rPr>
                          <w:b/>
                        </w:rPr>
                        <w:t>2</w:t>
                      </w:r>
                      <w:r w:rsidRPr="009B360D">
                        <w:rPr>
                          <w:b/>
                        </w:rPr>
                        <w:t>.</w:t>
                      </w:r>
                      <w:r>
                        <w:rPr>
                          <w:b/>
                        </w:rPr>
                        <w:t xml:space="preserve"> Examples of RUSLE practice</w:t>
                      </w:r>
                      <w:r w:rsidRPr="009B360D">
                        <w:rPr>
                          <w:b/>
                        </w:rPr>
                        <w:t xml:space="preserve"> management</w:t>
                      </w:r>
                      <w:r>
                        <w:rPr>
                          <w:b/>
                        </w:rPr>
                        <w:t xml:space="preserve"> factors for construction sites</w:t>
                      </w:r>
                    </w:p>
                  </w:txbxContent>
                </v:textbox>
                <w10:wrap type="square" anchorx="margin"/>
              </v:shape>
            </w:pict>
          </mc:Fallback>
        </mc:AlternateContent>
      </w:r>
      <w:r>
        <w:rPr>
          <w:noProof/>
        </w:rPr>
        <w:drawing>
          <wp:inline distT="0" distB="0" distL="0" distR="0" wp14:anchorId="4867BD97" wp14:editId="39684B54">
            <wp:extent cx="5880100" cy="3364230"/>
            <wp:effectExtent l="0" t="0" r="635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465" t="24353" r="22543" b="21747"/>
                    <a:stretch/>
                  </pic:blipFill>
                  <pic:spPr bwMode="auto">
                    <a:xfrm>
                      <a:off x="0" y="0"/>
                      <a:ext cx="5902669" cy="3377143"/>
                    </a:xfrm>
                    <a:prstGeom prst="rect">
                      <a:avLst/>
                    </a:prstGeom>
                    <a:ln>
                      <a:noFill/>
                    </a:ln>
                    <a:extLst>
                      <a:ext uri="{53640926-AAD7-44D8-BBD7-CCE9431645EC}">
                        <a14:shadowObscured xmlns:a14="http://schemas.microsoft.com/office/drawing/2010/main"/>
                      </a:ext>
                    </a:extLst>
                  </pic:spPr>
                </pic:pic>
              </a:graphicData>
            </a:graphic>
          </wp:inline>
        </w:drawing>
      </w:r>
    </w:p>
    <w:p w14:paraId="411609B4" w14:textId="13D7AED8" w:rsidR="00383BD8" w:rsidRDefault="0040118F" w:rsidP="007431F2">
      <w:pPr>
        <w:pStyle w:val="NoSpacing"/>
      </w:pPr>
      <w:r>
        <w:t xml:space="preserve">Source: NYDEC </w:t>
      </w:r>
      <w:r w:rsidR="00FE6261">
        <w:t>2005</w:t>
      </w:r>
    </w:p>
    <w:p w14:paraId="057F0C8B" w14:textId="77777777" w:rsidR="00383BD8" w:rsidRDefault="00383BD8" w:rsidP="007431F2">
      <w:pPr>
        <w:pStyle w:val="NoSpacing"/>
      </w:pPr>
    </w:p>
    <w:p w14:paraId="396509C2" w14:textId="77777777" w:rsidR="002D467E" w:rsidRPr="002D75A9" w:rsidRDefault="002D467E" w:rsidP="002D467E">
      <w:pPr>
        <w:rPr>
          <w:b/>
        </w:rPr>
      </w:pPr>
      <w:r w:rsidRPr="002D75A9">
        <w:rPr>
          <w:b/>
        </w:rPr>
        <w:t xml:space="preserve">Erosion Prevention </w:t>
      </w:r>
      <w:r w:rsidR="00C0392F">
        <w:rPr>
          <w:b/>
        </w:rPr>
        <w:t xml:space="preserve">and Sediment Control </w:t>
      </w:r>
      <w:r w:rsidRPr="002D75A9">
        <w:rPr>
          <w:b/>
        </w:rPr>
        <w:t>at Active Construction Sites</w:t>
      </w:r>
    </w:p>
    <w:p w14:paraId="74343B47" w14:textId="22407385" w:rsidR="004E5286" w:rsidRDefault="004E5286" w:rsidP="00EE6179">
      <w:r>
        <w:t xml:space="preserve">Management practices at construction sites can be </w:t>
      </w:r>
      <w:r w:rsidR="0049194D">
        <w:t>characterized as</w:t>
      </w:r>
      <w:r>
        <w:t xml:space="preserve"> those intended to prevent erosion and those that </w:t>
      </w:r>
      <w:r w:rsidR="00CF1743">
        <w:t>control</w:t>
      </w:r>
      <w:r>
        <w:t xml:space="preserve"> sediment loss from </w:t>
      </w:r>
      <w:r w:rsidR="00CF1743">
        <w:t>sheet runoff and concentrated flow</w:t>
      </w:r>
      <w:r>
        <w:t xml:space="preserve"> discharges. </w:t>
      </w:r>
      <w:r w:rsidR="00734461">
        <w:t>Erosion p</w:t>
      </w:r>
      <w:r>
        <w:t>revention practices</w:t>
      </w:r>
      <w:r w:rsidR="00734461">
        <w:t xml:space="preserve"> are generally </w:t>
      </w:r>
      <w:r w:rsidR="0049194D">
        <w:t>those included in the “C and P” RUSLE factors</w:t>
      </w:r>
      <w:r w:rsidR="0046382D">
        <w:t>, and also include planning approaches that can affect overall sediment losses from the site (see below)</w:t>
      </w:r>
      <w:r w:rsidR="00734461">
        <w:t xml:space="preserve">. Sediment controls can be grouped as those that promote settling of soil particles or those that physically trap particles through filtration. Erosion prevention practices </w:t>
      </w:r>
      <w:r>
        <w:t>are preferred and are typically less expensive to implement compared to sediment control practices.</w:t>
      </w:r>
    </w:p>
    <w:p w14:paraId="12D310E6" w14:textId="25F96ACC" w:rsidR="006A06C8" w:rsidRDefault="00F74D93" w:rsidP="00EE6179">
      <w:r>
        <w:t xml:space="preserve">As noted above, planning and site management can also influence erosion and sediment transport on construction sites. </w:t>
      </w:r>
      <w:r w:rsidR="004E5286">
        <w:t>Site-level</w:t>
      </w:r>
      <w:r w:rsidR="00EB5B99">
        <w:t xml:space="preserve"> preventi</w:t>
      </w:r>
      <w:r w:rsidR="003A294D">
        <w:t>on</w:t>
      </w:r>
      <w:r w:rsidR="006A06C8">
        <w:t xml:space="preserve"> actions that </w:t>
      </w:r>
      <w:r w:rsidR="004E5286">
        <w:t xml:space="preserve">can be implemented or controlled by the construction site operator </w:t>
      </w:r>
      <w:r w:rsidR="006A06C8">
        <w:t>include</w:t>
      </w:r>
      <w:r w:rsidR="004E5286">
        <w:t xml:space="preserve"> the following</w:t>
      </w:r>
      <w:r w:rsidR="00FA4242">
        <w:t>:</w:t>
      </w:r>
    </w:p>
    <w:p w14:paraId="463C1601" w14:textId="6C82DDE9" w:rsidR="006A06C8" w:rsidRDefault="006A06C8" w:rsidP="006A06C8">
      <w:pPr>
        <w:pStyle w:val="ListParagraph"/>
        <w:numPr>
          <w:ilvl w:val="0"/>
          <w:numId w:val="5"/>
        </w:numPr>
      </w:pPr>
      <w:r>
        <w:t xml:space="preserve">Planning approaches that minimize the size of the bare soil area and the length of </w:t>
      </w:r>
      <w:r w:rsidR="008660EA">
        <w:t xml:space="preserve">time disturbed areas are exposed to the elements </w:t>
      </w:r>
      <w:r w:rsidR="002D3FB3">
        <w:t>– especially for long, steep slopes</w:t>
      </w:r>
      <w:r w:rsidR="00513943">
        <w:t xml:space="preserve"> and</w:t>
      </w:r>
      <w:r w:rsidR="00BD6A74">
        <w:t xml:space="preserve"> easily erodible soils</w:t>
      </w:r>
      <w:r w:rsidR="00FA4242">
        <w:t>.</w:t>
      </w:r>
    </w:p>
    <w:p w14:paraId="0A250506" w14:textId="7388309F" w:rsidR="002D3FB3" w:rsidRDefault="002D3FB3" w:rsidP="002D3FB3">
      <w:pPr>
        <w:pStyle w:val="ListParagraph"/>
        <w:numPr>
          <w:ilvl w:val="0"/>
          <w:numId w:val="5"/>
        </w:numPr>
      </w:pPr>
      <w:r>
        <w:t>Diverting or otherwise controlling the location and volume of run-on flows to the site</w:t>
      </w:r>
      <w:r w:rsidR="00E94CBE">
        <w:t xml:space="preserve"> from adjacent areas</w:t>
      </w:r>
      <w:r w:rsidR="00FA4242">
        <w:t>.</w:t>
      </w:r>
    </w:p>
    <w:p w14:paraId="493E76CB" w14:textId="77777777" w:rsidR="002D3FB3" w:rsidRDefault="002D3FB3" w:rsidP="002D3FB3">
      <w:pPr>
        <w:pStyle w:val="ListParagraph"/>
        <w:numPr>
          <w:ilvl w:val="0"/>
          <w:numId w:val="5"/>
        </w:numPr>
      </w:pPr>
      <w:r>
        <w:t>Keeping concentrated flows in ditches stabilized with vegetation, rock, or other material</w:t>
      </w:r>
    </w:p>
    <w:p w14:paraId="7C602BC0" w14:textId="77777777" w:rsidR="002D3FB3" w:rsidRDefault="002D3FB3" w:rsidP="000F3FB8">
      <w:pPr>
        <w:pStyle w:val="ListParagraph"/>
        <w:numPr>
          <w:ilvl w:val="0"/>
          <w:numId w:val="5"/>
        </w:numPr>
      </w:pPr>
      <w:r>
        <w:t>Covering bare soil</w:t>
      </w:r>
      <w:r w:rsidR="00EB5B99">
        <w:t xml:space="preserve"> with vegetation, mulch, erosion control blankets, turf reinforcement mats, gravel, rock, plastic sheeting, </w:t>
      </w:r>
      <w:r w:rsidR="00036935">
        <w:t xml:space="preserve">soil binder chemicals, </w:t>
      </w:r>
      <w:r w:rsidR="00EB5B99">
        <w:t xml:space="preserve">etc. </w:t>
      </w:r>
    </w:p>
    <w:p w14:paraId="107B5512" w14:textId="1D9C8784" w:rsidR="00C0392F" w:rsidRDefault="003B1B2C" w:rsidP="00C0392F">
      <w:r>
        <w:t>Site planning and e</w:t>
      </w:r>
      <w:r w:rsidR="00C0392F">
        <w:t>rosion prevention measures are coupled with sediment control practices to prevent sediment laden discharges from construction sites. Sediment control practices focus on:</w:t>
      </w:r>
    </w:p>
    <w:p w14:paraId="667B51CD" w14:textId="437CB3F7" w:rsidR="00C0392F" w:rsidRDefault="00135AB6" w:rsidP="00C0392F">
      <w:pPr>
        <w:pStyle w:val="ListParagraph"/>
        <w:numPr>
          <w:ilvl w:val="0"/>
          <w:numId w:val="6"/>
        </w:numPr>
      </w:pPr>
      <w:r>
        <w:t>P</w:t>
      </w:r>
      <w:r w:rsidR="00C0392F">
        <w:t>hysical filtration of sediment by trapping soil particles as water passes through a silt fence, drop inlet screen, fiber roll, etc.</w:t>
      </w:r>
    </w:p>
    <w:p w14:paraId="23FE2381" w14:textId="66DE3E73" w:rsidR="00C0392F" w:rsidRDefault="00135AB6" w:rsidP="00C0392F">
      <w:pPr>
        <w:pStyle w:val="ListParagraph"/>
        <w:numPr>
          <w:ilvl w:val="0"/>
          <w:numId w:val="6"/>
        </w:numPr>
      </w:pPr>
      <w:r>
        <w:t>S</w:t>
      </w:r>
      <w:r w:rsidR="00C0392F" w:rsidRPr="00AF499B">
        <w:t>ettling</w:t>
      </w:r>
      <w:r w:rsidR="00C0392F">
        <w:t xml:space="preserve"> processes, that allow sediment to fall out of flows that are slowed and temporarily impounded in ponds, traps, or in small pools created by berms, silt fencing, inlet protection dikes, check dams, </w:t>
      </w:r>
      <w:r w:rsidR="000B79CA">
        <w:t>etc</w:t>
      </w:r>
      <w:r w:rsidR="00FA4242">
        <w:t>.</w:t>
      </w:r>
    </w:p>
    <w:p w14:paraId="67A4D345" w14:textId="1226D068" w:rsidR="00ED7B9C" w:rsidRDefault="00FA4242" w:rsidP="005954E4">
      <w:r>
        <w:t>S</w:t>
      </w:r>
      <w:r w:rsidR="003B1B2C">
        <w:t xml:space="preserve">ite cover greatly influences erosion processes. </w:t>
      </w:r>
      <w:r>
        <w:t xml:space="preserve">Table 1 </w:t>
      </w:r>
      <w:r w:rsidR="00AA7DD0">
        <w:t>shows the percent reduction of soil loss</w:t>
      </w:r>
      <w:r w:rsidR="003B1B2C">
        <w:t xml:space="preserve"> – </w:t>
      </w:r>
      <w:r w:rsidR="00353A1D">
        <w:t>relative to a disturbed site with no surface cover practice</w:t>
      </w:r>
      <w:r w:rsidR="003B1B2C">
        <w:t xml:space="preserve"> – </w:t>
      </w:r>
      <w:r w:rsidR="00AA7DD0">
        <w:t>for the most commonly used soil covers, with the highest ratings associated with native undisturbed vegetation, a 90 percent cover of grass or sod, and</w:t>
      </w:r>
      <w:r w:rsidR="00036935">
        <w:t xml:space="preserve"> hay</w:t>
      </w:r>
      <w:r w:rsidR="00AA7DD0">
        <w:t xml:space="preserve"> mulch applied at the rate of two tons per acre. </w:t>
      </w:r>
    </w:p>
    <w:p w14:paraId="3949DBE1" w14:textId="523B4A6F" w:rsidR="00E4189F" w:rsidRDefault="00C4250A" w:rsidP="00EE6179">
      <w:r>
        <w:t xml:space="preserve">When developing </w:t>
      </w:r>
      <w:r w:rsidR="00455776">
        <w:t xml:space="preserve">a </w:t>
      </w:r>
      <w:r>
        <w:t>site</w:t>
      </w:r>
      <w:r w:rsidR="004E1DDF">
        <w:t>’</w:t>
      </w:r>
      <w:r w:rsidR="00455776">
        <w:t>s</w:t>
      </w:r>
      <w:r>
        <w:t xml:space="preserve"> erosion and sediment control plan, </w:t>
      </w:r>
      <w:r w:rsidR="00AF499B">
        <w:t>i</w:t>
      </w:r>
      <w:r w:rsidR="00455776">
        <w:t xml:space="preserve">t is important to </w:t>
      </w:r>
      <w:r>
        <w:t>remember that l</w:t>
      </w:r>
      <w:r w:rsidR="00802C48">
        <w:t xml:space="preserve">arge bare areas exposed to </w:t>
      </w:r>
      <w:r>
        <w:t xml:space="preserve">run-on and </w:t>
      </w:r>
      <w:r w:rsidR="00802C48">
        <w:t xml:space="preserve">the elements will </w:t>
      </w:r>
      <w:r>
        <w:t xml:space="preserve">erode the most over time, </w:t>
      </w:r>
      <w:r w:rsidR="00802C48">
        <w:t xml:space="preserve">especially where 1) rainfall is heavy, 2) soils are </w:t>
      </w:r>
      <w:r w:rsidR="00465990">
        <w:t xml:space="preserve">highly erodible, 3) slopes are long, and 4) slopes are steep. </w:t>
      </w:r>
      <w:r w:rsidR="00455776">
        <w:t>While c</w:t>
      </w:r>
      <w:r w:rsidR="00465990">
        <w:t xml:space="preserve">onstruction managers </w:t>
      </w:r>
      <w:r w:rsidR="00455776">
        <w:t xml:space="preserve">typically </w:t>
      </w:r>
      <w:r w:rsidR="00465990">
        <w:t xml:space="preserve">have little control over these four factors, </w:t>
      </w:r>
      <w:r w:rsidR="00DF6D4C">
        <w:t>they</w:t>
      </w:r>
      <w:r w:rsidR="00465990">
        <w:t xml:space="preserve"> are key inputs into decisions regarding what types of erosion prevention measures</w:t>
      </w:r>
      <w:r w:rsidR="00DF6D4C">
        <w:t xml:space="preserve"> (which directly address cover management and erosion control practice factors)</w:t>
      </w:r>
      <w:r w:rsidR="00465990">
        <w:t xml:space="preserve"> to employ.</w:t>
      </w:r>
      <w:r w:rsidR="007827A7">
        <w:t xml:space="preserve"> </w:t>
      </w:r>
      <w:r w:rsidR="007827A7" w:rsidRPr="00DF6D4C">
        <w:t xml:space="preserve">Other factors that influence the selection of erosion prevention are the proximity and type of nearby surface waters </w:t>
      </w:r>
      <w:r w:rsidR="00532D96">
        <w:t>(</w:t>
      </w:r>
      <w:r w:rsidR="007827A7" w:rsidRPr="00DF6D4C">
        <w:t>rivers, lakes, streams, and wetlands</w:t>
      </w:r>
      <w:r w:rsidR="00532D96">
        <w:t>)</w:t>
      </w:r>
      <w:r w:rsidR="007827A7" w:rsidRPr="00DF6D4C">
        <w:t xml:space="preserve">, </w:t>
      </w:r>
      <w:r w:rsidR="00895606" w:rsidRPr="00DF6D4C">
        <w:t xml:space="preserve">seasonal factors (rainy, freezing, etc.), </w:t>
      </w:r>
      <w:r w:rsidR="006E30B3" w:rsidRPr="00DF6D4C">
        <w:t>the type of construction project</w:t>
      </w:r>
      <w:r w:rsidR="00BB7BFE">
        <w:t xml:space="preserve"> (e.g., roadways, residential, commercial)</w:t>
      </w:r>
      <w:r w:rsidR="006E30B3" w:rsidRPr="00DF6D4C">
        <w:t xml:space="preserve">, </w:t>
      </w:r>
      <w:r w:rsidR="00895606" w:rsidRPr="00DF6D4C">
        <w:t xml:space="preserve">and </w:t>
      </w:r>
      <w:r w:rsidR="007827A7" w:rsidRPr="00DF6D4C">
        <w:t>the construction setting (</w:t>
      </w:r>
      <w:r w:rsidR="00A84DBB">
        <w:t>urban, suburban, rural, industrial)</w:t>
      </w:r>
      <w:r w:rsidR="00895606" w:rsidRPr="00DF6D4C">
        <w:t>.</w:t>
      </w:r>
    </w:p>
    <w:p w14:paraId="61850A19" w14:textId="77777777" w:rsidR="006E30B3" w:rsidRDefault="00426181" w:rsidP="00EE6179">
      <w:r>
        <w:t>When identified, assessed, and considered in an integrated manner, t</w:t>
      </w:r>
      <w:r w:rsidR="006E30B3">
        <w:t>he factors listed above comprise a risk profile for your construction site. Crafting an erosion, sediment, and housekeeping plan that identifies and addresses risks represented by these factors through a carefully selected system of management practices will ensure minimal impacts to Minnesota’s waters and compliance with construction stormwater regulations.</w:t>
      </w:r>
    </w:p>
    <w:p w14:paraId="47E1463C" w14:textId="77777777" w:rsidR="0089672A" w:rsidRPr="002D75A9" w:rsidRDefault="0089672A" w:rsidP="0089672A">
      <w:pPr>
        <w:rPr>
          <w:b/>
        </w:rPr>
      </w:pPr>
      <w:r w:rsidRPr="002D75A9">
        <w:rPr>
          <w:b/>
        </w:rPr>
        <w:t>Construction Site Best Management Practices for Erosion Prevention and Sediment Control</w:t>
      </w:r>
    </w:p>
    <w:p w14:paraId="28504DE1" w14:textId="77777777" w:rsidR="00EB45B2" w:rsidRDefault="00BD3C3D" w:rsidP="002D467E">
      <w:r>
        <w:t xml:space="preserve">The preceding sections summarized key elements of erosion prevention and sediment control, the two primary types of activities that control </w:t>
      </w:r>
      <w:r w:rsidR="00C0392F">
        <w:t>sediment l</w:t>
      </w:r>
      <w:r w:rsidR="003837B9">
        <w:t>oss</w:t>
      </w:r>
      <w:r>
        <w:t xml:space="preserve"> from construction sites. </w:t>
      </w:r>
      <w:r w:rsidR="002026FB">
        <w:t xml:space="preserve">Each activity type </w:t>
      </w:r>
      <w:r w:rsidR="00C0392F">
        <w:t>can be</w:t>
      </w:r>
      <w:r w:rsidR="002026FB">
        <w:t xml:space="preserve"> characterized by a group of implementation measures</w:t>
      </w:r>
      <w:r w:rsidR="00AF499B">
        <w:t xml:space="preserve"> or </w:t>
      </w:r>
      <w:r w:rsidR="002026FB" w:rsidRPr="00AF499B">
        <w:t>best management practices</w:t>
      </w:r>
      <w:r w:rsidR="00AF499B">
        <w:t xml:space="preserve"> (</w:t>
      </w:r>
      <w:r w:rsidR="002026FB">
        <w:t>BMPs</w:t>
      </w:r>
      <w:r w:rsidR="00AF499B">
        <w:t>)</w:t>
      </w:r>
      <w:r w:rsidR="002026FB">
        <w:t xml:space="preserve">. </w:t>
      </w:r>
      <w:r w:rsidR="00155C1F">
        <w:t xml:space="preserve">These BMPs are typically assembled into a system of erosion and sediment controls that are selected, sized, sited, installed, and maintained to address the specific risks posed by each drainage area on the site. </w:t>
      </w:r>
    </w:p>
    <w:p w14:paraId="2BC881AA" w14:textId="77777777" w:rsidR="002D467E" w:rsidRDefault="00155C1F" w:rsidP="002D467E">
      <w:r>
        <w:t xml:space="preserve">Small sites with only one drainage </w:t>
      </w:r>
      <w:r w:rsidR="003417EF">
        <w:t>pattern</w:t>
      </w:r>
      <w:r>
        <w:t xml:space="preserve"> – such as a residential lot or small commercial site – will have a simple system, composed of just a few BMPs. Large sites with multiple discrete drainage areas </w:t>
      </w:r>
      <w:r w:rsidR="00F87754">
        <w:t xml:space="preserve">will require assemblages of BMPs configured to handle the various erosion and sediment transport conditions associated with each. </w:t>
      </w:r>
      <w:r w:rsidR="00A50696">
        <w:t>Similarly, i</w:t>
      </w:r>
      <w:r w:rsidR="00F87754">
        <w:t>f the site has highly erodible soils, long and steep slopes, and adjacent surface waters – i.e., a higher risk profile – the BMP</w:t>
      </w:r>
      <w:r w:rsidR="00C0392F">
        <w:t xml:space="preserve"> </w:t>
      </w:r>
      <w:r w:rsidR="00F87754">
        <w:t>mix will likely be even more complex.</w:t>
      </w:r>
    </w:p>
    <w:p w14:paraId="398A3017" w14:textId="7615E159" w:rsidR="00701B1E" w:rsidRDefault="008A29C0" w:rsidP="002D467E">
      <w:r>
        <w:t xml:space="preserve">In developing an erosion and sediment control plan, it is helpful to think about the site from </w:t>
      </w:r>
      <w:r w:rsidR="00634807">
        <w:t>top to bottom</w:t>
      </w:r>
      <w:r>
        <w:t>– that is, to consider</w:t>
      </w:r>
      <w:r w:rsidR="00701B1E">
        <w:t>:</w:t>
      </w:r>
    </w:p>
    <w:p w14:paraId="49ECD359" w14:textId="6AB0A9FF" w:rsidR="00701B1E" w:rsidRDefault="00701B1E" w:rsidP="0034526D">
      <w:pPr>
        <w:pStyle w:val="ListParagraph"/>
        <w:numPr>
          <w:ilvl w:val="0"/>
          <w:numId w:val="12"/>
        </w:numPr>
      </w:pPr>
      <w:r>
        <w:t>T</w:t>
      </w:r>
      <w:r w:rsidR="008A29C0">
        <w:t xml:space="preserve">he type of BMPs needed at the </w:t>
      </w:r>
      <w:r w:rsidR="00634807">
        <w:t xml:space="preserve">upslope </w:t>
      </w:r>
      <w:r w:rsidR="008A29C0">
        <w:t>perimeter</w:t>
      </w:r>
      <w:r>
        <w:t>, to control run-on to the site</w:t>
      </w:r>
    </w:p>
    <w:p w14:paraId="175CB733" w14:textId="14C0CB54" w:rsidR="00701B1E" w:rsidRDefault="00701B1E" w:rsidP="0034526D">
      <w:pPr>
        <w:pStyle w:val="ListParagraph"/>
        <w:numPr>
          <w:ilvl w:val="0"/>
          <w:numId w:val="12"/>
        </w:numPr>
      </w:pPr>
      <w:r>
        <w:t>The erosion prevention measures required for disturbed soils</w:t>
      </w:r>
    </w:p>
    <w:p w14:paraId="4A4D3DE3" w14:textId="5CDF3494" w:rsidR="005F3AB5" w:rsidRDefault="00701B1E" w:rsidP="005F3AB5">
      <w:pPr>
        <w:pStyle w:val="ListParagraph"/>
        <w:numPr>
          <w:ilvl w:val="0"/>
          <w:numId w:val="12"/>
        </w:numPr>
      </w:pPr>
      <w:r>
        <w:t>The sediment controls for the downslope perimeter and drainage system, including protection of water bodies and other sensitive areas</w:t>
      </w:r>
      <w:r w:rsidR="008A29C0">
        <w:t xml:space="preserve"> </w:t>
      </w:r>
    </w:p>
    <w:p w14:paraId="462310D4" w14:textId="1484EB8D" w:rsidR="00F87754" w:rsidRDefault="00E243B0" w:rsidP="005F3AB5">
      <w:r>
        <w:t>Table 3 lists common construction site BMPs and describes briefly how they work.</w:t>
      </w:r>
    </w:p>
    <w:p w14:paraId="4A496616" w14:textId="6FCB70BB" w:rsidR="00CD0487" w:rsidRPr="00AE04C9" w:rsidRDefault="00AE04C9" w:rsidP="002D467E">
      <w:pPr>
        <w:rPr>
          <w:b/>
        </w:rPr>
      </w:pPr>
      <w:r w:rsidRPr="00AE04C9">
        <w:rPr>
          <w:b/>
        </w:rPr>
        <w:t>Table 3. Construction site BMPs and their function and control mechanisms</w:t>
      </w:r>
    </w:p>
    <w:tbl>
      <w:tblPr>
        <w:tblStyle w:val="TableGrid"/>
        <w:tblW w:w="9539" w:type="dxa"/>
        <w:tblLook w:val="04A0" w:firstRow="1" w:lastRow="0" w:firstColumn="1" w:lastColumn="0" w:noHBand="0" w:noVBand="1"/>
      </w:tblPr>
      <w:tblGrid>
        <w:gridCol w:w="1705"/>
        <w:gridCol w:w="3870"/>
        <w:gridCol w:w="3964"/>
      </w:tblGrid>
      <w:tr w:rsidR="009A34B8" w:rsidRPr="00C02872" w14:paraId="1B3F7E65" w14:textId="77777777" w:rsidTr="00EB45B2">
        <w:trPr>
          <w:trHeight w:val="467"/>
          <w:tblHeader/>
        </w:trPr>
        <w:tc>
          <w:tcPr>
            <w:tcW w:w="1705" w:type="dxa"/>
            <w:vAlign w:val="center"/>
          </w:tcPr>
          <w:p w14:paraId="7CDE485C" w14:textId="77777777" w:rsidR="009A34B8" w:rsidRPr="00C02872" w:rsidRDefault="009A34B8" w:rsidP="000336B9">
            <w:pPr>
              <w:jc w:val="center"/>
              <w:rPr>
                <w:rFonts w:ascii="Arial" w:hAnsi="Arial" w:cs="Arial"/>
                <w:b/>
                <w:sz w:val="18"/>
                <w:szCs w:val="20"/>
              </w:rPr>
            </w:pPr>
            <w:r w:rsidRPr="00C02872">
              <w:rPr>
                <w:rFonts w:ascii="Arial" w:hAnsi="Arial" w:cs="Arial"/>
                <w:b/>
                <w:sz w:val="18"/>
                <w:szCs w:val="20"/>
              </w:rPr>
              <w:t>BMP  Function</w:t>
            </w:r>
          </w:p>
        </w:tc>
        <w:tc>
          <w:tcPr>
            <w:tcW w:w="3870" w:type="dxa"/>
            <w:vAlign w:val="center"/>
          </w:tcPr>
          <w:p w14:paraId="768AE09D" w14:textId="77777777" w:rsidR="009A34B8" w:rsidRPr="00C02872" w:rsidRDefault="009A34B8" w:rsidP="006A2DA7">
            <w:pPr>
              <w:rPr>
                <w:rFonts w:ascii="Arial" w:hAnsi="Arial" w:cs="Arial"/>
                <w:b/>
                <w:sz w:val="18"/>
                <w:szCs w:val="20"/>
              </w:rPr>
            </w:pPr>
            <w:r w:rsidRPr="00C02872">
              <w:rPr>
                <w:rFonts w:ascii="Arial" w:hAnsi="Arial" w:cs="Arial"/>
                <w:b/>
                <w:sz w:val="18"/>
                <w:szCs w:val="20"/>
              </w:rPr>
              <w:t>BMP Type</w:t>
            </w:r>
          </w:p>
        </w:tc>
        <w:tc>
          <w:tcPr>
            <w:tcW w:w="3964" w:type="dxa"/>
            <w:vAlign w:val="center"/>
          </w:tcPr>
          <w:p w14:paraId="48D7D627" w14:textId="5BD5B665" w:rsidR="009A34B8" w:rsidRPr="00C02872" w:rsidRDefault="009A34B8" w:rsidP="003A294D">
            <w:pPr>
              <w:rPr>
                <w:rFonts w:ascii="Arial" w:hAnsi="Arial" w:cs="Arial"/>
                <w:b/>
                <w:sz w:val="18"/>
                <w:szCs w:val="20"/>
              </w:rPr>
            </w:pPr>
            <w:r w:rsidRPr="00C02872">
              <w:rPr>
                <w:rFonts w:ascii="Arial" w:hAnsi="Arial" w:cs="Arial"/>
                <w:b/>
                <w:sz w:val="18"/>
                <w:szCs w:val="20"/>
              </w:rPr>
              <w:t>Erosion</w:t>
            </w:r>
            <w:r w:rsidR="003A294D">
              <w:rPr>
                <w:rFonts w:ascii="Arial" w:hAnsi="Arial" w:cs="Arial"/>
                <w:b/>
                <w:sz w:val="18"/>
                <w:szCs w:val="20"/>
              </w:rPr>
              <w:t xml:space="preserve"> Prevention </w:t>
            </w:r>
            <w:r w:rsidR="00DC3AF4">
              <w:rPr>
                <w:rFonts w:ascii="Arial" w:hAnsi="Arial" w:cs="Arial"/>
                <w:b/>
                <w:sz w:val="18"/>
                <w:szCs w:val="20"/>
              </w:rPr>
              <w:t xml:space="preserve">(EP) </w:t>
            </w:r>
            <w:r w:rsidR="003A294D">
              <w:rPr>
                <w:rFonts w:ascii="Arial" w:hAnsi="Arial" w:cs="Arial"/>
                <w:b/>
                <w:sz w:val="18"/>
                <w:szCs w:val="20"/>
              </w:rPr>
              <w:t>or</w:t>
            </w:r>
            <w:r w:rsidRPr="00C02872">
              <w:rPr>
                <w:rFonts w:ascii="Arial" w:hAnsi="Arial" w:cs="Arial"/>
                <w:b/>
                <w:sz w:val="18"/>
                <w:szCs w:val="20"/>
              </w:rPr>
              <w:t xml:space="preserve"> Sediment Control</w:t>
            </w:r>
            <w:r w:rsidR="00DC3AF4">
              <w:rPr>
                <w:rFonts w:ascii="Arial" w:hAnsi="Arial" w:cs="Arial"/>
                <w:b/>
                <w:sz w:val="18"/>
                <w:szCs w:val="20"/>
              </w:rPr>
              <w:t xml:space="preserve"> (SC)</w:t>
            </w:r>
            <w:r w:rsidRPr="00C02872">
              <w:rPr>
                <w:rFonts w:ascii="Arial" w:hAnsi="Arial" w:cs="Arial"/>
                <w:b/>
                <w:sz w:val="18"/>
                <w:szCs w:val="20"/>
              </w:rPr>
              <w:t xml:space="preserve"> Mechanism</w:t>
            </w:r>
          </w:p>
        </w:tc>
      </w:tr>
      <w:tr w:rsidR="00C02872" w:rsidRPr="00C02872" w14:paraId="0F13F50D" w14:textId="77777777" w:rsidTr="00AE04C9">
        <w:trPr>
          <w:trHeight w:val="288"/>
        </w:trPr>
        <w:tc>
          <w:tcPr>
            <w:tcW w:w="1705" w:type="dxa"/>
            <w:vMerge w:val="restart"/>
            <w:vAlign w:val="center"/>
          </w:tcPr>
          <w:p w14:paraId="6DE0B591" w14:textId="77777777" w:rsidR="00C02872" w:rsidRPr="00C02872" w:rsidRDefault="00C02872" w:rsidP="000336B9">
            <w:pPr>
              <w:jc w:val="center"/>
              <w:rPr>
                <w:rFonts w:ascii="Arial" w:hAnsi="Arial" w:cs="Arial"/>
                <w:sz w:val="18"/>
                <w:szCs w:val="20"/>
              </w:rPr>
            </w:pPr>
            <w:r w:rsidRPr="00C02872">
              <w:rPr>
                <w:rFonts w:ascii="Arial" w:hAnsi="Arial" w:cs="Arial"/>
                <w:sz w:val="18"/>
                <w:szCs w:val="20"/>
              </w:rPr>
              <w:t>Planning</w:t>
            </w:r>
          </w:p>
        </w:tc>
        <w:tc>
          <w:tcPr>
            <w:tcW w:w="3870" w:type="dxa"/>
            <w:vAlign w:val="center"/>
          </w:tcPr>
          <w:p w14:paraId="60A26373" w14:textId="77777777" w:rsidR="00C02872" w:rsidRPr="00C02872" w:rsidRDefault="00C02872" w:rsidP="003B12B1">
            <w:pPr>
              <w:rPr>
                <w:rFonts w:ascii="Arial" w:hAnsi="Arial" w:cs="Arial"/>
                <w:sz w:val="18"/>
                <w:szCs w:val="20"/>
              </w:rPr>
            </w:pPr>
            <w:r w:rsidRPr="00C02872">
              <w:rPr>
                <w:rFonts w:ascii="Arial" w:hAnsi="Arial" w:cs="Arial"/>
                <w:sz w:val="18"/>
                <w:szCs w:val="20"/>
              </w:rPr>
              <w:t>Planning, Sequencing, and Scheduling</w:t>
            </w:r>
          </w:p>
        </w:tc>
        <w:tc>
          <w:tcPr>
            <w:tcW w:w="3964" w:type="dxa"/>
            <w:vMerge w:val="restart"/>
            <w:vAlign w:val="center"/>
          </w:tcPr>
          <w:p w14:paraId="50CE22A5" w14:textId="30C33A14" w:rsidR="00C02872" w:rsidRPr="00C02872" w:rsidRDefault="00C02872" w:rsidP="003B12B1">
            <w:pPr>
              <w:rPr>
                <w:rFonts w:ascii="Arial" w:hAnsi="Arial" w:cs="Arial"/>
                <w:sz w:val="18"/>
                <w:szCs w:val="20"/>
              </w:rPr>
            </w:pPr>
            <w:r w:rsidRPr="00C02872">
              <w:rPr>
                <w:rFonts w:ascii="Arial" w:hAnsi="Arial" w:cs="Arial"/>
                <w:sz w:val="18"/>
                <w:szCs w:val="20"/>
              </w:rPr>
              <w:t>Minimize bare area and exposure period</w:t>
            </w:r>
            <w:r w:rsidR="00DC3AF4">
              <w:rPr>
                <w:rFonts w:ascii="Arial" w:hAnsi="Arial" w:cs="Arial"/>
                <w:sz w:val="18"/>
                <w:szCs w:val="20"/>
              </w:rPr>
              <w:t xml:space="preserve"> (EP)</w:t>
            </w:r>
          </w:p>
        </w:tc>
      </w:tr>
      <w:tr w:rsidR="00C02872" w:rsidRPr="00C02872" w14:paraId="543681D8" w14:textId="77777777" w:rsidTr="00AE04C9">
        <w:trPr>
          <w:trHeight w:val="288"/>
        </w:trPr>
        <w:tc>
          <w:tcPr>
            <w:tcW w:w="1705" w:type="dxa"/>
            <w:vMerge/>
            <w:vAlign w:val="center"/>
          </w:tcPr>
          <w:p w14:paraId="0BACB6C9" w14:textId="77777777" w:rsidR="00C02872" w:rsidRPr="00C02872" w:rsidRDefault="00C02872" w:rsidP="000336B9">
            <w:pPr>
              <w:jc w:val="center"/>
              <w:rPr>
                <w:rFonts w:ascii="Arial" w:hAnsi="Arial" w:cs="Arial"/>
                <w:sz w:val="18"/>
                <w:szCs w:val="20"/>
              </w:rPr>
            </w:pPr>
          </w:p>
        </w:tc>
        <w:tc>
          <w:tcPr>
            <w:tcW w:w="3870" w:type="dxa"/>
            <w:vAlign w:val="center"/>
          </w:tcPr>
          <w:p w14:paraId="7BED064C" w14:textId="77777777" w:rsidR="00C02872" w:rsidRPr="00C02872" w:rsidRDefault="00C02872" w:rsidP="003B12B1">
            <w:pPr>
              <w:rPr>
                <w:rFonts w:ascii="Arial" w:hAnsi="Arial" w:cs="Arial"/>
                <w:sz w:val="18"/>
                <w:szCs w:val="20"/>
              </w:rPr>
            </w:pPr>
            <w:r w:rsidRPr="00C02872">
              <w:rPr>
                <w:rFonts w:ascii="Arial" w:hAnsi="Arial" w:cs="Arial"/>
                <w:sz w:val="18"/>
                <w:szCs w:val="20"/>
              </w:rPr>
              <w:t>Preservation and Protection Designation</w:t>
            </w:r>
          </w:p>
        </w:tc>
        <w:tc>
          <w:tcPr>
            <w:tcW w:w="3964" w:type="dxa"/>
            <w:vMerge/>
            <w:vAlign w:val="center"/>
          </w:tcPr>
          <w:p w14:paraId="4F17842D" w14:textId="77777777" w:rsidR="00C02872" w:rsidRPr="00C02872" w:rsidRDefault="00C02872" w:rsidP="003B12B1">
            <w:pPr>
              <w:rPr>
                <w:rFonts w:ascii="Arial" w:hAnsi="Arial" w:cs="Arial"/>
                <w:sz w:val="18"/>
                <w:szCs w:val="20"/>
              </w:rPr>
            </w:pPr>
          </w:p>
        </w:tc>
      </w:tr>
      <w:tr w:rsidR="00C02872" w:rsidRPr="00C02872" w14:paraId="5E8FF8F6" w14:textId="77777777" w:rsidTr="00AE04C9">
        <w:trPr>
          <w:trHeight w:val="288"/>
        </w:trPr>
        <w:tc>
          <w:tcPr>
            <w:tcW w:w="1705" w:type="dxa"/>
            <w:vMerge/>
            <w:vAlign w:val="center"/>
          </w:tcPr>
          <w:p w14:paraId="4A2030F5" w14:textId="77777777" w:rsidR="00C02872" w:rsidRPr="00C02872" w:rsidRDefault="00C02872" w:rsidP="000336B9">
            <w:pPr>
              <w:jc w:val="center"/>
              <w:rPr>
                <w:rFonts w:ascii="Arial" w:hAnsi="Arial" w:cs="Arial"/>
                <w:sz w:val="18"/>
                <w:szCs w:val="20"/>
              </w:rPr>
            </w:pPr>
          </w:p>
        </w:tc>
        <w:tc>
          <w:tcPr>
            <w:tcW w:w="3870" w:type="dxa"/>
            <w:vAlign w:val="center"/>
          </w:tcPr>
          <w:p w14:paraId="5002F9A6" w14:textId="63F24F26" w:rsidR="00C02872" w:rsidRPr="00C02872" w:rsidRDefault="00C02872" w:rsidP="003B12B1">
            <w:pPr>
              <w:rPr>
                <w:rFonts w:ascii="Arial" w:hAnsi="Arial" w:cs="Arial"/>
                <w:sz w:val="18"/>
                <w:szCs w:val="20"/>
              </w:rPr>
            </w:pPr>
            <w:r w:rsidRPr="00C02872">
              <w:rPr>
                <w:rFonts w:ascii="Arial" w:hAnsi="Arial" w:cs="Arial"/>
                <w:sz w:val="18"/>
                <w:szCs w:val="20"/>
              </w:rPr>
              <w:t>Land Clearing</w:t>
            </w:r>
            <w:r w:rsidR="00333D80">
              <w:rPr>
                <w:rFonts w:ascii="Arial" w:hAnsi="Arial" w:cs="Arial"/>
                <w:sz w:val="18"/>
                <w:szCs w:val="20"/>
              </w:rPr>
              <w:t xml:space="preserve"> Planning and Staging</w:t>
            </w:r>
          </w:p>
        </w:tc>
        <w:tc>
          <w:tcPr>
            <w:tcW w:w="3964" w:type="dxa"/>
            <w:vMerge/>
            <w:vAlign w:val="center"/>
          </w:tcPr>
          <w:p w14:paraId="1D303C8F" w14:textId="77777777" w:rsidR="00C02872" w:rsidRPr="00C02872" w:rsidRDefault="00C02872" w:rsidP="003B12B1">
            <w:pPr>
              <w:rPr>
                <w:rFonts w:ascii="Arial" w:hAnsi="Arial" w:cs="Arial"/>
                <w:sz w:val="18"/>
                <w:szCs w:val="20"/>
              </w:rPr>
            </w:pPr>
          </w:p>
        </w:tc>
      </w:tr>
      <w:tr w:rsidR="00C02872" w:rsidRPr="00C02872" w14:paraId="553D8EA9" w14:textId="77777777" w:rsidTr="00AE04C9">
        <w:trPr>
          <w:trHeight w:val="288"/>
        </w:trPr>
        <w:tc>
          <w:tcPr>
            <w:tcW w:w="1705" w:type="dxa"/>
            <w:vMerge/>
            <w:vAlign w:val="center"/>
          </w:tcPr>
          <w:p w14:paraId="544EEC5A" w14:textId="77777777" w:rsidR="00C02872" w:rsidRPr="00C02872" w:rsidRDefault="00C02872" w:rsidP="000336B9">
            <w:pPr>
              <w:jc w:val="center"/>
              <w:rPr>
                <w:rFonts w:ascii="Arial" w:hAnsi="Arial" w:cs="Arial"/>
                <w:sz w:val="18"/>
                <w:szCs w:val="20"/>
              </w:rPr>
            </w:pPr>
          </w:p>
        </w:tc>
        <w:tc>
          <w:tcPr>
            <w:tcW w:w="3870" w:type="dxa"/>
            <w:vAlign w:val="center"/>
          </w:tcPr>
          <w:p w14:paraId="72CE239D" w14:textId="51D7EED5" w:rsidR="00C02872" w:rsidRPr="00C02872" w:rsidRDefault="00C02872" w:rsidP="003B12B1">
            <w:pPr>
              <w:rPr>
                <w:rFonts w:ascii="Arial" w:hAnsi="Arial" w:cs="Arial"/>
                <w:sz w:val="18"/>
                <w:szCs w:val="20"/>
              </w:rPr>
            </w:pPr>
            <w:r w:rsidRPr="00C02872">
              <w:rPr>
                <w:rFonts w:ascii="Arial" w:hAnsi="Arial" w:cs="Arial"/>
                <w:sz w:val="18"/>
                <w:szCs w:val="20"/>
              </w:rPr>
              <w:t>Land Grading</w:t>
            </w:r>
            <w:r w:rsidR="00333D80">
              <w:rPr>
                <w:rFonts w:ascii="Arial" w:hAnsi="Arial" w:cs="Arial"/>
                <w:sz w:val="18"/>
                <w:szCs w:val="20"/>
              </w:rPr>
              <w:t xml:space="preserve"> Planning and Staging</w:t>
            </w:r>
          </w:p>
        </w:tc>
        <w:tc>
          <w:tcPr>
            <w:tcW w:w="3964" w:type="dxa"/>
            <w:vMerge/>
            <w:vAlign w:val="center"/>
          </w:tcPr>
          <w:p w14:paraId="693945F4" w14:textId="77777777" w:rsidR="00C02872" w:rsidRPr="00C02872" w:rsidRDefault="00C02872" w:rsidP="003B12B1">
            <w:pPr>
              <w:rPr>
                <w:rFonts w:ascii="Arial" w:hAnsi="Arial" w:cs="Arial"/>
                <w:sz w:val="18"/>
                <w:szCs w:val="20"/>
              </w:rPr>
            </w:pPr>
          </w:p>
        </w:tc>
      </w:tr>
      <w:tr w:rsidR="00CD0487" w:rsidRPr="00C02872" w14:paraId="49EBF994" w14:textId="77777777" w:rsidTr="00AE04C9">
        <w:trPr>
          <w:trHeight w:val="288"/>
        </w:trPr>
        <w:tc>
          <w:tcPr>
            <w:tcW w:w="1705" w:type="dxa"/>
            <w:vMerge/>
            <w:vAlign w:val="center"/>
          </w:tcPr>
          <w:p w14:paraId="3596CE40" w14:textId="77777777" w:rsidR="00CD0487" w:rsidRPr="00C02872" w:rsidRDefault="00CD0487" w:rsidP="000336B9">
            <w:pPr>
              <w:jc w:val="center"/>
              <w:rPr>
                <w:rFonts w:ascii="Arial" w:hAnsi="Arial" w:cs="Arial"/>
                <w:sz w:val="18"/>
                <w:szCs w:val="20"/>
              </w:rPr>
            </w:pPr>
          </w:p>
        </w:tc>
        <w:tc>
          <w:tcPr>
            <w:tcW w:w="3870" w:type="dxa"/>
            <w:vAlign w:val="center"/>
          </w:tcPr>
          <w:p w14:paraId="75733374" w14:textId="77777777" w:rsidR="00CD0487" w:rsidRPr="00C02872" w:rsidRDefault="00CD0487" w:rsidP="003B12B1">
            <w:pPr>
              <w:rPr>
                <w:rFonts w:ascii="Arial" w:hAnsi="Arial" w:cs="Arial"/>
                <w:sz w:val="18"/>
                <w:szCs w:val="20"/>
              </w:rPr>
            </w:pPr>
            <w:r w:rsidRPr="00C02872">
              <w:rPr>
                <w:rFonts w:ascii="Arial" w:hAnsi="Arial" w:cs="Arial"/>
                <w:sz w:val="18"/>
                <w:szCs w:val="20"/>
              </w:rPr>
              <w:t>Lot Benching</w:t>
            </w:r>
          </w:p>
        </w:tc>
        <w:tc>
          <w:tcPr>
            <w:tcW w:w="3964" w:type="dxa"/>
            <w:vAlign w:val="center"/>
          </w:tcPr>
          <w:p w14:paraId="5F89F0E9" w14:textId="4C97CEA2" w:rsidR="00CD0487" w:rsidRPr="00C02872" w:rsidRDefault="00CD0487" w:rsidP="003A294D">
            <w:pPr>
              <w:rPr>
                <w:rFonts w:ascii="Arial" w:hAnsi="Arial" w:cs="Arial"/>
                <w:sz w:val="18"/>
                <w:szCs w:val="20"/>
              </w:rPr>
            </w:pPr>
            <w:r w:rsidRPr="00C02872">
              <w:rPr>
                <w:rFonts w:ascii="Arial" w:hAnsi="Arial" w:cs="Arial"/>
                <w:sz w:val="18"/>
                <w:szCs w:val="20"/>
              </w:rPr>
              <w:t>Lengthen flow path</w:t>
            </w:r>
            <w:r w:rsidR="00E93752" w:rsidRPr="00C02872">
              <w:rPr>
                <w:rFonts w:ascii="Arial" w:hAnsi="Arial" w:cs="Arial"/>
                <w:sz w:val="18"/>
                <w:szCs w:val="20"/>
              </w:rPr>
              <w:t xml:space="preserve"> and </w:t>
            </w:r>
            <w:r w:rsidR="003A294D">
              <w:rPr>
                <w:rFonts w:ascii="Arial" w:hAnsi="Arial" w:cs="Arial"/>
                <w:sz w:val="18"/>
                <w:szCs w:val="20"/>
              </w:rPr>
              <w:t xml:space="preserve">reduce </w:t>
            </w:r>
            <w:r w:rsidR="00E93752" w:rsidRPr="00C02872">
              <w:rPr>
                <w:rFonts w:ascii="Arial" w:hAnsi="Arial" w:cs="Arial"/>
                <w:sz w:val="18"/>
                <w:szCs w:val="20"/>
              </w:rPr>
              <w:t>velocity</w:t>
            </w:r>
            <w:r w:rsidRPr="00C02872">
              <w:rPr>
                <w:rFonts w:ascii="Arial" w:hAnsi="Arial" w:cs="Arial"/>
                <w:sz w:val="18"/>
                <w:szCs w:val="20"/>
              </w:rPr>
              <w:t xml:space="preserve"> of runoff</w:t>
            </w:r>
            <w:r w:rsidR="00DC3AF4">
              <w:rPr>
                <w:rFonts w:ascii="Arial" w:hAnsi="Arial" w:cs="Arial"/>
                <w:sz w:val="18"/>
                <w:szCs w:val="20"/>
              </w:rPr>
              <w:t xml:space="preserve"> (EP)</w:t>
            </w:r>
          </w:p>
        </w:tc>
      </w:tr>
      <w:tr w:rsidR="00C02872" w:rsidRPr="00C02872" w14:paraId="1990E0E6" w14:textId="77777777" w:rsidTr="00AE04C9">
        <w:trPr>
          <w:trHeight w:val="288"/>
        </w:trPr>
        <w:tc>
          <w:tcPr>
            <w:tcW w:w="1705" w:type="dxa"/>
            <w:vMerge/>
            <w:vAlign w:val="center"/>
          </w:tcPr>
          <w:p w14:paraId="7CD281EC" w14:textId="77777777" w:rsidR="00C02872" w:rsidRPr="00C02872" w:rsidRDefault="00C02872" w:rsidP="000336B9">
            <w:pPr>
              <w:jc w:val="center"/>
              <w:rPr>
                <w:rFonts w:ascii="Arial" w:hAnsi="Arial" w:cs="Arial"/>
                <w:sz w:val="18"/>
                <w:szCs w:val="20"/>
              </w:rPr>
            </w:pPr>
          </w:p>
        </w:tc>
        <w:tc>
          <w:tcPr>
            <w:tcW w:w="3870" w:type="dxa"/>
            <w:vAlign w:val="center"/>
          </w:tcPr>
          <w:p w14:paraId="32CF2ECD" w14:textId="77777777" w:rsidR="00C02872" w:rsidRPr="00C02872" w:rsidRDefault="00C02872" w:rsidP="003B12B1">
            <w:pPr>
              <w:rPr>
                <w:rFonts w:ascii="Arial" w:hAnsi="Arial" w:cs="Arial"/>
                <w:sz w:val="18"/>
                <w:szCs w:val="20"/>
              </w:rPr>
            </w:pPr>
            <w:r w:rsidRPr="00C02872">
              <w:rPr>
                <w:rFonts w:ascii="Arial" w:hAnsi="Arial" w:cs="Arial"/>
                <w:sz w:val="18"/>
                <w:szCs w:val="20"/>
              </w:rPr>
              <w:t>Borrow and Stockpile Area Protection</w:t>
            </w:r>
          </w:p>
        </w:tc>
        <w:tc>
          <w:tcPr>
            <w:tcW w:w="3964" w:type="dxa"/>
            <w:vMerge w:val="restart"/>
            <w:vAlign w:val="center"/>
          </w:tcPr>
          <w:p w14:paraId="51432FE2" w14:textId="76DEED9F" w:rsidR="00C02872" w:rsidRPr="00C02872" w:rsidRDefault="00C02872" w:rsidP="007528ED">
            <w:pPr>
              <w:rPr>
                <w:rFonts w:ascii="Arial" w:hAnsi="Arial" w:cs="Arial"/>
                <w:sz w:val="18"/>
                <w:szCs w:val="20"/>
              </w:rPr>
            </w:pPr>
            <w:r w:rsidRPr="00C02872">
              <w:rPr>
                <w:rFonts w:ascii="Arial" w:hAnsi="Arial" w:cs="Arial"/>
                <w:sz w:val="18"/>
                <w:szCs w:val="20"/>
              </w:rPr>
              <w:t>Prevent soil detachment and transport</w:t>
            </w:r>
            <w:r w:rsidR="00DC3AF4">
              <w:rPr>
                <w:rFonts w:ascii="Arial" w:hAnsi="Arial" w:cs="Arial"/>
                <w:sz w:val="18"/>
                <w:szCs w:val="20"/>
              </w:rPr>
              <w:t xml:space="preserve"> (EP)</w:t>
            </w:r>
          </w:p>
        </w:tc>
      </w:tr>
      <w:tr w:rsidR="00C02872" w:rsidRPr="00C02872" w14:paraId="45E77391" w14:textId="77777777" w:rsidTr="00AE04C9">
        <w:trPr>
          <w:trHeight w:val="288"/>
        </w:trPr>
        <w:tc>
          <w:tcPr>
            <w:tcW w:w="1705" w:type="dxa"/>
            <w:vMerge/>
            <w:vAlign w:val="center"/>
          </w:tcPr>
          <w:p w14:paraId="66108B54" w14:textId="77777777" w:rsidR="00C02872" w:rsidRPr="00C02872" w:rsidRDefault="00C02872" w:rsidP="000336B9">
            <w:pPr>
              <w:jc w:val="center"/>
              <w:rPr>
                <w:rFonts w:ascii="Arial" w:hAnsi="Arial" w:cs="Arial"/>
                <w:sz w:val="18"/>
                <w:szCs w:val="20"/>
              </w:rPr>
            </w:pPr>
          </w:p>
        </w:tc>
        <w:tc>
          <w:tcPr>
            <w:tcW w:w="3870" w:type="dxa"/>
            <w:vAlign w:val="center"/>
          </w:tcPr>
          <w:p w14:paraId="23BE0310" w14:textId="77777777" w:rsidR="00C02872" w:rsidRPr="00C02872" w:rsidRDefault="00C02872" w:rsidP="003B12B1">
            <w:pPr>
              <w:rPr>
                <w:rFonts w:ascii="Arial" w:hAnsi="Arial" w:cs="Arial"/>
                <w:sz w:val="18"/>
                <w:szCs w:val="20"/>
              </w:rPr>
            </w:pPr>
            <w:r w:rsidRPr="00C02872">
              <w:rPr>
                <w:rFonts w:ascii="Arial" w:hAnsi="Arial" w:cs="Arial"/>
                <w:sz w:val="18"/>
                <w:szCs w:val="20"/>
              </w:rPr>
              <w:t>Construction Road Stabilization</w:t>
            </w:r>
          </w:p>
        </w:tc>
        <w:tc>
          <w:tcPr>
            <w:tcW w:w="3964" w:type="dxa"/>
            <w:vMerge/>
            <w:vAlign w:val="center"/>
          </w:tcPr>
          <w:p w14:paraId="4B8845B8" w14:textId="77777777" w:rsidR="00C02872" w:rsidRPr="00C02872" w:rsidRDefault="00C02872" w:rsidP="003B12B1">
            <w:pPr>
              <w:rPr>
                <w:rFonts w:ascii="Arial" w:hAnsi="Arial" w:cs="Arial"/>
                <w:sz w:val="18"/>
                <w:szCs w:val="20"/>
              </w:rPr>
            </w:pPr>
          </w:p>
        </w:tc>
      </w:tr>
      <w:tr w:rsidR="00C02872" w:rsidRPr="00C02872" w14:paraId="4C71C0C1" w14:textId="77777777" w:rsidTr="00AE04C9">
        <w:trPr>
          <w:trHeight w:val="288"/>
        </w:trPr>
        <w:tc>
          <w:tcPr>
            <w:tcW w:w="1705" w:type="dxa"/>
            <w:vMerge/>
            <w:vAlign w:val="center"/>
          </w:tcPr>
          <w:p w14:paraId="5B4965B4" w14:textId="77777777" w:rsidR="00C02872" w:rsidRPr="00C02872" w:rsidRDefault="00C02872" w:rsidP="000336B9">
            <w:pPr>
              <w:jc w:val="center"/>
              <w:rPr>
                <w:rFonts w:ascii="Arial" w:hAnsi="Arial" w:cs="Arial"/>
                <w:sz w:val="18"/>
                <w:szCs w:val="20"/>
              </w:rPr>
            </w:pPr>
          </w:p>
        </w:tc>
        <w:tc>
          <w:tcPr>
            <w:tcW w:w="3870" w:type="dxa"/>
            <w:vAlign w:val="center"/>
          </w:tcPr>
          <w:p w14:paraId="29CF970A" w14:textId="77777777" w:rsidR="00C02872" w:rsidRPr="00C02872" w:rsidRDefault="00C02872" w:rsidP="003B12B1">
            <w:pPr>
              <w:rPr>
                <w:rFonts w:ascii="Arial" w:hAnsi="Arial" w:cs="Arial"/>
                <w:sz w:val="18"/>
                <w:szCs w:val="20"/>
              </w:rPr>
            </w:pPr>
            <w:r w:rsidRPr="00C02872">
              <w:rPr>
                <w:rFonts w:ascii="Arial" w:hAnsi="Arial" w:cs="Arial"/>
                <w:sz w:val="18"/>
                <w:szCs w:val="20"/>
              </w:rPr>
              <w:t>Trackout Prevention</w:t>
            </w:r>
          </w:p>
        </w:tc>
        <w:tc>
          <w:tcPr>
            <w:tcW w:w="3964" w:type="dxa"/>
            <w:vMerge/>
            <w:vAlign w:val="center"/>
          </w:tcPr>
          <w:p w14:paraId="1BE21CA6" w14:textId="77777777" w:rsidR="00C02872" w:rsidRPr="00C02872" w:rsidRDefault="00C02872" w:rsidP="003B12B1">
            <w:pPr>
              <w:rPr>
                <w:rFonts w:ascii="Arial" w:hAnsi="Arial" w:cs="Arial"/>
                <w:sz w:val="18"/>
                <w:szCs w:val="20"/>
              </w:rPr>
            </w:pPr>
          </w:p>
        </w:tc>
      </w:tr>
      <w:tr w:rsidR="00C02872" w:rsidRPr="00C02872" w14:paraId="408648DA" w14:textId="77777777" w:rsidTr="00AE04C9">
        <w:trPr>
          <w:trHeight w:val="288"/>
        </w:trPr>
        <w:tc>
          <w:tcPr>
            <w:tcW w:w="1705" w:type="dxa"/>
            <w:vMerge/>
            <w:vAlign w:val="center"/>
          </w:tcPr>
          <w:p w14:paraId="42FC8BA6" w14:textId="77777777" w:rsidR="00C02872" w:rsidRPr="00C02872" w:rsidRDefault="00C02872" w:rsidP="000336B9">
            <w:pPr>
              <w:jc w:val="center"/>
              <w:rPr>
                <w:rFonts w:ascii="Arial" w:hAnsi="Arial" w:cs="Arial"/>
                <w:sz w:val="18"/>
                <w:szCs w:val="20"/>
              </w:rPr>
            </w:pPr>
          </w:p>
        </w:tc>
        <w:tc>
          <w:tcPr>
            <w:tcW w:w="3870" w:type="dxa"/>
            <w:vAlign w:val="center"/>
          </w:tcPr>
          <w:p w14:paraId="6D86297B" w14:textId="77777777" w:rsidR="00C02872" w:rsidRPr="00C02872" w:rsidRDefault="00C02872" w:rsidP="003B12B1">
            <w:pPr>
              <w:rPr>
                <w:rFonts w:ascii="Arial" w:hAnsi="Arial" w:cs="Arial"/>
                <w:sz w:val="18"/>
                <w:szCs w:val="20"/>
              </w:rPr>
            </w:pPr>
            <w:r w:rsidRPr="00C02872">
              <w:rPr>
                <w:rFonts w:ascii="Arial" w:hAnsi="Arial" w:cs="Arial"/>
                <w:sz w:val="18"/>
                <w:szCs w:val="20"/>
              </w:rPr>
              <w:t>Temporary Stream Crossings</w:t>
            </w:r>
          </w:p>
        </w:tc>
        <w:tc>
          <w:tcPr>
            <w:tcW w:w="3964" w:type="dxa"/>
            <w:vMerge w:val="restart"/>
            <w:vAlign w:val="center"/>
          </w:tcPr>
          <w:p w14:paraId="4EF24D24" w14:textId="614EE59F" w:rsidR="00C02872" w:rsidRPr="00C02872" w:rsidRDefault="00C02872" w:rsidP="003B12B1">
            <w:pPr>
              <w:rPr>
                <w:rFonts w:ascii="Arial" w:hAnsi="Arial" w:cs="Arial"/>
                <w:sz w:val="18"/>
                <w:szCs w:val="20"/>
              </w:rPr>
            </w:pPr>
            <w:r w:rsidRPr="00C02872">
              <w:rPr>
                <w:rFonts w:ascii="Arial" w:hAnsi="Arial" w:cs="Arial"/>
                <w:sz w:val="18"/>
                <w:szCs w:val="20"/>
              </w:rPr>
              <w:t>Protect stabilized channel from erosion</w:t>
            </w:r>
            <w:r w:rsidR="00DC3AF4">
              <w:rPr>
                <w:rFonts w:ascii="Arial" w:hAnsi="Arial" w:cs="Arial"/>
                <w:sz w:val="18"/>
                <w:szCs w:val="20"/>
              </w:rPr>
              <w:t xml:space="preserve"> (EP)</w:t>
            </w:r>
          </w:p>
        </w:tc>
      </w:tr>
      <w:tr w:rsidR="00C02872" w:rsidRPr="00C02872" w14:paraId="234883D2" w14:textId="77777777" w:rsidTr="00AE04C9">
        <w:trPr>
          <w:trHeight w:val="288"/>
        </w:trPr>
        <w:tc>
          <w:tcPr>
            <w:tcW w:w="1705" w:type="dxa"/>
            <w:vMerge/>
            <w:vAlign w:val="center"/>
          </w:tcPr>
          <w:p w14:paraId="7AA5A6D0" w14:textId="77777777" w:rsidR="00C02872" w:rsidRPr="00C02872" w:rsidRDefault="00C02872" w:rsidP="000336B9">
            <w:pPr>
              <w:jc w:val="center"/>
              <w:rPr>
                <w:rFonts w:ascii="Arial" w:hAnsi="Arial" w:cs="Arial"/>
                <w:sz w:val="18"/>
                <w:szCs w:val="20"/>
              </w:rPr>
            </w:pPr>
          </w:p>
        </w:tc>
        <w:tc>
          <w:tcPr>
            <w:tcW w:w="3870" w:type="dxa"/>
            <w:vAlign w:val="center"/>
          </w:tcPr>
          <w:p w14:paraId="3FFD6EAD" w14:textId="77777777" w:rsidR="00C02872" w:rsidRPr="00C02872" w:rsidRDefault="00C02872" w:rsidP="003B12B1">
            <w:pPr>
              <w:rPr>
                <w:rFonts w:ascii="Arial" w:hAnsi="Arial" w:cs="Arial"/>
                <w:sz w:val="18"/>
                <w:szCs w:val="20"/>
              </w:rPr>
            </w:pPr>
            <w:r w:rsidRPr="00C02872">
              <w:rPr>
                <w:rFonts w:ascii="Arial" w:hAnsi="Arial" w:cs="Arial"/>
                <w:sz w:val="18"/>
                <w:szCs w:val="20"/>
              </w:rPr>
              <w:t>Permanent Stream Crossings</w:t>
            </w:r>
          </w:p>
        </w:tc>
        <w:tc>
          <w:tcPr>
            <w:tcW w:w="3964" w:type="dxa"/>
            <w:vMerge/>
            <w:vAlign w:val="center"/>
          </w:tcPr>
          <w:p w14:paraId="788BB916" w14:textId="77777777" w:rsidR="00C02872" w:rsidRPr="00C02872" w:rsidRDefault="00C02872" w:rsidP="003B12B1">
            <w:pPr>
              <w:rPr>
                <w:rFonts w:ascii="Arial" w:hAnsi="Arial" w:cs="Arial"/>
                <w:sz w:val="18"/>
                <w:szCs w:val="20"/>
              </w:rPr>
            </w:pPr>
          </w:p>
        </w:tc>
      </w:tr>
      <w:tr w:rsidR="00C02872" w:rsidRPr="00C02872" w14:paraId="7856F8D6" w14:textId="77777777" w:rsidTr="00AE04C9">
        <w:trPr>
          <w:trHeight w:val="288"/>
        </w:trPr>
        <w:tc>
          <w:tcPr>
            <w:tcW w:w="1705" w:type="dxa"/>
            <w:vMerge w:val="restart"/>
            <w:vAlign w:val="center"/>
          </w:tcPr>
          <w:p w14:paraId="2FF5C876" w14:textId="77777777" w:rsidR="00C02872" w:rsidRPr="00C02872" w:rsidRDefault="00C02872" w:rsidP="000336B9">
            <w:pPr>
              <w:jc w:val="center"/>
              <w:rPr>
                <w:rFonts w:ascii="Arial" w:hAnsi="Arial" w:cs="Arial"/>
                <w:sz w:val="18"/>
                <w:szCs w:val="20"/>
              </w:rPr>
            </w:pPr>
            <w:r w:rsidRPr="00C02872">
              <w:rPr>
                <w:rFonts w:ascii="Arial" w:hAnsi="Arial" w:cs="Arial"/>
                <w:sz w:val="18"/>
                <w:szCs w:val="20"/>
              </w:rPr>
              <w:t>Drainage Management</w:t>
            </w:r>
          </w:p>
        </w:tc>
        <w:tc>
          <w:tcPr>
            <w:tcW w:w="3870" w:type="dxa"/>
            <w:vAlign w:val="center"/>
          </w:tcPr>
          <w:p w14:paraId="0318210D" w14:textId="77777777" w:rsidR="00C02872" w:rsidRPr="00C02872" w:rsidRDefault="00C02872" w:rsidP="00B04550">
            <w:pPr>
              <w:rPr>
                <w:rFonts w:ascii="Arial" w:hAnsi="Arial" w:cs="Arial"/>
                <w:sz w:val="18"/>
                <w:szCs w:val="20"/>
              </w:rPr>
            </w:pPr>
            <w:r w:rsidRPr="00C02872">
              <w:rPr>
                <w:rFonts w:ascii="Arial" w:hAnsi="Arial" w:cs="Arial"/>
                <w:sz w:val="18"/>
                <w:szCs w:val="20"/>
              </w:rPr>
              <w:t>Temporary Run-On Diversions</w:t>
            </w:r>
          </w:p>
        </w:tc>
        <w:tc>
          <w:tcPr>
            <w:tcW w:w="3964" w:type="dxa"/>
            <w:vMerge w:val="restart"/>
            <w:vAlign w:val="center"/>
          </w:tcPr>
          <w:p w14:paraId="4FB89C74" w14:textId="2D65158D" w:rsidR="00C02872" w:rsidRPr="00C02872" w:rsidRDefault="00C02872" w:rsidP="003B12B1">
            <w:pPr>
              <w:rPr>
                <w:rFonts w:ascii="Arial" w:hAnsi="Arial" w:cs="Arial"/>
                <w:sz w:val="18"/>
                <w:szCs w:val="20"/>
              </w:rPr>
            </w:pPr>
            <w:r w:rsidRPr="00C02872">
              <w:rPr>
                <w:rFonts w:ascii="Arial" w:hAnsi="Arial" w:cs="Arial"/>
                <w:sz w:val="18"/>
                <w:szCs w:val="20"/>
              </w:rPr>
              <w:t>Protect bare areas from run-on flows</w:t>
            </w:r>
            <w:r w:rsidR="00D470E4">
              <w:rPr>
                <w:rFonts w:ascii="Arial" w:hAnsi="Arial" w:cs="Arial"/>
                <w:sz w:val="18"/>
                <w:szCs w:val="20"/>
              </w:rPr>
              <w:t xml:space="preserve"> (EP)</w:t>
            </w:r>
          </w:p>
        </w:tc>
      </w:tr>
      <w:tr w:rsidR="00C02872" w:rsidRPr="00C02872" w14:paraId="7FEBFBAB" w14:textId="77777777" w:rsidTr="00AE04C9">
        <w:trPr>
          <w:trHeight w:val="288"/>
        </w:trPr>
        <w:tc>
          <w:tcPr>
            <w:tcW w:w="1705" w:type="dxa"/>
            <w:vMerge/>
            <w:vAlign w:val="center"/>
          </w:tcPr>
          <w:p w14:paraId="3B9533C3" w14:textId="77777777" w:rsidR="00C02872" w:rsidRPr="00C02872" w:rsidRDefault="00C02872" w:rsidP="000336B9">
            <w:pPr>
              <w:jc w:val="center"/>
              <w:rPr>
                <w:rFonts w:ascii="Arial" w:hAnsi="Arial" w:cs="Arial"/>
                <w:sz w:val="18"/>
                <w:szCs w:val="20"/>
              </w:rPr>
            </w:pPr>
          </w:p>
        </w:tc>
        <w:tc>
          <w:tcPr>
            <w:tcW w:w="3870" w:type="dxa"/>
            <w:vAlign w:val="center"/>
          </w:tcPr>
          <w:p w14:paraId="65EF89CB" w14:textId="77777777" w:rsidR="00C02872" w:rsidRPr="00C02872" w:rsidRDefault="00C02872" w:rsidP="003B12B1">
            <w:pPr>
              <w:rPr>
                <w:rFonts w:ascii="Arial" w:hAnsi="Arial" w:cs="Arial"/>
                <w:sz w:val="18"/>
                <w:szCs w:val="20"/>
              </w:rPr>
            </w:pPr>
            <w:r w:rsidRPr="00C02872">
              <w:rPr>
                <w:rFonts w:ascii="Arial" w:hAnsi="Arial" w:cs="Arial"/>
                <w:sz w:val="18"/>
                <w:szCs w:val="20"/>
              </w:rPr>
              <w:t>Temporary Right-Of-Way Diversions</w:t>
            </w:r>
          </w:p>
        </w:tc>
        <w:tc>
          <w:tcPr>
            <w:tcW w:w="3964" w:type="dxa"/>
            <w:vMerge/>
            <w:vAlign w:val="center"/>
          </w:tcPr>
          <w:p w14:paraId="3186154D" w14:textId="77777777" w:rsidR="00C02872" w:rsidRPr="00C02872" w:rsidRDefault="00C02872" w:rsidP="003B12B1">
            <w:pPr>
              <w:rPr>
                <w:rFonts w:ascii="Arial" w:hAnsi="Arial" w:cs="Arial"/>
                <w:sz w:val="18"/>
                <w:szCs w:val="20"/>
              </w:rPr>
            </w:pPr>
          </w:p>
        </w:tc>
      </w:tr>
      <w:tr w:rsidR="00C02872" w:rsidRPr="00C02872" w14:paraId="5F4D497E" w14:textId="77777777" w:rsidTr="00AE04C9">
        <w:trPr>
          <w:trHeight w:val="288"/>
        </w:trPr>
        <w:tc>
          <w:tcPr>
            <w:tcW w:w="1705" w:type="dxa"/>
            <w:vMerge/>
            <w:vAlign w:val="center"/>
          </w:tcPr>
          <w:p w14:paraId="1B22C104" w14:textId="77777777" w:rsidR="00C02872" w:rsidRPr="00C02872" w:rsidRDefault="00C02872" w:rsidP="000336B9">
            <w:pPr>
              <w:jc w:val="center"/>
              <w:rPr>
                <w:rFonts w:ascii="Arial" w:hAnsi="Arial" w:cs="Arial"/>
                <w:sz w:val="18"/>
                <w:szCs w:val="20"/>
              </w:rPr>
            </w:pPr>
          </w:p>
        </w:tc>
        <w:tc>
          <w:tcPr>
            <w:tcW w:w="3870" w:type="dxa"/>
            <w:vAlign w:val="center"/>
          </w:tcPr>
          <w:p w14:paraId="1F536D87" w14:textId="77777777" w:rsidR="00C02872" w:rsidRPr="00C02872" w:rsidRDefault="00C02872" w:rsidP="003B12B1">
            <w:pPr>
              <w:rPr>
                <w:rFonts w:ascii="Arial" w:hAnsi="Arial" w:cs="Arial"/>
                <w:sz w:val="18"/>
                <w:szCs w:val="20"/>
              </w:rPr>
            </w:pPr>
            <w:r w:rsidRPr="00C02872">
              <w:rPr>
                <w:rFonts w:ascii="Arial" w:hAnsi="Arial" w:cs="Arial"/>
                <w:sz w:val="18"/>
                <w:szCs w:val="20"/>
              </w:rPr>
              <w:t>Right-Of-Way Diversions (Water Bars)</w:t>
            </w:r>
          </w:p>
        </w:tc>
        <w:tc>
          <w:tcPr>
            <w:tcW w:w="3964" w:type="dxa"/>
            <w:vMerge/>
            <w:vAlign w:val="center"/>
          </w:tcPr>
          <w:p w14:paraId="5E9D9AEC" w14:textId="77777777" w:rsidR="00C02872" w:rsidRPr="00C02872" w:rsidRDefault="00C02872" w:rsidP="003B12B1">
            <w:pPr>
              <w:rPr>
                <w:rFonts w:ascii="Arial" w:hAnsi="Arial" w:cs="Arial"/>
                <w:sz w:val="18"/>
                <w:szCs w:val="20"/>
              </w:rPr>
            </w:pPr>
          </w:p>
        </w:tc>
      </w:tr>
      <w:tr w:rsidR="00C02872" w:rsidRPr="00C02872" w14:paraId="4593C7E7" w14:textId="77777777" w:rsidTr="00AE04C9">
        <w:trPr>
          <w:trHeight w:val="288"/>
        </w:trPr>
        <w:tc>
          <w:tcPr>
            <w:tcW w:w="1705" w:type="dxa"/>
            <w:vMerge/>
            <w:vAlign w:val="center"/>
          </w:tcPr>
          <w:p w14:paraId="330946FC" w14:textId="77777777" w:rsidR="00C02872" w:rsidRPr="00C02872" w:rsidRDefault="00C02872" w:rsidP="000336B9">
            <w:pPr>
              <w:jc w:val="center"/>
              <w:rPr>
                <w:rFonts w:ascii="Arial" w:hAnsi="Arial" w:cs="Arial"/>
                <w:sz w:val="18"/>
                <w:szCs w:val="20"/>
              </w:rPr>
            </w:pPr>
          </w:p>
        </w:tc>
        <w:tc>
          <w:tcPr>
            <w:tcW w:w="3870" w:type="dxa"/>
            <w:vAlign w:val="center"/>
          </w:tcPr>
          <w:p w14:paraId="05F4EDB8" w14:textId="77777777" w:rsidR="00C02872" w:rsidRPr="00C02872" w:rsidRDefault="00C02872" w:rsidP="003B12B1">
            <w:pPr>
              <w:rPr>
                <w:rFonts w:ascii="Arial" w:hAnsi="Arial" w:cs="Arial"/>
                <w:sz w:val="18"/>
                <w:szCs w:val="20"/>
              </w:rPr>
            </w:pPr>
            <w:r w:rsidRPr="00C02872">
              <w:rPr>
                <w:rFonts w:ascii="Arial" w:hAnsi="Arial" w:cs="Arial"/>
                <w:sz w:val="18"/>
                <w:szCs w:val="20"/>
              </w:rPr>
              <w:t>Temporary Stream Diversions</w:t>
            </w:r>
          </w:p>
        </w:tc>
        <w:tc>
          <w:tcPr>
            <w:tcW w:w="3964" w:type="dxa"/>
            <w:vMerge w:val="restart"/>
            <w:vAlign w:val="center"/>
          </w:tcPr>
          <w:p w14:paraId="205059DA" w14:textId="6D381525" w:rsidR="00C02872" w:rsidRPr="00C02872" w:rsidRDefault="00C02872" w:rsidP="003B12B1">
            <w:pPr>
              <w:rPr>
                <w:rFonts w:ascii="Arial" w:hAnsi="Arial" w:cs="Arial"/>
                <w:sz w:val="18"/>
                <w:szCs w:val="20"/>
              </w:rPr>
            </w:pPr>
            <w:r w:rsidRPr="00C02872">
              <w:rPr>
                <w:rFonts w:ascii="Arial" w:hAnsi="Arial" w:cs="Arial"/>
                <w:sz w:val="18"/>
                <w:szCs w:val="20"/>
              </w:rPr>
              <w:t>Redirect flow away from work areas</w:t>
            </w:r>
            <w:r w:rsidR="00D470E4">
              <w:rPr>
                <w:rFonts w:ascii="Arial" w:hAnsi="Arial" w:cs="Arial"/>
                <w:sz w:val="18"/>
                <w:szCs w:val="20"/>
              </w:rPr>
              <w:t xml:space="preserve"> (EP)</w:t>
            </w:r>
          </w:p>
        </w:tc>
      </w:tr>
      <w:tr w:rsidR="00C02872" w:rsidRPr="00C02872" w14:paraId="445757C0" w14:textId="77777777" w:rsidTr="00AE04C9">
        <w:trPr>
          <w:trHeight w:val="288"/>
        </w:trPr>
        <w:tc>
          <w:tcPr>
            <w:tcW w:w="1705" w:type="dxa"/>
            <w:vMerge/>
            <w:vAlign w:val="center"/>
          </w:tcPr>
          <w:p w14:paraId="5168BC3D" w14:textId="77777777" w:rsidR="00C02872" w:rsidRPr="00C02872" w:rsidRDefault="00C02872" w:rsidP="000336B9">
            <w:pPr>
              <w:jc w:val="center"/>
              <w:rPr>
                <w:rFonts w:ascii="Arial" w:hAnsi="Arial" w:cs="Arial"/>
                <w:sz w:val="18"/>
                <w:szCs w:val="20"/>
              </w:rPr>
            </w:pPr>
          </w:p>
        </w:tc>
        <w:tc>
          <w:tcPr>
            <w:tcW w:w="3870" w:type="dxa"/>
            <w:vAlign w:val="center"/>
          </w:tcPr>
          <w:p w14:paraId="3A0A4967" w14:textId="77777777" w:rsidR="00C02872" w:rsidRPr="00C02872" w:rsidRDefault="00C02872" w:rsidP="003B12B1">
            <w:pPr>
              <w:rPr>
                <w:rFonts w:ascii="Arial" w:hAnsi="Arial" w:cs="Arial"/>
                <w:sz w:val="18"/>
                <w:szCs w:val="20"/>
              </w:rPr>
            </w:pPr>
            <w:r w:rsidRPr="00C02872">
              <w:rPr>
                <w:rFonts w:ascii="Arial" w:hAnsi="Arial" w:cs="Arial"/>
                <w:sz w:val="18"/>
                <w:szCs w:val="20"/>
              </w:rPr>
              <w:t>Cofferdams</w:t>
            </w:r>
            <w:r w:rsidR="003A294D">
              <w:rPr>
                <w:rFonts w:ascii="Arial" w:hAnsi="Arial" w:cs="Arial"/>
                <w:sz w:val="18"/>
                <w:szCs w:val="20"/>
              </w:rPr>
              <w:t xml:space="preserve"> and Barriers</w:t>
            </w:r>
          </w:p>
        </w:tc>
        <w:tc>
          <w:tcPr>
            <w:tcW w:w="3964" w:type="dxa"/>
            <w:vMerge/>
            <w:vAlign w:val="center"/>
          </w:tcPr>
          <w:p w14:paraId="37AEB4B5" w14:textId="77777777" w:rsidR="00C02872" w:rsidRPr="00C02872" w:rsidRDefault="00C02872" w:rsidP="003B12B1">
            <w:pPr>
              <w:rPr>
                <w:rFonts w:ascii="Arial" w:hAnsi="Arial" w:cs="Arial"/>
                <w:sz w:val="18"/>
                <w:szCs w:val="20"/>
              </w:rPr>
            </w:pPr>
          </w:p>
        </w:tc>
      </w:tr>
      <w:tr w:rsidR="008F33CA" w:rsidRPr="00C02872" w14:paraId="4C4E4102" w14:textId="77777777" w:rsidTr="00AE04C9">
        <w:trPr>
          <w:trHeight w:val="288"/>
        </w:trPr>
        <w:tc>
          <w:tcPr>
            <w:tcW w:w="1705" w:type="dxa"/>
            <w:vMerge/>
            <w:vAlign w:val="center"/>
          </w:tcPr>
          <w:p w14:paraId="65CE2BFA" w14:textId="77777777" w:rsidR="008F33CA" w:rsidRPr="00C02872" w:rsidRDefault="008F33CA" w:rsidP="000336B9">
            <w:pPr>
              <w:jc w:val="center"/>
              <w:rPr>
                <w:rFonts w:ascii="Arial" w:hAnsi="Arial" w:cs="Arial"/>
                <w:sz w:val="18"/>
                <w:szCs w:val="20"/>
              </w:rPr>
            </w:pPr>
          </w:p>
        </w:tc>
        <w:tc>
          <w:tcPr>
            <w:tcW w:w="3870" w:type="dxa"/>
            <w:vAlign w:val="center"/>
          </w:tcPr>
          <w:p w14:paraId="3179FDBF" w14:textId="77777777" w:rsidR="008F33CA" w:rsidRPr="00C02872" w:rsidRDefault="008F33CA" w:rsidP="003B12B1">
            <w:pPr>
              <w:rPr>
                <w:rFonts w:ascii="Arial" w:hAnsi="Arial" w:cs="Arial"/>
                <w:sz w:val="18"/>
                <w:szCs w:val="20"/>
              </w:rPr>
            </w:pPr>
            <w:r w:rsidRPr="00C02872">
              <w:rPr>
                <w:rFonts w:ascii="Arial" w:hAnsi="Arial" w:cs="Arial"/>
                <w:sz w:val="18"/>
                <w:szCs w:val="20"/>
              </w:rPr>
              <w:t>Ditch and Channel Protection</w:t>
            </w:r>
          </w:p>
        </w:tc>
        <w:tc>
          <w:tcPr>
            <w:tcW w:w="3964" w:type="dxa"/>
            <w:vAlign w:val="center"/>
          </w:tcPr>
          <w:p w14:paraId="30085FC1" w14:textId="19F87F4B" w:rsidR="008F33CA" w:rsidRPr="00C02872" w:rsidRDefault="00D83175" w:rsidP="003B12B1">
            <w:pPr>
              <w:rPr>
                <w:rFonts w:ascii="Arial" w:hAnsi="Arial" w:cs="Arial"/>
                <w:sz w:val="18"/>
                <w:szCs w:val="20"/>
              </w:rPr>
            </w:pPr>
            <w:r w:rsidRPr="00C02872">
              <w:rPr>
                <w:rFonts w:ascii="Arial" w:hAnsi="Arial" w:cs="Arial"/>
                <w:sz w:val="18"/>
                <w:szCs w:val="20"/>
              </w:rPr>
              <w:t>Protect channel from erosive flows</w:t>
            </w:r>
            <w:r w:rsidR="00D470E4">
              <w:rPr>
                <w:rFonts w:ascii="Arial" w:hAnsi="Arial" w:cs="Arial"/>
                <w:sz w:val="18"/>
                <w:szCs w:val="20"/>
              </w:rPr>
              <w:t xml:space="preserve"> (EP)</w:t>
            </w:r>
          </w:p>
        </w:tc>
      </w:tr>
      <w:tr w:rsidR="008F33CA" w:rsidRPr="00C02872" w14:paraId="2581BCA9" w14:textId="77777777" w:rsidTr="00AE04C9">
        <w:trPr>
          <w:trHeight w:val="288"/>
        </w:trPr>
        <w:tc>
          <w:tcPr>
            <w:tcW w:w="1705" w:type="dxa"/>
            <w:vMerge/>
            <w:vAlign w:val="center"/>
          </w:tcPr>
          <w:p w14:paraId="7120D805" w14:textId="77777777" w:rsidR="008F33CA" w:rsidRPr="00C02872" w:rsidRDefault="008F33CA" w:rsidP="000336B9">
            <w:pPr>
              <w:jc w:val="center"/>
              <w:rPr>
                <w:rFonts w:ascii="Arial" w:hAnsi="Arial" w:cs="Arial"/>
                <w:sz w:val="18"/>
                <w:szCs w:val="20"/>
              </w:rPr>
            </w:pPr>
          </w:p>
        </w:tc>
        <w:tc>
          <w:tcPr>
            <w:tcW w:w="3870" w:type="dxa"/>
            <w:vAlign w:val="center"/>
          </w:tcPr>
          <w:p w14:paraId="140C200B" w14:textId="77777777" w:rsidR="008F33CA" w:rsidRPr="00C02872" w:rsidRDefault="008F33CA" w:rsidP="003B12B1">
            <w:pPr>
              <w:rPr>
                <w:rFonts w:ascii="Arial" w:hAnsi="Arial" w:cs="Arial"/>
                <w:sz w:val="18"/>
                <w:szCs w:val="20"/>
              </w:rPr>
            </w:pPr>
            <w:r w:rsidRPr="00C02872">
              <w:rPr>
                <w:rFonts w:ascii="Arial" w:hAnsi="Arial" w:cs="Arial"/>
                <w:sz w:val="18"/>
                <w:szCs w:val="20"/>
              </w:rPr>
              <w:t>Check Dams</w:t>
            </w:r>
          </w:p>
        </w:tc>
        <w:tc>
          <w:tcPr>
            <w:tcW w:w="3964" w:type="dxa"/>
            <w:vAlign w:val="center"/>
          </w:tcPr>
          <w:p w14:paraId="303612F3" w14:textId="1B900F6D" w:rsidR="008F33CA" w:rsidRPr="00C02872" w:rsidRDefault="008F33CA" w:rsidP="003B12B1">
            <w:pPr>
              <w:rPr>
                <w:rFonts w:ascii="Arial" w:hAnsi="Arial" w:cs="Arial"/>
                <w:sz w:val="18"/>
                <w:szCs w:val="20"/>
              </w:rPr>
            </w:pPr>
            <w:r w:rsidRPr="00C02872">
              <w:rPr>
                <w:rFonts w:ascii="Arial" w:hAnsi="Arial" w:cs="Arial"/>
                <w:sz w:val="18"/>
                <w:szCs w:val="20"/>
              </w:rPr>
              <w:t>Prevent downcutting, settle sediment</w:t>
            </w:r>
            <w:r w:rsidR="00D470E4">
              <w:rPr>
                <w:rFonts w:ascii="Arial" w:hAnsi="Arial" w:cs="Arial"/>
                <w:sz w:val="18"/>
                <w:szCs w:val="20"/>
              </w:rPr>
              <w:t xml:space="preserve"> (EP, SC)</w:t>
            </w:r>
          </w:p>
        </w:tc>
      </w:tr>
      <w:tr w:rsidR="008F33CA" w:rsidRPr="00C02872" w14:paraId="1397A238" w14:textId="77777777" w:rsidTr="00AE04C9">
        <w:trPr>
          <w:trHeight w:val="288"/>
        </w:trPr>
        <w:tc>
          <w:tcPr>
            <w:tcW w:w="1705" w:type="dxa"/>
            <w:vMerge/>
            <w:vAlign w:val="center"/>
          </w:tcPr>
          <w:p w14:paraId="7D2F64B3" w14:textId="77777777" w:rsidR="008F33CA" w:rsidRPr="00C02872" w:rsidRDefault="008F33CA" w:rsidP="000336B9">
            <w:pPr>
              <w:jc w:val="center"/>
              <w:rPr>
                <w:rFonts w:ascii="Arial" w:hAnsi="Arial" w:cs="Arial"/>
                <w:sz w:val="18"/>
                <w:szCs w:val="20"/>
              </w:rPr>
            </w:pPr>
          </w:p>
        </w:tc>
        <w:tc>
          <w:tcPr>
            <w:tcW w:w="3870" w:type="dxa"/>
            <w:vAlign w:val="center"/>
          </w:tcPr>
          <w:p w14:paraId="1E3727E8" w14:textId="77777777" w:rsidR="008F33CA" w:rsidRPr="00C02872" w:rsidRDefault="008F33CA" w:rsidP="003B12B1">
            <w:pPr>
              <w:rPr>
                <w:rFonts w:ascii="Arial" w:hAnsi="Arial" w:cs="Arial"/>
                <w:sz w:val="18"/>
                <w:szCs w:val="20"/>
              </w:rPr>
            </w:pPr>
            <w:r w:rsidRPr="00C02872">
              <w:rPr>
                <w:rFonts w:ascii="Arial" w:hAnsi="Arial" w:cs="Arial"/>
                <w:sz w:val="18"/>
                <w:szCs w:val="20"/>
              </w:rPr>
              <w:t>Temporary Slope Drains</w:t>
            </w:r>
          </w:p>
        </w:tc>
        <w:tc>
          <w:tcPr>
            <w:tcW w:w="3964" w:type="dxa"/>
            <w:vAlign w:val="center"/>
          </w:tcPr>
          <w:p w14:paraId="4502B2F1" w14:textId="00AC7A21" w:rsidR="008F33CA" w:rsidRPr="00C02872" w:rsidRDefault="00D83175" w:rsidP="003B12B1">
            <w:pPr>
              <w:rPr>
                <w:rFonts w:ascii="Arial" w:hAnsi="Arial" w:cs="Arial"/>
                <w:sz w:val="18"/>
                <w:szCs w:val="20"/>
              </w:rPr>
            </w:pPr>
            <w:r w:rsidRPr="00C02872">
              <w:rPr>
                <w:rFonts w:ascii="Arial" w:hAnsi="Arial" w:cs="Arial"/>
                <w:sz w:val="18"/>
                <w:szCs w:val="20"/>
              </w:rPr>
              <w:t>Protect slope from erosive flows</w:t>
            </w:r>
            <w:r w:rsidR="00D470E4">
              <w:rPr>
                <w:rFonts w:ascii="Arial" w:hAnsi="Arial" w:cs="Arial"/>
                <w:sz w:val="18"/>
                <w:szCs w:val="20"/>
              </w:rPr>
              <w:t xml:space="preserve"> (EP)</w:t>
            </w:r>
          </w:p>
        </w:tc>
      </w:tr>
      <w:tr w:rsidR="008F33CA" w:rsidRPr="00C02872" w14:paraId="28778E66" w14:textId="77777777" w:rsidTr="00AE04C9">
        <w:trPr>
          <w:trHeight w:val="288"/>
        </w:trPr>
        <w:tc>
          <w:tcPr>
            <w:tcW w:w="1705" w:type="dxa"/>
            <w:vMerge/>
            <w:vAlign w:val="center"/>
          </w:tcPr>
          <w:p w14:paraId="3B36E994" w14:textId="77777777" w:rsidR="008F33CA" w:rsidRPr="00C02872" w:rsidRDefault="008F33CA" w:rsidP="000336B9">
            <w:pPr>
              <w:jc w:val="center"/>
              <w:rPr>
                <w:rFonts w:ascii="Arial" w:hAnsi="Arial" w:cs="Arial"/>
                <w:sz w:val="18"/>
                <w:szCs w:val="20"/>
              </w:rPr>
            </w:pPr>
          </w:p>
        </w:tc>
        <w:tc>
          <w:tcPr>
            <w:tcW w:w="3870" w:type="dxa"/>
            <w:vAlign w:val="center"/>
          </w:tcPr>
          <w:p w14:paraId="44ABA530" w14:textId="77777777" w:rsidR="008F33CA" w:rsidRPr="00C02872" w:rsidRDefault="008F33CA" w:rsidP="003B12B1">
            <w:pPr>
              <w:rPr>
                <w:rFonts w:ascii="Arial" w:hAnsi="Arial" w:cs="Arial"/>
                <w:sz w:val="18"/>
                <w:szCs w:val="20"/>
              </w:rPr>
            </w:pPr>
            <w:r w:rsidRPr="00C02872">
              <w:rPr>
                <w:rFonts w:ascii="Arial" w:hAnsi="Arial" w:cs="Arial"/>
                <w:sz w:val="18"/>
                <w:szCs w:val="20"/>
              </w:rPr>
              <w:t>Temporary Outlet Controls</w:t>
            </w:r>
          </w:p>
        </w:tc>
        <w:tc>
          <w:tcPr>
            <w:tcW w:w="3964" w:type="dxa"/>
            <w:vAlign w:val="center"/>
          </w:tcPr>
          <w:p w14:paraId="07ECF4CA" w14:textId="73D5F9EF" w:rsidR="008F33CA" w:rsidRPr="00C02872" w:rsidRDefault="008F33CA" w:rsidP="003B12B1">
            <w:pPr>
              <w:rPr>
                <w:rFonts w:ascii="Arial" w:hAnsi="Arial" w:cs="Arial"/>
                <w:sz w:val="18"/>
                <w:szCs w:val="20"/>
              </w:rPr>
            </w:pPr>
            <w:r w:rsidRPr="00C02872">
              <w:rPr>
                <w:rFonts w:ascii="Arial" w:hAnsi="Arial" w:cs="Arial"/>
                <w:sz w:val="18"/>
                <w:szCs w:val="20"/>
              </w:rPr>
              <w:t>Protect outlet area from scour</w:t>
            </w:r>
            <w:r w:rsidR="00D83175" w:rsidRPr="00C02872">
              <w:rPr>
                <w:rFonts w:ascii="Arial" w:hAnsi="Arial" w:cs="Arial"/>
                <w:sz w:val="18"/>
                <w:szCs w:val="20"/>
              </w:rPr>
              <w:t xml:space="preserve"> erosion</w:t>
            </w:r>
            <w:r w:rsidR="00D470E4">
              <w:rPr>
                <w:rFonts w:ascii="Arial" w:hAnsi="Arial" w:cs="Arial"/>
                <w:sz w:val="18"/>
                <w:szCs w:val="20"/>
              </w:rPr>
              <w:t xml:space="preserve"> (EP)</w:t>
            </w:r>
          </w:p>
        </w:tc>
      </w:tr>
      <w:tr w:rsidR="00C02872" w:rsidRPr="00C02872" w14:paraId="74558417" w14:textId="77777777" w:rsidTr="00AE04C9">
        <w:trPr>
          <w:trHeight w:val="288"/>
        </w:trPr>
        <w:tc>
          <w:tcPr>
            <w:tcW w:w="1705" w:type="dxa"/>
            <w:vMerge/>
            <w:vAlign w:val="center"/>
          </w:tcPr>
          <w:p w14:paraId="0D9EAE8F" w14:textId="77777777" w:rsidR="00C02872" w:rsidRPr="00C02872" w:rsidRDefault="00C02872" w:rsidP="000336B9">
            <w:pPr>
              <w:jc w:val="center"/>
              <w:rPr>
                <w:rFonts w:ascii="Arial" w:hAnsi="Arial" w:cs="Arial"/>
                <w:sz w:val="18"/>
                <w:szCs w:val="20"/>
              </w:rPr>
            </w:pPr>
          </w:p>
        </w:tc>
        <w:tc>
          <w:tcPr>
            <w:tcW w:w="3870" w:type="dxa"/>
            <w:vAlign w:val="center"/>
          </w:tcPr>
          <w:p w14:paraId="1B9B4CB6" w14:textId="77777777" w:rsidR="00C02872" w:rsidRPr="00C02872" w:rsidRDefault="00C02872" w:rsidP="003B12B1">
            <w:pPr>
              <w:rPr>
                <w:rFonts w:ascii="Arial" w:hAnsi="Arial" w:cs="Arial"/>
                <w:sz w:val="18"/>
                <w:szCs w:val="20"/>
              </w:rPr>
            </w:pPr>
            <w:r w:rsidRPr="00C02872">
              <w:rPr>
                <w:rFonts w:ascii="Arial" w:hAnsi="Arial" w:cs="Arial"/>
                <w:sz w:val="18"/>
                <w:szCs w:val="20"/>
              </w:rPr>
              <w:t>Sediment Ponds</w:t>
            </w:r>
          </w:p>
        </w:tc>
        <w:tc>
          <w:tcPr>
            <w:tcW w:w="3964" w:type="dxa"/>
            <w:vMerge w:val="restart"/>
            <w:vAlign w:val="center"/>
          </w:tcPr>
          <w:p w14:paraId="2FDAB4C4" w14:textId="72E23DA2" w:rsidR="00C02872" w:rsidRPr="00C02872" w:rsidRDefault="00C02872" w:rsidP="00420D1D">
            <w:pPr>
              <w:rPr>
                <w:rFonts w:ascii="Arial" w:hAnsi="Arial" w:cs="Arial"/>
                <w:sz w:val="18"/>
                <w:szCs w:val="20"/>
              </w:rPr>
            </w:pPr>
            <w:r w:rsidRPr="00C02872">
              <w:rPr>
                <w:rFonts w:ascii="Arial" w:hAnsi="Arial" w:cs="Arial"/>
                <w:sz w:val="18"/>
                <w:szCs w:val="20"/>
              </w:rPr>
              <w:t>Slow flows and settle out sediment</w:t>
            </w:r>
            <w:r w:rsidR="00D470E4">
              <w:rPr>
                <w:rFonts w:ascii="Arial" w:hAnsi="Arial" w:cs="Arial"/>
                <w:sz w:val="18"/>
                <w:szCs w:val="20"/>
              </w:rPr>
              <w:t xml:space="preserve"> (SC)</w:t>
            </w:r>
          </w:p>
        </w:tc>
      </w:tr>
      <w:tr w:rsidR="00C02872" w:rsidRPr="00C02872" w14:paraId="0A5735B2" w14:textId="77777777" w:rsidTr="00AE04C9">
        <w:trPr>
          <w:trHeight w:val="288"/>
        </w:trPr>
        <w:tc>
          <w:tcPr>
            <w:tcW w:w="1705" w:type="dxa"/>
            <w:vMerge/>
            <w:vAlign w:val="center"/>
          </w:tcPr>
          <w:p w14:paraId="0FB94BBD" w14:textId="77777777" w:rsidR="00C02872" w:rsidRPr="00C02872" w:rsidRDefault="00C02872" w:rsidP="000336B9">
            <w:pPr>
              <w:jc w:val="center"/>
              <w:rPr>
                <w:rFonts w:ascii="Arial" w:hAnsi="Arial" w:cs="Arial"/>
                <w:sz w:val="18"/>
                <w:szCs w:val="20"/>
              </w:rPr>
            </w:pPr>
          </w:p>
        </w:tc>
        <w:tc>
          <w:tcPr>
            <w:tcW w:w="3870" w:type="dxa"/>
            <w:vAlign w:val="center"/>
          </w:tcPr>
          <w:p w14:paraId="529B3BFE" w14:textId="77777777" w:rsidR="00C02872" w:rsidRPr="00C02872" w:rsidRDefault="00C02872" w:rsidP="003B12B1">
            <w:pPr>
              <w:rPr>
                <w:rFonts w:ascii="Arial" w:hAnsi="Arial" w:cs="Arial"/>
                <w:sz w:val="18"/>
                <w:szCs w:val="20"/>
              </w:rPr>
            </w:pPr>
            <w:r w:rsidRPr="00C02872">
              <w:rPr>
                <w:rFonts w:ascii="Arial" w:hAnsi="Arial" w:cs="Arial"/>
                <w:sz w:val="18"/>
                <w:szCs w:val="20"/>
              </w:rPr>
              <w:t>Sediment Traps</w:t>
            </w:r>
          </w:p>
        </w:tc>
        <w:tc>
          <w:tcPr>
            <w:tcW w:w="3964" w:type="dxa"/>
            <w:vMerge/>
            <w:vAlign w:val="center"/>
          </w:tcPr>
          <w:p w14:paraId="2859712B" w14:textId="77777777" w:rsidR="00C02872" w:rsidRPr="00C02872" w:rsidRDefault="00C02872" w:rsidP="003B12B1">
            <w:pPr>
              <w:rPr>
                <w:rFonts w:ascii="Arial" w:hAnsi="Arial" w:cs="Arial"/>
                <w:sz w:val="18"/>
                <w:szCs w:val="20"/>
              </w:rPr>
            </w:pPr>
          </w:p>
        </w:tc>
      </w:tr>
      <w:tr w:rsidR="008F33CA" w:rsidRPr="00C02872" w14:paraId="0C74A5D3" w14:textId="77777777" w:rsidTr="00AE04C9">
        <w:trPr>
          <w:trHeight w:val="288"/>
        </w:trPr>
        <w:tc>
          <w:tcPr>
            <w:tcW w:w="1705" w:type="dxa"/>
            <w:vMerge/>
            <w:vAlign w:val="center"/>
          </w:tcPr>
          <w:p w14:paraId="4EB3B48C" w14:textId="77777777" w:rsidR="008F33CA" w:rsidRPr="00C02872" w:rsidRDefault="008F33CA" w:rsidP="000336B9">
            <w:pPr>
              <w:jc w:val="center"/>
              <w:rPr>
                <w:rFonts w:ascii="Arial" w:hAnsi="Arial" w:cs="Arial"/>
                <w:sz w:val="18"/>
                <w:szCs w:val="20"/>
              </w:rPr>
            </w:pPr>
          </w:p>
        </w:tc>
        <w:tc>
          <w:tcPr>
            <w:tcW w:w="3870" w:type="dxa"/>
            <w:vAlign w:val="center"/>
          </w:tcPr>
          <w:p w14:paraId="5F223241" w14:textId="77777777" w:rsidR="00AE04C9" w:rsidRPr="00C02872" w:rsidRDefault="008F33CA" w:rsidP="00EB45B2">
            <w:pPr>
              <w:rPr>
                <w:rFonts w:ascii="Arial" w:hAnsi="Arial" w:cs="Arial"/>
                <w:sz w:val="18"/>
                <w:szCs w:val="20"/>
              </w:rPr>
            </w:pPr>
            <w:r w:rsidRPr="00C02872">
              <w:rPr>
                <w:rFonts w:ascii="Arial" w:hAnsi="Arial" w:cs="Arial"/>
                <w:sz w:val="18"/>
                <w:szCs w:val="20"/>
              </w:rPr>
              <w:t>Dewatering Discharge Management</w:t>
            </w:r>
          </w:p>
        </w:tc>
        <w:tc>
          <w:tcPr>
            <w:tcW w:w="3964" w:type="dxa"/>
            <w:vAlign w:val="center"/>
          </w:tcPr>
          <w:p w14:paraId="3DEEC7D2" w14:textId="6C636650" w:rsidR="00AE04C9" w:rsidRPr="00C02872" w:rsidRDefault="008F33CA" w:rsidP="00EB45B2">
            <w:pPr>
              <w:rPr>
                <w:rFonts w:ascii="Arial" w:hAnsi="Arial" w:cs="Arial"/>
                <w:sz w:val="18"/>
                <w:szCs w:val="20"/>
              </w:rPr>
            </w:pPr>
            <w:r w:rsidRPr="00C02872">
              <w:rPr>
                <w:rFonts w:ascii="Arial" w:hAnsi="Arial" w:cs="Arial"/>
                <w:sz w:val="18"/>
                <w:szCs w:val="20"/>
              </w:rPr>
              <w:t>Filter and settle out sediment</w:t>
            </w:r>
            <w:r w:rsidR="00E93752" w:rsidRPr="00C02872">
              <w:rPr>
                <w:rFonts w:ascii="Arial" w:hAnsi="Arial" w:cs="Arial"/>
                <w:sz w:val="18"/>
                <w:szCs w:val="20"/>
              </w:rPr>
              <w:t xml:space="preserve"> particles</w:t>
            </w:r>
            <w:r w:rsidR="00D470E4">
              <w:rPr>
                <w:rFonts w:ascii="Arial" w:hAnsi="Arial" w:cs="Arial"/>
                <w:sz w:val="18"/>
                <w:szCs w:val="20"/>
              </w:rPr>
              <w:t xml:space="preserve"> (SC)</w:t>
            </w:r>
          </w:p>
        </w:tc>
      </w:tr>
      <w:tr w:rsidR="00A77807" w:rsidRPr="00C02872" w14:paraId="04455451" w14:textId="77777777" w:rsidTr="00AE04C9">
        <w:trPr>
          <w:trHeight w:val="288"/>
        </w:trPr>
        <w:tc>
          <w:tcPr>
            <w:tcW w:w="1705" w:type="dxa"/>
            <w:vMerge w:val="restart"/>
            <w:vAlign w:val="center"/>
          </w:tcPr>
          <w:p w14:paraId="720A3DA8" w14:textId="77777777" w:rsidR="00A77807" w:rsidRPr="00C02872" w:rsidRDefault="00A77807" w:rsidP="000336B9">
            <w:pPr>
              <w:jc w:val="center"/>
              <w:rPr>
                <w:rFonts w:ascii="Arial" w:hAnsi="Arial" w:cs="Arial"/>
                <w:sz w:val="18"/>
                <w:szCs w:val="20"/>
              </w:rPr>
            </w:pPr>
            <w:r w:rsidRPr="00C02872">
              <w:rPr>
                <w:rFonts w:ascii="Arial" w:hAnsi="Arial" w:cs="Arial"/>
                <w:sz w:val="18"/>
                <w:szCs w:val="20"/>
              </w:rPr>
              <w:t>Soil Stabilization</w:t>
            </w:r>
          </w:p>
        </w:tc>
        <w:tc>
          <w:tcPr>
            <w:tcW w:w="3870" w:type="dxa"/>
            <w:vAlign w:val="center"/>
          </w:tcPr>
          <w:p w14:paraId="0DEC441B" w14:textId="77777777" w:rsidR="00A77807" w:rsidRPr="00C02872" w:rsidRDefault="00A77807" w:rsidP="00A77807">
            <w:pPr>
              <w:rPr>
                <w:rFonts w:ascii="Arial" w:hAnsi="Arial" w:cs="Arial"/>
                <w:sz w:val="18"/>
                <w:szCs w:val="20"/>
              </w:rPr>
            </w:pPr>
            <w:r w:rsidRPr="00C02872">
              <w:rPr>
                <w:rFonts w:ascii="Arial" w:hAnsi="Arial" w:cs="Arial"/>
                <w:sz w:val="18"/>
                <w:szCs w:val="20"/>
              </w:rPr>
              <w:t>Surface Roughening</w:t>
            </w:r>
          </w:p>
        </w:tc>
        <w:tc>
          <w:tcPr>
            <w:tcW w:w="3964" w:type="dxa"/>
            <w:vAlign w:val="center"/>
          </w:tcPr>
          <w:p w14:paraId="3BFD6CD7" w14:textId="3C58EBA5" w:rsidR="00A77807" w:rsidRPr="00C02872" w:rsidRDefault="00A77807" w:rsidP="00A77807">
            <w:pPr>
              <w:rPr>
                <w:rFonts w:ascii="Arial" w:hAnsi="Arial" w:cs="Arial"/>
                <w:sz w:val="18"/>
                <w:szCs w:val="20"/>
              </w:rPr>
            </w:pPr>
            <w:r w:rsidRPr="00C02872">
              <w:rPr>
                <w:rFonts w:ascii="Arial" w:hAnsi="Arial" w:cs="Arial"/>
                <w:sz w:val="18"/>
                <w:szCs w:val="20"/>
              </w:rPr>
              <w:t>Increase infiltration, prevent soil transport</w:t>
            </w:r>
            <w:r w:rsidR="00D470E4">
              <w:rPr>
                <w:rFonts w:ascii="Arial" w:hAnsi="Arial" w:cs="Arial"/>
                <w:sz w:val="18"/>
                <w:szCs w:val="20"/>
              </w:rPr>
              <w:t xml:space="preserve"> (EP)</w:t>
            </w:r>
          </w:p>
        </w:tc>
      </w:tr>
      <w:tr w:rsidR="00A77807" w:rsidRPr="00C02872" w14:paraId="19F29160" w14:textId="77777777" w:rsidTr="00AE04C9">
        <w:trPr>
          <w:trHeight w:val="288"/>
        </w:trPr>
        <w:tc>
          <w:tcPr>
            <w:tcW w:w="1705" w:type="dxa"/>
            <w:vMerge/>
            <w:vAlign w:val="center"/>
          </w:tcPr>
          <w:p w14:paraId="72C06397" w14:textId="77777777" w:rsidR="00A77807" w:rsidRPr="00C02872" w:rsidRDefault="00A77807" w:rsidP="000336B9">
            <w:pPr>
              <w:jc w:val="center"/>
              <w:rPr>
                <w:rFonts w:ascii="Arial" w:hAnsi="Arial" w:cs="Arial"/>
                <w:sz w:val="18"/>
                <w:szCs w:val="20"/>
              </w:rPr>
            </w:pPr>
          </w:p>
        </w:tc>
        <w:tc>
          <w:tcPr>
            <w:tcW w:w="3870" w:type="dxa"/>
            <w:vAlign w:val="center"/>
          </w:tcPr>
          <w:p w14:paraId="59B99296" w14:textId="77777777" w:rsidR="00A77807" w:rsidRPr="00C02872" w:rsidRDefault="00A77807" w:rsidP="00A77807">
            <w:pPr>
              <w:rPr>
                <w:rFonts w:ascii="Arial" w:hAnsi="Arial" w:cs="Arial"/>
                <w:sz w:val="18"/>
                <w:szCs w:val="20"/>
              </w:rPr>
            </w:pPr>
            <w:r w:rsidRPr="00C02872">
              <w:rPr>
                <w:rFonts w:ascii="Arial" w:hAnsi="Arial" w:cs="Arial"/>
                <w:sz w:val="18"/>
                <w:szCs w:val="20"/>
              </w:rPr>
              <w:t>Soil Binders</w:t>
            </w:r>
          </w:p>
        </w:tc>
        <w:tc>
          <w:tcPr>
            <w:tcW w:w="3964" w:type="dxa"/>
            <w:vAlign w:val="center"/>
          </w:tcPr>
          <w:p w14:paraId="3F3972B6" w14:textId="3A54F807" w:rsidR="00A77807" w:rsidRPr="00C02872" w:rsidRDefault="00A77807" w:rsidP="00A77807">
            <w:pPr>
              <w:rPr>
                <w:rFonts w:ascii="Arial" w:hAnsi="Arial" w:cs="Arial"/>
                <w:sz w:val="18"/>
                <w:szCs w:val="20"/>
              </w:rPr>
            </w:pPr>
            <w:r w:rsidRPr="00C02872">
              <w:rPr>
                <w:rFonts w:ascii="Arial" w:hAnsi="Arial" w:cs="Arial"/>
                <w:sz w:val="18"/>
                <w:szCs w:val="20"/>
              </w:rPr>
              <w:t>Prevent soil detachment and transport</w:t>
            </w:r>
            <w:r w:rsidR="00D470E4">
              <w:rPr>
                <w:rFonts w:ascii="Arial" w:hAnsi="Arial" w:cs="Arial"/>
                <w:sz w:val="18"/>
                <w:szCs w:val="20"/>
              </w:rPr>
              <w:t xml:space="preserve"> (EP)</w:t>
            </w:r>
          </w:p>
        </w:tc>
      </w:tr>
      <w:tr w:rsidR="00A77807" w:rsidRPr="00C02872" w14:paraId="262BCC40" w14:textId="77777777" w:rsidTr="00AE04C9">
        <w:trPr>
          <w:trHeight w:val="288"/>
        </w:trPr>
        <w:tc>
          <w:tcPr>
            <w:tcW w:w="1705" w:type="dxa"/>
            <w:vMerge/>
            <w:vAlign w:val="center"/>
          </w:tcPr>
          <w:p w14:paraId="09BFE0E0" w14:textId="77777777" w:rsidR="00A77807" w:rsidRPr="00C02872" w:rsidRDefault="00A77807" w:rsidP="000336B9">
            <w:pPr>
              <w:jc w:val="center"/>
              <w:rPr>
                <w:rFonts w:ascii="Arial" w:hAnsi="Arial" w:cs="Arial"/>
                <w:sz w:val="18"/>
                <w:szCs w:val="20"/>
              </w:rPr>
            </w:pPr>
          </w:p>
        </w:tc>
        <w:tc>
          <w:tcPr>
            <w:tcW w:w="3870" w:type="dxa"/>
            <w:vAlign w:val="center"/>
          </w:tcPr>
          <w:p w14:paraId="2122B26A" w14:textId="77777777" w:rsidR="00A77807" w:rsidRPr="00C02872" w:rsidRDefault="00A77807" w:rsidP="00A77807">
            <w:pPr>
              <w:rPr>
                <w:rFonts w:ascii="Arial" w:hAnsi="Arial" w:cs="Arial"/>
                <w:sz w:val="18"/>
                <w:szCs w:val="20"/>
              </w:rPr>
            </w:pPr>
            <w:r w:rsidRPr="00C02872">
              <w:rPr>
                <w:rFonts w:ascii="Arial" w:hAnsi="Arial" w:cs="Arial"/>
                <w:sz w:val="18"/>
                <w:szCs w:val="20"/>
              </w:rPr>
              <w:t>Topsoil Application</w:t>
            </w:r>
          </w:p>
        </w:tc>
        <w:tc>
          <w:tcPr>
            <w:tcW w:w="3964" w:type="dxa"/>
            <w:vAlign w:val="center"/>
          </w:tcPr>
          <w:p w14:paraId="4B235975" w14:textId="68BBEB46" w:rsidR="00A77807" w:rsidRPr="00C02872" w:rsidRDefault="00A77807" w:rsidP="00A77807">
            <w:pPr>
              <w:rPr>
                <w:rFonts w:ascii="Arial" w:hAnsi="Arial" w:cs="Arial"/>
                <w:sz w:val="18"/>
                <w:szCs w:val="20"/>
              </w:rPr>
            </w:pPr>
            <w:r w:rsidRPr="00C02872">
              <w:rPr>
                <w:rFonts w:ascii="Arial" w:hAnsi="Arial" w:cs="Arial"/>
                <w:sz w:val="18"/>
                <w:szCs w:val="20"/>
              </w:rPr>
              <w:t>Increas</w:t>
            </w:r>
            <w:r w:rsidR="008F5C9E" w:rsidRPr="00C02872">
              <w:rPr>
                <w:rFonts w:ascii="Arial" w:hAnsi="Arial" w:cs="Arial"/>
                <w:sz w:val="18"/>
                <w:szCs w:val="20"/>
              </w:rPr>
              <w:t>e infiltration, support vegetation</w:t>
            </w:r>
            <w:r w:rsidR="00D470E4">
              <w:rPr>
                <w:rFonts w:ascii="Arial" w:hAnsi="Arial" w:cs="Arial"/>
                <w:sz w:val="18"/>
                <w:szCs w:val="20"/>
              </w:rPr>
              <w:t xml:space="preserve"> (EP)</w:t>
            </w:r>
          </w:p>
        </w:tc>
      </w:tr>
      <w:tr w:rsidR="00A77807" w:rsidRPr="00C02872" w14:paraId="71141D7D" w14:textId="77777777" w:rsidTr="00AE04C9">
        <w:trPr>
          <w:trHeight w:val="288"/>
        </w:trPr>
        <w:tc>
          <w:tcPr>
            <w:tcW w:w="1705" w:type="dxa"/>
            <w:vMerge/>
            <w:vAlign w:val="center"/>
          </w:tcPr>
          <w:p w14:paraId="7947788E" w14:textId="77777777" w:rsidR="00A77807" w:rsidRPr="00C02872" w:rsidRDefault="00A77807" w:rsidP="000336B9">
            <w:pPr>
              <w:jc w:val="center"/>
              <w:rPr>
                <w:rFonts w:ascii="Arial" w:hAnsi="Arial" w:cs="Arial"/>
                <w:sz w:val="18"/>
                <w:szCs w:val="20"/>
              </w:rPr>
            </w:pPr>
          </w:p>
        </w:tc>
        <w:tc>
          <w:tcPr>
            <w:tcW w:w="3870" w:type="dxa"/>
            <w:vAlign w:val="center"/>
          </w:tcPr>
          <w:p w14:paraId="45E8E076" w14:textId="77777777" w:rsidR="00A77807" w:rsidRPr="00C02872" w:rsidRDefault="00A77807" w:rsidP="00A77807">
            <w:pPr>
              <w:rPr>
                <w:rFonts w:ascii="Arial" w:hAnsi="Arial" w:cs="Arial"/>
                <w:sz w:val="18"/>
                <w:szCs w:val="20"/>
              </w:rPr>
            </w:pPr>
            <w:r w:rsidRPr="00C02872">
              <w:rPr>
                <w:rFonts w:ascii="Arial" w:hAnsi="Arial" w:cs="Arial"/>
                <w:sz w:val="18"/>
                <w:szCs w:val="20"/>
              </w:rPr>
              <w:t>Soil Fertility Amendments</w:t>
            </w:r>
          </w:p>
        </w:tc>
        <w:tc>
          <w:tcPr>
            <w:tcW w:w="3964" w:type="dxa"/>
            <w:vAlign w:val="center"/>
          </w:tcPr>
          <w:p w14:paraId="11F7F8E5" w14:textId="0C3DC841" w:rsidR="00A77807" w:rsidRPr="00C02872" w:rsidRDefault="00A77807" w:rsidP="00A77807">
            <w:pPr>
              <w:rPr>
                <w:rFonts w:ascii="Arial" w:hAnsi="Arial" w:cs="Arial"/>
                <w:sz w:val="18"/>
                <w:szCs w:val="20"/>
              </w:rPr>
            </w:pPr>
            <w:r w:rsidRPr="00C02872">
              <w:rPr>
                <w:rFonts w:ascii="Arial" w:hAnsi="Arial" w:cs="Arial"/>
                <w:sz w:val="18"/>
                <w:szCs w:val="20"/>
              </w:rPr>
              <w:t>Promote vegetative growth</w:t>
            </w:r>
            <w:r w:rsidR="00D470E4">
              <w:rPr>
                <w:rFonts w:ascii="Arial" w:hAnsi="Arial" w:cs="Arial"/>
                <w:sz w:val="18"/>
                <w:szCs w:val="20"/>
              </w:rPr>
              <w:t xml:space="preserve"> (EP)</w:t>
            </w:r>
          </w:p>
        </w:tc>
      </w:tr>
      <w:tr w:rsidR="00C02872" w:rsidRPr="00C02872" w14:paraId="33582E41" w14:textId="77777777" w:rsidTr="00AE04C9">
        <w:trPr>
          <w:trHeight w:val="288"/>
        </w:trPr>
        <w:tc>
          <w:tcPr>
            <w:tcW w:w="1705" w:type="dxa"/>
            <w:vMerge/>
            <w:vAlign w:val="center"/>
          </w:tcPr>
          <w:p w14:paraId="2BBC3C5F" w14:textId="77777777" w:rsidR="00C02872" w:rsidRPr="00C02872" w:rsidRDefault="00C02872" w:rsidP="000336B9">
            <w:pPr>
              <w:jc w:val="center"/>
              <w:rPr>
                <w:rFonts w:ascii="Arial" w:hAnsi="Arial" w:cs="Arial"/>
                <w:sz w:val="18"/>
                <w:szCs w:val="20"/>
              </w:rPr>
            </w:pPr>
          </w:p>
        </w:tc>
        <w:tc>
          <w:tcPr>
            <w:tcW w:w="3870" w:type="dxa"/>
            <w:vAlign w:val="center"/>
          </w:tcPr>
          <w:p w14:paraId="6F64DB01" w14:textId="77777777" w:rsidR="00C02872" w:rsidRPr="00C02872" w:rsidRDefault="00C02872" w:rsidP="00A77807">
            <w:pPr>
              <w:rPr>
                <w:rFonts w:ascii="Arial" w:hAnsi="Arial" w:cs="Arial"/>
                <w:sz w:val="18"/>
                <w:szCs w:val="20"/>
              </w:rPr>
            </w:pPr>
            <w:r w:rsidRPr="00C02872">
              <w:rPr>
                <w:rFonts w:ascii="Arial" w:hAnsi="Arial" w:cs="Arial"/>
                <w:sz w:val="18"/>
                <w:szCs w:val="20"/>
              </w:rPr>
              <w:t>Temporary Seeding and Stabilization</w:t>
            </w:r>
          </w:p>
        </w:tc>
        <w:tc>
          <w:tcPr>
            <w:tcW w:w="3964" w:type="dxa"/>
            <w:vMerge w:val="restart"/>
            <w:vAlign w:val="center"/>
          </w:tcPr>
          <w:p w14:paraId="0B32B50B" w14:textId="393827B3" w:rsidR="00C02872" w:rsidRPr="00C02872" w:rsidRDefault="00C02872" w:rsidP="00A77807">
            <w:pPr>
              <w:rPr>
                <w:rFonts w:ascii="Arial" w:hAnsi="Arial" w:cs="Arial"/>
                <w:sz w:val="18"/>
                <w:szCs w:val="20"/>
              </w:rPr>
            </w:pPr>
            <w:r w:rsidRPr="00C02872">
              <w:rPr>
                <w:rFonts w:ascii="Arial" w:hAnsi="Arial" w:cs="Arial"/>
                <w:sz w:val="18"/>
                <w:szCs w:val="20"/>
              </w:rPr>
              <w:t>Prevent soil detachment and transport</w:t>
            </w:r>
            <w:r w:rsidR="00D470E4">
              <w:rPr>
                <w:rFonts w:ascii="Arial" w:hAnsi="Arial" w:cs="Arial"/>
                <w:sz w:val="18"/>
                <w:szCs w:val="20"/>
              </w:rPr>
              <w:t xml:space="preserve"> (EP)</w:t>
            </w:r>
          </w:p>
        </w:tc>
      </w:tr>
      <w:tr w:rsidR="00C02872" w:rsidRPr="00C02872" w14:paraId="3766B3E6" w14:textId="77777777" w:rsidTr="00AE04C9">
        <w:trPr>
          <w:trHeight w:val="288"/>
        </w:trPr>
        <w:tc>
          <w:tcPr>
            <w:tcW w:w="1705" w:type="dxa"/>
            <w:vMerge/>
            <w:vAlign w:val="center"/>
          </w:tcPr>
          <w:p w14:paraId="58F3437C" w14:textId="77777777" w:rsidR="00C02872" w:rsidRPr="00C02872" w:rsidRDefault="00C02872" w:rsidP="000336B9">
            <w:pPr>
              <w:jc w:val="center"/>
              <w:rPr>
                <w:rFonts w:ascii="Arial" w:hAnsi="Arial" w:cs="Arial"/>
                <w:sz w:val="18"/>
                <w:szCs w:val="20"/>
              </w:rPr>
            </w:pPr>
          </w:p>
        </w:tc>
        <w:tc>
          <w:tcPr>
            <w:tcW w:w="3870" w:type="dxa"/>
            <w:vAlign w:val="center"/>
          </w:tcPr>
          <w:p w14:paraId="0770DE04" w14:textId="77777777" w:rsidR="00C02872" w:rsidRPr="00C02872" w:rsidRDefault="00C02872" w:rsidP="00A77807">
            <w:pPr>
              <w:rPr>
                <w:rFonts w:ascii="Arial" w:hAnsi="Arial" w:cs="Arial"/>
                <w:sz w:val="18"/>
                <w:szCs w:val="20"/>
              </w:rPr>
            </w:pPr>
            <w:r w:rsidRPr="00C02872">
              <w:rPr>
                <w:rFonts w:ascii="Arial" w:hAnsi="Arial" w:cs="Arial"/>
                <w:sz w:val="18"/>
                <w:szCs w:val="20"/>
              </w:rPr>
              <w:t>Permanent Seeding</w:t>
            </w:r>
          </w:p>
        </w:tc>
        <w:tc>
          <w:tcPr>
            <w:tcW w:w="3964" w:type="dxa"/>
            <w:vMerge/>
            <w:vAlign w:val="center"/>
          </w:tcPr>
          <w:p w14:paraId="1001FD7F" w14:textId="77777777" w:rsidR="00C02872" w:rsidRPr="00C02872" w:rsidRDefault="00C02872" w:rsidP="00A77807">
            <w:pPr>
              <w:rPr>
                <w:rFonts w:ascii="Arial" w:hAnsi="Arial" w:cs="Arial"/>
                <w:sz w:val="18"/>
                <w:szCs w:val="20"/>
              </w:rPr>
            </w:pPr>
          </w:p>
        </w:tc>
      </w:tr>
      <w:tr w:rsidR="00C02872" w:rsidRPr="00C02872" w14:paraId="09AA5D06" w14:textId="77777777" w:rsidTr="00AE04C9">
        <w:trPr>
          <w:trHeight w:val="288"/>
        </w:trPr>
        <w:tc>
          <w:tcPr>
            <w:tcW w:w="1705" w:type="dxa"/>
            <w:vMerge/>
            <w:vAlign w:val="center"/>
          </w:tcPr>
          <w:p w14:paraId="7A105252" w14:textId="77777777" w:rsidR="00C02872" w:rsidRPr="00C02872" w:rsidRDefault="00C02872" w:rsidP="000336B9">
            <w:pPr>
              <w:jc w:val="center"/>
              <w:rPr>
                <w:rFonts w:ascii="Arial" w:hAnsi="Arial" w:cs="Arial"/>
                <w:sz w:val="18"/>
                <w:szCs w:val="20"/>
              </w:rPr>
            </w:pPr>
          </w:p>
        </w:tc>
        <w:tc>
          <w:tcPr>
            <w:tcW w:w="3870" w:type="dxa"/>
            <w:vAlign w:val="center"/>
          </w:tcPr>
          <w:p w14:paraId="5F3316D6" w14:textId="77777777" w:rsidR="00C02872" w:rsidRPr="00C02872" w:rsidRDefault="00C02872" w:rsidP="00A77807">
            <w:pPr>
              <w:rPr>
                <w:rFonts w:ascii="Arial" w:hAnsi="Arial" w:cs="Arial"/>
                <w:sz w:val="18"/>
                <w:szCs w:val="20"/>
              </w:rPr>
            </w:pPr>
            <w:r w:rsidRPr="00C02872">
              <w:rPr>
                <w:rFonts w:ascii="Arial" w:hAnsi="Arial" w:cs="Arial"/>
                <w:sz w:val="18"/>
                <w:szCs w:val="20"/>
              </w:rPr>
              <w:t>Mulches</w:t>
            </w:r>
          </w:p>
        </w:tc>
        <w:tc>
          <w:tcPr>
            <w:tcW w:w="3964" w:type="dxa"/>
            <w:vMerge/>
            <w:vAlign w:val="center"/>
          </w:tcPr>
          <w:p w14:paraId="4600041B" w14:textId="77777777" w:rsidR="00C02872" w:rsidRPr="00C02872" w:rsidRDefault="00C02872" w:rsidP="00A77807">
            <w:pPr>
              <w:rPr>
                <w:rFonts w:ascii="Arial" w:hAnsi="Arial" w:cs="Arial"/>
                <w:sz w:val="18"/>
                <w:szCs w:val="20"/>
              </w:rPr>
            </w:pPr>
          </w:p>
        </w:tc>
      </w:tr>
      <w:tr w:rsidR="00C02872" w:rsidRPr="00C02872" w14:paraId="507F24D3" w14:textId="77777777" w:rsidTr="00AE04C9">
        <w:trPr>
          <w:trHeight w:val="288"/>
        </w:trPr>
        <w:tc>
          <w:tcPr>
            <w:tcW w:w="1705" w:type="dxa"/>
            <w:vMerge/>
            <w:vAlign w:val="center"/>
          </w:tcPr>
          <w:p w14:paraId="67BF6128" w14:textId="77777777" w:rsidR="00C02872" w:rsidRPr="00C02872" w:rsidRDefault="00C02872" w:rsidP="000336B9">
            <w:pPr>
              <w:jc w:val="center"/>
              <w:rPr>
                <w:rFonts w:ascii="Arial" w:hAnsi="Arial" w:cs="Arial"/>
                <w:sz w:val="18"/>
                <w:szCs w:val="20"/>
              </w:rPr>
            </w:pPr>
          </w:p>
        </w:tc>
        <w:tc>
          <w:tcPr>
            <w:tcW w:w="3870" w:type="dxa"/>
            <w:vAlign w:val="center"/>
          </w:tcPr>
          <w:p w14:paraId="33FF1B4A" w14:textId="77777777" w:rsidR="00C02872" w:rsidRPr="00C02872" w:rsidRDefault="00C02872" w:rsidP="00A77807">
            <w:pPr>
              <w:rPr>
                <w:rFonts w:ascii="Arial" w:hAnsi="Arial" w:cs="Arial"/>
                <w:sz w:val="18"/>
                <w:szCs w:val="20"/>
              </w:rPr>
            </w:pPr>
            <w:r w:rsidRPr="00C02872">
              <w:rPr>
                <w:rFonts w:ascii="Arial" w:hAnsi="Arial" w:cs="Arial"/>
                <w:sz w:val="18"/>
                <w:szCs w:val="20"/>
              </w:rPr>
              <w:t>Landscape Mulches</w:t>
            </w:r>
          </w:p>
        </w:tc>
        <w:tc>
          <w:tcPr>
            <w:tcW w:w="3964" w:type="dxa"/>
            <w:vMerge/>
            <w:vAlign w:val="center"/>
          </w:tcPr>
          <w:p w14:paraId="5CC6C4F7" w14:textId="77777777" w:rsidR="00C02872" w:rsidRPr="00C02872" w:rsidRDefault="00C02872" w:rsidP="00A77807">
            <w:pPr>
              <w:rPr>
                <w:rFonts w:ascii="Arial" w:hAnsi="Arial" w:cs="Arial"/>
                <w:sz w:val="18"/>
                <w:szCs w:val="20"/>
              </w:rPr>
            </w:pPr>
          </w:p>
        </w:tc>
      </w:tr>
      <w:tr w:rsidR="00C02872" w:rsidRPr="00C02872" w14:paraId="4ADB9ABA" w14:textId="77777777" w:rsidTr="00AE04C9">
        <w:trPr>
          <w:trHeight w:val="288"/>
        </w:trPr>
        <w:tc>
          <w:tcPr>
            <w:tcW w:w="1705" w:type="dxa"/>
            <w:vMerge/>
            <w:vAlign w:val="center"/>
          </w:tcPr>
          <w:p w14:paraId="38B49E7A" w14:textId="77777777" w:rsidR="00C02872" w:rsidRPr="00C02872" w:rsidRDefault="00C02872" w:rsidP="000336B9">
            <w:pPr>
              <w:jc w:val="center"/>
              <w:rPr>
                <w:rFonts w:ascii="Arial" w:hAnsi="Arial" w:cs="Arial"/>
                <w:sz w:val="18"/>
                <w:szCs w:val="20"/>
              </w:rPr>
            </w:pPr>
          </w:p>
        </w:tc>
        <w:tc>
          <w:tcPr>
            <w:tcW w:w="3870" w:type="dxa"/>
            <w:vAlign w:val="center"/>
          </w:tcPr>
          <w:p w14:paraId="04307069" w14:textId="77777777" w:rsidR="00C02872" w:rsidRPr="00C02872" w:rsidRDefault="00C02872" w:rsidP="00A77807">
            <w:pPr>
              <w:rPr>
                <w:rFonts w:ascii="Arial" w:hAnsi="Arial" w:cs="Arial"/>
                <w:sz w:val="18"/>
                <w:szCs w:val="20"/>
              </w:rPr>
            </w:pPr>
            <w:r w:rsidRPr="00C02872">
              <w:rPr>
                <w:rFonts w:ascii="Arial" w:hAnsi="Arial" w:cs="Arial"/>
                <w:sz w:val="18"/>
                <w:szCs w:val="20"/>
              </w:rPr>
              <w:t>Hydraulic Mulches and Tackifiers</w:t>
            </w:r>
          </w:p>
        </w:tc>
        <w:tc>
          <w:tcPr>
            <w:tcW w:w="3964" w:type="dxa"/>
            <w:vMerge/>
            <w:vAlign w:val="center"/>
          </w:tcPr>
          <w:p w14:paraId="51552790" w14:textId="77777777" w:rsidR="00C02872" w:rsidRPr="00C02872" w:rsidRDefault="00C02872" w:rsidP="00A77807">
            <w:pPr>
              <w:rPr>
                <w:rFonts w:ascii="Arial" w:hAnsi="Arial" w:cs="Arial"/>
                <w:sz w:val="18"/>
                <w:szCs w:val="20"/>
              </w:rPr>
            </w:pPr>
          </w:p>
        </w:tc>
      </w:tr>
      <w:tr w:rsidR="00C02872" w:rsidRPr="00C02872" w14:paraId="03CCB34A" w14:textId="77777777" w:rsidTr="00AE04C9">
        <w:trPr>
          <w:trHeight w:val="288"/>
        </w:trPr>
        <w:tc>
          <w:tcPr>
            <w:tcW w:w="1705" w:type="dxa"/>
            <w:vMerge/>
            <w:vAlign w:val="center"/>
          </w:tcPr>
          <w:p w14:paraId="65CB9C1F" w14:textId="77777777" w:rsidR="00C02872" w:rsidRPr="00C02872" w:rsidRDefault="00C02872" w:rsidP="000336B9">
            <w:pPr>
              <w:jc w:val="center"/>
              <w:rPr>
                <w:rFonts w:ascii="Arial" w:hAnsi="Arial" w:cs="Arial"/>
                <w:sz w:val="18"/>
                <w:szCs w:val="20"/>
              </w:rPr>
            </w:pPr>
          </w:p>
        </w:tc>
        <w:tc>
          <w:tcPr>
            <w:tcW w:w="3870" w:type="dxa"/>
            <w:vAlign w:val="center"/>
          </w:tcPr>
          <w:p w14:paraId="4F314733" w14:textId="77777777" w:rsidR="00C02872" w:rsidRPr="00C02872" w:rsidRDefault="00C02872" w:rsidP="00A77807">
            <w:pPr>
              <w:rPr>
                <w:rFonts w:ascii="Arial" w:hAnsi="Arial" w:cs="Arial"/>
                <w:sz w:val="18"/>
                <w:szCs w:val="20"/>
              </w:rPr>
            </w:pPr>
            <w:r w:rsidRPr="00C02872">
              <w:rPr>
                <w:rFonts w:ascii="Arial" w:hAnsi="Arial" w:cs="Arial"/>
                <w:sz w:val="18"/>
                <w:szCs w:val="20"/>
              </w:rPr>
              <w:t>Erosion Control Blankets</w:t>
            </w:r>
          </w:p>
        </w:tc>
        <w:tc>
          <w:tcPr>
            <w:tcW w:w="3964" w:type="dxa"/>
            <w:vMerge/>
            <w:vAlign w:val="center"/>
          </w:tcPr>
          <w:p w14:paraId="3085459F" w14:textId="77777777" w:rsidR="00C02872" w:rsidRPr="00C02872" w:rsidRDefault="00C02872" w:rsidP="00A77807">
            <w:pPr>
              <w:rPr>
                <w:rFonts w:ascii="Arial" w:hAnsi="Arial" w:cs="Arial"/>
                <w:sz w:val="18"/>
                <w:szCs w:val="20"/>
              </w:rPr>
            </w:pPr>
          </w:p>
        </w:tc>
      </w:tr>
      <w:tr w:rsidR="00C02872" w:rsidRPr="00C02872" w14:paraId="428CD7B5" w14:textId="77777777" w:rsidTr="00AE04C9">
        <w:trPr>
          <w:trHeight w:val="288"/>
        </w:trPr>
        <w:tc>
          <w:tcPr>
            <w:tcW w:w="1705" w:type="dxa"/>
            <w:vMerge/>
            <w:vAlign w:val="center"/>
          </w:tcPr>
          <w:p w14:paraId="5F06DF25" w14:textId="77777777" w:rsidR="00C02872" w:rsidRPr="00C02872" w:rsidRDefault="00C02872" w:rsidP="000336B9">
            <w:pPr>
              <w:jc w:val="center"/>
              <w:rPr>
                <w:rFonts w:ascii="Arial" w:hAnsi="Arial" w:cs="Arial"/>
                <w:sz w:val="18"/>
                <w:szCs w:val="20"/>
              </w:rPr>
            </w:pPr>
          </w:p>
        </w:tc>
        <w:tc>
          <w:tcPr>
            <w:tcW w:w="3870" w:type="dxa"/>
            <w:vAlign w:val="center"/>
          </w:tcPr>
          <w:p w14:paraId="25AB704D" w14:textId="77777777" w:rsidR="00C02872" w:rsidRPr="00C02872" w:rsidRDefault="00C02872" w:rsidP="00A77807">
            <w:pPr>
              <w:rPr>
                <w:rFonts w:ascii="Arial" w:hAnsi="Arial" w:cs="Arial"/>
                <w:sz w:val="18"/>
                <w:szCs w:val="20"/>
              </w:rPr>
            </w:pPr>
            <w:r w:rsidRPr="00C02872">
              <w:rPr>
                <w:rFonts w:ascii="Arial" w:hAnsi="Arial" w:cs="Arial"/>
                <w:sz w:val="18"/>
                <w:szCs w:val="20"/>
              </w:rPr>
              <w:t>Turf Reinforcement Mats</w:t>
            </w:r>
          </w:p>
        </w:tc>
        <w:tc>
          <w:tcPr>
            <w:tcW w:w="3964" w:type="dxa"/>
            <w:vMerge/>
            <w:vAlign w:val="center"/>
          </w:tcPr>
          <w:p w14:paraId="3CFFF5FE" w14:textId="77777777" w:rsidR="00C02872" w:rsidRPr="00C02872" w:rsidRDefault="00C02872" w:rsidP="00A77807">
            <w:pPr>
              <w:rPr>
                <w:rFonts w:ascii="Arial" w:hAnsi="Arial" w:cs="Arial"/>
                <w:sz w:val="18"/>
                <w:szCs w:val="20"/>
              </w:rPr>
            </w:pPr>
          </w:p>
        </w:tc>
      </w:tr>
      <w:tr w:rsidR="00C02872" w:rsidRPr="00C02872" w14:paraId="1D5F07CE" w14:textId="77777777" w:rsidTr="00AE04C9">
        <w:trPr>
          <w:trHeight w:val="288"/>
        </w:trPr>
        <w:tc>
          <w:tcPr>
            <w:tcW w:w="1705" w:type="dxa"/>
            <w:vMerge/>
            <w:vAlign w:val="center"/>
          </w:tcPr>
          <w:p w14:paraId="303C0AB4" w14:textId="77777777" w:rsidR="00C02872" w:rsidRPr="00C02872" w:rsidRDefault="00C02872" w:rsidP="000336B9">
            <w:pPr>
              <w:jc w:val="center"/>
              <w:rPr>
                <w:rFonts w:ascii="Arial" w:hAnsi="Arial" w:cs="Arial"/>
                <w:sz w:val="18"/>
                <w:szCs w:val="20"/>
              </w:rPr>
            </w:pPr>
          </w:p>
        </w:tc>
        <w:tc>
          <w:tcPr>
            <w:tcW w:w="3870" w:type="dxa"/>
            <w:vAlign w:val="center"/>
          </w:tcPr>
          <w:p w14:paraId="0A736DF7" w14:textId="77777777" w:rsidR="00C02872" w:rsidRPr="00C02872" w:rsidRDefault="00C02872" w:rsidP="00A77807">
            <w:pPr>
              <w:rPr>
                <w:rFonts w:ascii="Arial" w:hAnsi="Arial" w:cs="Arial"/>
                <w:sz w:val="18"/>
                <w:szCs w:val="20"/>
              </w:rPr>
            </w:pPr>
            <w:r w:rsidRPr="00C02872">
              <w:rPr>
                <w:rFonts w:ascii="Arial" w:hAnsi="Arial" w:cs="Arial"/>
                <w:sz w:val="18"/>
                <w:szCs w:val="20"/>
              </w:rPr>
              <w:t>Sodding</w:t>
            </w:r>
          </w:p>
        </w:tc>
        <w:tc>
          <w:tcPr>
            <w:tcW w:w="3964" w:type="dxa"/>
            <w:vMerge/>
            <w:vAlign w:val="center"/>
          </w:tcPr>
          <w:p w14:paraId="094E56A7" w14:textId="77777777" w:rsidR="00C02872" w:rsidRPr="00C02872" w:rsidRDefault="00C02872" w:rsidP="00A77807">
            <w:pPr>
              <w:rPr>
                <w:rFonts w:ascii="Arial" w:hAnsi="Arial" w:cs="Arial"/>
                <w:sz w:val="18"/>
                <w:szCs w:val="20"/>
              </w:rPr>
            </w:pPr>
          </w:p>
        </w:tc>
      </w:tr>
      <w:tr w:rsidR="00C02872" w:rsidRPr="00C02872" w14:paraId="49239C06" w14:textId="77777777" w:rsidTr="00AE04C9">
        <w:trPr>
          <w:trHeight w:val="288"/>
        </w:trPr>
        <w:tc>
          <w:tcPr>
            <w:tcW w:w="1705" w:type="dxa"/>
            <w:vMerge/>
            <w:vAlign w:val="center"/>
          </w:tcPr>
          <w:p w14:paraId="61BB3A15" w14:textId="77777777" w:rsidR="00C02872" w:rsidRPr="00C02872" w:rsidRDefault="00C02872" w:rsidP="000336B9">
            <w:pPr>
              <w:jc w:val="center"/>
              <w:rPr>
                <w:rFonts w:ascii="Arial" w:hAnsi="Arial" w:cs="Arial"/>
                <w:sz w:val="18"/>
                <w:szCs w:val="20"/>
              </w:rPr>
            </w:pPr>
          </w:p>
        </w:tc>
        <w:tc>
          <w:tcPr>
            <w:tcW w:w="3870" w:type="dxa"/>
            <w:vAlign w:val="center"/>
          </w:tcPr>
          <w:p w14:paraId="66B02612" w14:textId="77777777" w:rsidR="00C02872" w:rsidRPr="00C02872" w:rsidRDefault="00C02872" w:rsidP="00A77807">
            <w:pPr>
              <w:rPr>
                <w:rFonts w:ascii="Arial" w:hAnsi="Arial" w:cs="Arial"/>
                <w:sz w:val="18"/>
                <w:szCs w:val="20"/>
              </w:rPr>
            </w:pPr>
            <w:r w:rsidRPr="00C02872">
              <w:rPr>
                <w:rFonts w:ascii="Arial" w:hAnsi="Arial" w:cs="Arial"/>
                <w:sz w:val="18"/>
                <w:szCs w:val="20"/>
              </w:rPr>
              <w:t>Slope Protection</w:t>
            </w:r>
          </w:p>
        </w:tc>
        <w:tc>
          <w:tcPr>
            <w:tcW w:w="3964" w:type="dxa"/>
            <w:vMerge/>
            <w:vAlign w:val="center"/>
          </w:tcPr>
          <w:p w14:paraId="0EB176B4" w14:textId="77777777" w:rsidR="00C02872" w:rsidRPr="00C02872" w:rsidRDefault="00C02872" w:rsidP="00A77807">
            <w:pPr>
              <w:rPr>
                <w:rFonts w:ascii="Arial" w:hAnsi="Arial" w:cs="Arial"/>
                <w:sz w:val="18"/>
                <w:szCs w:val="20"/>
              </w:rPr>
            </w:pPr>
          </w:p>
        </w:tc>
      </w:tr>
      <w:tr w:rsidR="00C02872" w:rsidRPr="00C02872" w14:paraId="0E2939E3" w14:textId="77777777" w:rsidTr="00AE04C9">
        <w:trPr>
          <w:trHeight w:val="288"/>
        </w:trPr>
        <w:tc>
          <w:tcPr>
            <w:tcW w:w="1705" w:type="dxa"/>
            <w:vMerge w:val="restart"/>
            <w:vAlign w:val="center"/>
          </w:tcPr>
          <w:p w14:paraId="76257AB4" w14:textId="77777777" w:rsidR="00C02872" w:rsidRPr="00C02872" w:rsidRDefault="00C02872" w:rsidP="000336B9">
            <w:pPr>
              <w:jc w:val="center"/>
              <w:rPr>
                <w:rFonts w:ascii="Arial" w:hAnsi="Arial" w:cs="Arial"/>
                <w:sz w:val="18"/>
                <w:szCs w:val="20"/>
              </w:rPr>
            </w:pPr>
            <w:r w:rsidRPr="00C02872">
              <w:rPr>
                <w:rFonts w:ascii="Arial" w:hAnsi="Arial" w:cs="Arial"/>
                <w:sz w:val="18"/>
                <w:szCs w:val="20"/>
              </w:rPr>
              <w:t>Sediment Trapping</w:t>
            </w:r>
          </w:p>
          <w:p w14:paraId="16E13425" w14:textId="77777777" w:rsidR="00C02872" w:rsidRPr="00C02872" w:rsidRDefault="00C02872" w:rsidP="000336B9">
            <w:pPr>
              <w:jc w:val="center"/>
              <w:rPr>
                <w:rFonts w:ascii="Arial" w:hAnsi="Arial" w:cs="Arial"/>
                <w:sz w:val="18"/>
                <w:szCs w:val="20"/>
              </w:rPr>
            </w:pPr>
          </w:p>
        </w:tc>
        <w:tc>
          <w:tcPr>
            <w:tcW w:w="3870" w:type="dxa"/>
            <w:vAlign w:val="center"/>
          </w:tcPr>
          <w:p w14:paraId="589A2085" w14:textId="77777777" w:rsidR="00C02872" w:rsidRPr="00C02872" w:rsidRDefault="00C02872" w:rsidP="00342EAF">
            <w:pPr>
              <w:rPr>
                <w:rFonts w:ascii="Arial" w:hAnsi="Arial" w:cs="Arial"/>
                <w:sz w:val="18"/>
                <w:szCs w:val="20"/>
              </w:rPr>
            </w:pPr>
            <w:r w:rsidRPr="00C02872">
              <w:rPr>
                <w:rFonts w:ascii="Arial" w:hAnsi="Arial" w:cs="Arial"/>
                <w:sz w:val="18"/>
                <w:szCs w:val="20"/>
              </w:rPr>
              <w:t>Sediment Fences</w:t>
            </w:r>
          </w:p>
        </w:tc>
        <w:tc>
          <w:tcPr>
            <w:tcW w:w="3964" w:type="dxa"/>
            <w:vMerge w:val="restart"/>
            <w:vAlign w:val="center"/>
          </w:tcPr>
          <w:p w14:paraId="2BDE672F" w14:textId="0CF5C898" w:rsidR="00C02872" w:rsidRPr="00C02872" w:rsidRDefault="00C02872" w:rsidP="00342EAF">
            <w:pPr>
              <w:rPr>
                <w:rFonts w:ascii="Arial" w:hAnsi="Arial" w:cs="Arial"/>
                <w:sz w:val="18"/>
                <w:szCs w:val="20"/>
              </w:rPr>
            </w:pPr>
            <w:r w:rsidRPr="00C02872">
              <w:rPr>
                <w:rFonts w:ascii="Arial" w:hAnsi="Arial" w:cs="Arial"/>
                <w:sz w:val="18"/>
                <w:szCs w:val="20"/>
              </w:rPr>
              <w:t>Filter and settle out sediment particles</w:t>
            </w:r>
            <w:r w:rsidR="00575831">
              <w:rPr>
                <w:rFonts w:ascii="Arial" w:hAnsi="Arial" w:cs="Arial"/>
                <w:sz w:val="18"/>
                <w:szCs w:val="20"/>
              </w:rPr>
              <w:t xml:space="preserve"> (SC)</w:t>
            </w:r>
          </w:p>
        </w:tc>
      </w:tr>
      <w:tr w:rsidR="00C02872" w:rsidRPr="00C02872" w14:paraId="14BE5C42" w14:textId="77777777" w:rsidTr="00AE04C9">
        <w:trPr>
          <w:trHeight w:val="288"/>
        </w:trPr>
        <w:tc>
          <w:tcPr>
            <w:tcW w:w="1705" w:type="dxa"/>
            <w:vMerge/>
            <w:vAlign w:val="center"/>
          </w:tcPr>
          <w:p w14:paraId="5E9E7BB3" w14:textId="77777777" w:rsidR="00C02872" w:rsidRPr="00C02872" w:rsidRDefault="00C02872" w:rsidP="000336B9">
            <w:pPr>
              <w:jc w:val="center"/>
              <w:rPr>
                <w:rFonts w:ascii="Arial" w:hAnsi="Arial" w:cs="Arial"/>
                <w:sz w:val="18"/>
                <w:szCs w:val="20"/>
              </w:rPr>
            </w:pPr>
          </w:p>
        </w:tc>
        <w:tc>
          <w:tcPr>
            <w:tcW w:w="3870" w:type="dxa"/>
            <w:vAlign w:val="center"/>
          </w:tcPr>
          <w:p w14:paraId="00FC71C0" w14:textId="77777777" w:rsidR="00C02872" w:rsidRPr="00C02872" w:rsidRDefault="00C02872" w:rsidP="00342EAF">
            <w:pPr>
              <w:rPr>
                <w:rFonts w:ascii="Arial" w:hAnsi="Arial" w:cs="Arial"/>
                <w:sz w:val="18"/>
                <w:szCs w:val="20"/>
              </w:rPr>
            </w:pPr>
            <w:r w:rsidRPr="00C02872">
              <w:rPr>
                <w:rFonts w:ascii="Arial" w:hAnsi="Arial" w:cs="Arial"/>
                <w:sz w:val="18"/>
                <w:szCs w:val="20"/>
              </w:rPr>
              <w:t>Fiber Rolls / Wattles / Logs</w:t>
            </w:r>
          </w:p>
        </w:tc>
        <w:tc>
          <w:tcPr>
            <w:tcW w:w="3964" w:type="dxa"/>
            <w:vMerge/>
            <w:vAlign w:val="center"/>
          </w:tcPr>
          <w:p w14:paraId="6FA47F8E" w14:textId="77777777" w:rsidR="00C02872" w:rsidRPr="00C02872" w:rsidRDefault="00C02872" w:rsidP="00342EAF">
            <w:pPr>
              <w:rPr>
                <w:rFonts w:ascii="Arial" w:hAnsi="Arial" w:cs="Arial"/>
                <w:sz w:val="18"/>
                <w:szCs w:val="20"/>
              </w:rPr>
            </w:pPr>
          </w:p>
        </w:tc>
      </w:tr>
      <w:tr w:rsidR="00C02872" w:rsidRPr="00C02872" w14:paraId="54521D74" w14:textId="77777777" w:rsidTr="00AE04C9">
        <w:trPr>
          <w:trHeight w:val="288"/>
        </w:trPr>
        <w:tc>
          <w:tcPr>
            <w:tcW w:w="1705" w:type="dxa"/>
            <w:vMerge/>
            <w:vAlign w:val="center"/>
          </w:tcPr>
          <w:p w14:paraId="65E5FDC1" w14:textId="77777777" w:rsidR="00C02872" w:rsidRPr="00C02872" w:rsidRDefault="00C02872" w:rsidP="000336B9">
            <w:pPr>
              <w:jc w:val="center"/>
              <w:rPr>
                <w:rFonts w:ascii="Arial" w:hAnsi="Arial" w:cs="Arial"/>
                <w:sz w:val="18"/>
                <w:szCs w:val="20"/>
              </w:rPr>
            </w:pPr>
          </w:p>
        </w:tc>
        <w:tc>
          <w:tcPr>
            <w:tcW w:w="3870" w:type="dxa"/>
            <w:vAlign w:val="center"/>
          </w:tcPr>
          <w:p w14:paraId="4344D4A4" w14:textId="77777777" w:rsidR="00C02872" w:rsidRPr="00C02872" w:rsidRDefault="00C02872" w:rsidP="00342EAF">
            <w:pPr>
              <w:rPr>
                <w:rFonts w:ascii="Arial" w:hAnsi="Arial" w:cs="Arial"/>
                <w:sz w:val="18"/>
                <w:szCs w:val="20"/>
              </w:rPr>
            </w:pPr>
            <w:r w:rsidRPr="00C02872">
              <w:rPr>
                <w:rFonts w:ascii="Arial" w:hAnsi="Arial" w:cs="Arial"/>
                <w:sz w:val="18"/>
                <w:szCs w:val="20"/>
              </w:rPr>
              <w:t>Storm Drain Inlet Protection</w:t>
            </w:r>
          </w:p>
        </w:tc>
        <w:tc>
          <w:tcPr>
            <w:tcW w:w="3964" w:type="dxa"/>
            <w:vMerge/>
            <w:vAlign w:val="center"/>
          </w:tcPr>
          <w:p w14:paraId="429E7743" w14:textId="77777777" w:rsidR="00C02872" w:rsidRPr="00C02872" w:rsidRDefault="00C02872" w:rsidP="00342EAF">
            <w:pPr>
              <w:rPr>
                <w:rFonts w:ascii="Arial" w:hAnsi="Arial" w:cs="Arial"/>
                <w:sz w:val="18"/>
                <w:szCs w:val="20"/>
              </w:rPr>
            </w:pPr>
          </w:p>
        </w:tc>
      </w:tr>
      <w:tr w:rsidR="00C02872" w:rsidRPr="00C02872" w14:paraId="363DAB95" w14:textId="77777777" w:rsidTr="00AE04C9">
        <w:trPr>
          <w:trHeight w:val="288"/>
        </w:trPr>
        <w:tc>
          <w:tcPr>
            <w:tcW w:w="1705" w:type="dxa"/>
            <w:vMerge/>
            <w:vAlign w:val="center"/>
          </w:tcPr>
          <w:p w14:paraId="6D40DC5B" w14:textId="77777777" w:rsidR="00C02872" w:rsidRPr="00C02872" w:rsidRDefault="00C02872" w:rsidP="000336B9">
            <w:pPr>
              <w:jc w:val="center"/>
              <w:rPr>
                <w:rFonts w:ascii="Arial" w:hAnsi="Arial" w:cs="Arial"/>
                <w:sz w:val="18"/>
                <w:szCs w:val="20"/>
              </w:rPr>
            </w:pPr>
          </w:p>
        </w:tc>
        <w:tc>
          <w:tcPr>
            <w:tcW w:w="3870" w:type="dxa"/>
            <w:vAlign w:val="center"/>
          </w:tcPr>
          <w:p w14:paraId="6C527A81" w14:textId="77777777" w:rsidR="00C02872" w:rsidRPr="00C02872" w:rsidRDefault="00C02872" w:rsidP="00342EAF">
            <w:pPr>
              <w:rPr>
                <w:rFonts w:ascii="Arial" w:hAnsi="Arial" w:cs="Arial"/>
                <w:sz w:val="18"/>
                <w:szCs w:val="20"/>
              </w:rPr>
            </w:pPr>
            <w:r w:rsidRPr="00C02872">
              <w:rPr>
                <w:rFonts w:ascii="Arial" w:hAnsi="Arial" w:cs="Arial"/>
                <w:sz w:val="18"/>
                <w:szCs w:val="20"/>
              </w:rPr>
              <w:t>Flotation Sediment Curtains</w:t>
            </w:r>
          </w:p>
        </w:tc>
        <w:tc>
          <w:tcPr>
            <w:tcW w:w="3964" w:type="dxa"/>
            <w:vMerge/>
            <w:vAlign w:val="center"/>
          </w:tcPr>
          <w:p w14:paraId="333292FC" w14:textId="77777777" w:rsidR="00C02872" w:rsidRPr="00C02872" w:rsidRDefault="00C02872" w:rsidP="00342EAF">
            <w:pPr>
              <w:rPr>
                <w:rFonts w:ascii="Arial" w:hAnsi="Arial" w:cs="Arial"/>
                <w:sz w:val="18"/>
                <w:szCs w:val="20"/>
              </w:rPr>
            </w:pPr>
          </w:p>
        </w:tc>
      </w:tr>
      <w:tr w:rsidR="00CF2EE0" w:rsidRPr="00C02872" w14:paraId="1014C80F" w14:textId="77777777" w:rsidTr="00AE04C9">
        <w:trPr>
          <w:trHeight w:val="288"/>
        </w:trPr>
        <w:tc>
          <w:tcPr>
            <w:tcW w:w="1705" w:type="dxa"/>
            <w:vMerge/>
            <w:vAlign w:val="center"/>
          </w:tcPr>
          <w:p w14:paraId="76EC4B64" w14:textId="77777777" w:rsidR="00CF2EE0" w:rsidRPr="00C02872" w:rsidRDefault="00CF2EE0" w:rsidP="000336B9">
            <w:pPr>
              <w:jc w:val="center"/>
              <w:rPr>
                <w:rFonts w:ascii="Arial" w:hAnsi="Arial" w:cs="Arial"/>
                <w:sz w:val="18"/>
                <w:szCs w:val="20"/>
              </w:rPr>
            </w:pPr>
          </w:p>
        </w:tc>
        <w:tc>
          <w:tcPr>
            <w:tcW w:w="3870" w:type="dxa"/>
            <w:vAlign w:val="center"/>
          </w:tcPr>
          <w:p w14:paraId="62153A7B" w14:textId="77777777" w:rsidR="00CF2EE0" w:rsidRPr="00C02872" w:rsidRDefault="00CF2EE0" w:rsidP="00342EAF">
            <w:pPr>
              <w:rPr>
                <w:rFonts w:ascii="Arial" w:hAnsi="Arial" w:cs="Arial"/>
                <w:sz w:val="18"/>
                <w:szCs w:val="20"/>
              </w:rPr>
            </w:pPr>
            <w:r w:rsidRPr="00C02872">
              <w:rPr>
                <w:rFonts w:ascii="Arial" w:hAnsi="Arial" w:cs="Arial"/>
                <w:sz w:val="18"/>
                <w:szCs w:val="20"/>
              </w:rPr>
              <w:t>Dust Control</w:t>
            </w:r>
          </w:p>
        </w:tc>
        <w:tc>
          <w:tcPr>
            <w:tcW w:w="3964" w:type="dxa"/>
            <w:vAlign w:val="center"/>
          </w:tcPr>
          <w:p w14:paraId="637163F6" w14:textId="4C1D186E" w:rsidR="00CF2EE0" w:rsidRPr="00C02872" w:rsidRDefault="00CF2EE0" w:rsidP="00342EAF">
            <w:pPr>
              <w:rPr>
                <w:rFonts w:ascii="Arial" w:hAnsi="Arial" w:cs="Arial"/>
                <w:sz w:val="18"/>
                <w:szCs w:val="20"/>
              </w:rPr>
            </w:pPr>
            <w:r w:rsidRPr="00C02872">
              <w:rPr>
                <w:rFonts w:ascii="Arial" w:hAnsi="Arial" w:cs="Arial"/>
                <w:sz w:val="18"/>
                <w:szCs w:val="20"/>
              </w:rPr>
              <w:t>Prevent soil detachment and transport</w:t>
            </w:r>
            <w:r w:rsidR="00575831">
              <w:rPr>
                <w:rFonts w:ascii="Arial" w:hAnsi="Arial" w:cs="Arial"/>
                <w:sz w:val="18"/>
                <w:szCs w:val="20"/>
              </w:rPr>
              <w:t xml:space="preserve"> (EP)</w:t>
            </w:r>
          </w:p>
        </w:tc>
      </w:tr>
      <w:tr w:rsidR="00CF2EE0" w:rsidRPr="00C02872" w14:paraId="5B301945" w14:textId="77777777" w:rsidTr="00AE04C9">
        <w:trPr>
          <w:trHeight w:val="288"/>
        </w:trPr>
        <w:tc>
          <w:tcPr>
            <w:tcW w:w="1705" w:type="dxa"/>
            <w:vMerge/>
            <w:vAlign w:val="center"/>
          </w:tcPr>
          <w:p w14:paraId="084BAC50" w14:textId="77777777" w:rsidR="00CF2EE0" w:rsidRPr="00C02872" w:rsidRDefault="00CF2EE0" w:rsidP="000336B9">
            <w:pPr>
              <w:jc w:val="center"/>
              <w:rPr>
                <w:rFonts w:ascii="Arial" w:hAnsi="Arial" w:cs="Arial"/>
                <w:sz w:val="18"/>
                <w:szCs w:val="20"/>
              </w:rPr>
            </w:pPr>
          </w:p>
        </w:tc>
        <w:tc>
          <w:tcPr>
            <w:tcW w:w="3870" w:type="dxa"/>
            <w:vAlign w:val="center"/>
          </w:tcPr>
          <w:p w14:paraId="5A1E29C4" w14:textId="77777777" w:rsidR="00CF2EE0" w:rsidRPr="00C02872" w:rsidRDefault="00CF2EE0" w:rsidP="00342EAF">
            <w:pPr>
              <w:rPr>
                <w:rFonts w:ascii="Arial" w:hAnsi="Arial" w:cs="Arial"/>
                <w:sz w:val="18"/>
                <w:szCs w:val="20"/>
              </w:rPr>
            </w:pPr>
            <w:r w:rsidRPr="00C02872">
              <w:rPr>
                <w:rFonts w:ascii="Arial" w:hAnsi="Arial" w:cs="Arial"/>
                <w:sz w:val="18"/>
                <w:szCs w:val="20"/>
              </w:rPr>
              <w:t>Sand and Wind Fences</w:t>
            </w:r>
          </w:p>
        </w:tc>
        <w:tc>
          <w:tcPr>
            <w:tcW w:w="3964" w:type="dxa"/>
            <w:vAlign w:val="center"/>
          </w:tcPr>
          <w:p w14:paraId="52352097" w14:textId="133F0A0E" w:rsidR="00CF2EE0" w:rsidRPr="00C02872" w:rsidRDefault="00CF2EE0" w:rsidP="00342EAF">
            <w:pPr>
              <w:rPr>
                <w:rFonts w:ascii="Arial" w:hAnsi="Arial" w:cs="Arial"/>
                <w:sz w:val="18"/>
                <w:szCs w:val="20"/>
              </w:rPr>
            </w:pPr>
            <w:r w:rsidRPr="00C02872">
              <w:rPr>
                <w:rFonts w:ascii="Arial" w:hAnsi="Arial" w:cs="Arial"/>
                <w:sz w:val="18"/>
                <w:szCs w:val="20"/>
              </w:rPr>
              <w:t>Filter and settle out dust particles</w:t>
            </w:r>
            <w:r w:rsidR="00575831">
              <w:rPr>
                <w:rFonts w:ascii="Arial" w:hAnsi="Arial" w:cs="Arial"/>
                <w:sz w:val="18"/>
                <w:szCs w:val="20"/>
              </w:rPr>
              <w:t xml:space="preserve"> (SC)</w:t>
            </w:r>
          </w:p>
        </w:tc>
      </w:tr>
    </w:tbl>
    <w:p w14:paraId="0FB0F740" w14:textId="77777777" w:rsidR="00685DDE" w:rsidRDefault="00685DDE" w:rsidP="00C15378"/>
    <w:p w14:paraId="27E310B6" w14:textId="39BB6968" w:rsidR="00C15378" w:rsidRDefault="009075A5" w:rsidP="00C15378">
      <w:r>
        <w:t xml:space="preserve">Construction </w:t>
      </w:r>
      <w:r w:rsidR="00C15378">
        <w:t xml:space="preserve">site erosion and sediment control BMPs may vary in nature and application, but they operate </w:t>
      </w:r>
      <w:r w:rsidR="00860768">
        <w:t>according to</w:t>
      </w:r>
      <w:r w:rsidR="00C15378">
        <w:t xml:space="preserve"> a few basic principles. Preventing soil detachment and transport – by controlling the way rainwater, snowmelt, and concentrated flows interact with soil and move across the landscape – is affected by a host of factors related to BMP selection, siting, sizing, design, installation, and maintenance. These factors include</w:t>
      </w:r>
      <w:r w:rsidR="00FA4242">
        <w:t>:</w:t>
      </w:r>
    </w:p>
    <w:p w14:paraId="4D04DD39" w14:textId="464CABB0" w:rsidR="00F73C38" w:rsidRDefault="00FA4242" w:rsidP="00C15378">
      <w:pPr>
        <w:pStyle w:val="ListParagraph"/>
        <w:numPr>
          <w:ilvl w:val="0"/>
          <w:numId w:val="7"/>
        </w:numPr>
      </w:pPr>
      <w:r>
        <w:t>P</w:t>
      </w:r>
      <w:r w:rsidR="00557A41">
        <w:t xml:space="preserve">romptness </w:t>
      </w:r>
      <w:r w:rsidR="00F73C38">
        <w:t>in stabilizing ditches, ponds, traps, and disturbed areas after grading is complete</w:t>
      </w:r>
    </w:p>
    <w:p w14:paraId="4EA7BC02" w14:textId="68BD4C22" w:rsidR="00C15378" w:rsidRDefault="00FA4242" w:rsidP="00C15378">
      <w:pPr>
        <w:pStyle w:val="ListParagraph"/>
        <w:numPr>
          <w:ilvl w:val="0"/>
          <w:numId w:val="7"/>
        </w:numPr>
      </w:pPr>
      <w:r>
        <w:t>T</w:t>
      </w:r>
      <w:r w:rsidR="00557A41">
        <w:t xml:space="preserve">ype </w:t>
      </w:r>
      <w:r w:rsidR="00C15378">
        <w:t>and rate of coverage (e.g., grass, mulch, soil binders) on bare soil areas</w:t>
      </w:r>
    </w:p>
    <w:p w14:paraId="13E46C93" w14:textId="075B61DE" w:rsidR="00A934D0" w:rsidRDefault="00FA4242" w:rsidP="00C15378">
      <w:pPr>
        <w:pStyle w:val="ListParagraph"/>
        <w:numPr>
          <w:ilvl w:val="0"/>
          <w:numId w:val="7"/>
        </w:numPr>
      </w:pPr>
      <w:r>
        <w:t>P</w:t>
      </w:r>
      <w:r w:rsidR="00557A41">
        <w:t xml:space="preserve">roper </w:t>
      </w:r>
      <w:r w:rsidR="00A934D0">
        <w:t>choice of rolled erosion control products – temporary blankets vs. permanent turf mats</w:t>
      </w:r>
    </w:p>
    <w:p w14:paraId="3D2600B2" w14:textId="71467CD0" w:rsidR="00A934D0" w:rsidRDefault="00FA4242" w:rsidP="00C15378">
      <w:pPr>
        <w:pStyle w:val="ListParagraph"/>
        <w:numPr>
          <w:ilvl w:val="0"/>
          <w:numId w:val="7"/>
        </w:numPr>
      </w:pPr>
      <w:r>
        <w:t>I</w:t>
      </w:r>
      <w:r w:rsidR="00557A41">
        <w:t xml:space="preserve">nstallation </w:t>
      </w:r>
      <w:r w:rsidR="00A934D0">
        <w:t>pattern, trenching practice, and staking</w:t>
      </w:r>
      <w:r w:rsidR="00F04CFF">
        <w:t>/anchoring</w:t>
      </w:r>
      <w:r w:rsidR="00A934D0">
        <w:t xml:space="preserve"> </w:t>
      </w:r>
      <w:r w:rsidR="00F04CFF">
        <w:t>plan</w:t>
      </w:r>
      <w:r w:rsidR="00A934D0">
        <w:t xml:space="preserve"> for blankets and mats</w:t>
      </w:r>
    </w:p>
    <w:p w14:paraId="75F57677" w14:textId="6A225585" w:rsidR="00C15378" w:rsidRDefault="00FA4242" w:rsidP="00C15378">
      <w:pPr>
        <w:pStyle w:val="ListParagraph"/>
        <w:numPr>
          <w:ilvl w:val="0"/>
          <w:numId w:val="7"/>
        </w:numPr>
      </w:pPr>
      <w:r>
        <w:t>L</w:t>
      </w:r>
      <w:r w:rsidR="00557A41">
        <w:t>ocation</w:t>
      </w:r>
      <w:r w:rsidR="00A934D0">
        <w:t>, dimensions, and outlet configuration for sediment ponds and traps</w:t>
      </w:r>
    </w:p>
    <w:p w14:paraId="64CEB035" w14:textId="362FD754" w:rsidR="002D47E0" w:rsidRDefault="009075A5" w:rsidP="00C15378">
      <w:pPr>
        <w:pStyle w:val="ListParagraph"/>
        <w:numPr>
          <w:ilvl w:val="0"/>
          <w:numId w:val="7"/>
        </w:numPr>
      </w:pPr>
      <w:r>
        <w:t>S</w:t>
      </w:r>
      <w:r w:rsidR="00FA4242">
        <w:t>i</w:t>
      </w:r>
      <w:r w:rsidR="00557A41">
        <w:t xml:space="preserve">lt </w:t>
      </w:r>
      <w:r w:rsidR="002D47E0">
        <w:t>fence placement, configuration (e.g., ends turned upslope), overall sturdiness</w:t>
      </w:r>
    </w:p>
    <w:p w14:paraId="684AE08E" w14:textId="13EEFCCB" w:rsidR="00732E41" w:rsidRDefault="00FA4242" w:rsidP="00C15378">
      <w:pPr>
        <w:pStyle w:val="ListParagraph"/>
        <w:numPr>
          <w:ilvl w:val="0"/>
          <w:numId w:val="7"/>
        </w:numPr>
      </w:pPr>
      <w:r>
        <w:t>T</w:t>
      </w:r>
      <w:r w:rsidR="00557A41">
        <w:t xml:space="preserve">rackout </w:t>
      </w:r>
      <w:r w:rsidR="00124C60">
        <w:t>prevention</w:t>
      </w:r>
      <w:r w:rsidR="00732E41">
        <w:t xml:space="preserve"> pad length, width, and ability to remov</w:t>
      </w:r>
      <w:r w:rsidR="00124C60">
        <w:t>e mud from exiting vehicle tires</w:t>
      </w:r>
    </w:p>
    <w:p w14:paraId="1B9598BB" w14:textId="5AFB8FA3" w:rsidR="0089672A" w:rsidRDefault="00800B3A" w:rsidP="0089672A">
      <w:r>
        <w:t xml:space="preserve">Figure </w:t>
      </w:r>
      <w:r w:rsidR="00C86F66">
        <w:t>2</w:t>
      </w:r>
      <w:r>
        <w:t xml:space="preserve"> presents common construction site erosion and sediment transport risks conceptually, and can be used to characterize the general risk profile of a site.</w:t>
      </w:r>
    </w:p>
    <w:p w14:paraId="320D4AA9" w14:textId="7FC252A0" w:rsidR="009C1746" w:rsidRPr="00800B3A" w:rsidRDefault="00800B3A" w:rsidP="0089672A">
      <w:pPr>
        <w:rPr>
          <w:b/>
        </w:rPr>
      </w:pPr>
      <w:r>
        <w:rPr>
          <w:b/>
        </w:rPr>
        <w:t xml:space="preserve">Figure </w:t>
      </w:r>
      <w:r w:rsidR="0097695B">
        <w:rPr>
          <w:b/>
        </w:rPr>
        <w:t>2</w:t>
      </w:r>
      <w:r>
        <w:rPr>
          <w:b/>
        </w:rPr>
        <w:t>. Common erosion prevention and sediment control risk factors at construction sites</w:t>
      </w:r>
    </w:p>
    <w:p w14:paraId="42F613BB" w14:textId="77777777" w:rsidR="00800B3A" w:rsidRDefault="008F2300" w:rsidP="0089672A">
      <w:r>
        <w:rPr>
          <w:noProof/>
        </w:rPr>
        <w:drawing>
          <wp:inline distT="0" distB="0" distL="0" distR="0" wp14:anchorId="1B369943" wp14:editId="18A270B7">
            <wp:extent cx="5527532" cy="491923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781" t="8910" r="23427" b="7565"/>
                    <a:stretch/>
                  </pic:blipFill>
                  <pic:spPr bwMode="auto">
                    <a:xfrm>
                      <a:off x="0" y="0"/>
                      <a:ext cx="5545597" cy="4935315"/>
                    </a:xfrm>
                    <a:prstGeom prst="rect">
                      <a:avLst/>
                    </a:prstGeom>
                    <a:ln>
                      <a:noFill/>
                    </a:ln>
                    <a:extLst>
                      <a:ext uri="{53640926-AAD7-44D8-BBD7-CCE9431645EC}">
                        <a14:shadowObscured xmlns:a14="http://schemas.microsoft.com/office/drawing/2010/main"/>
                      </a:ext>
                    </a:extLst>
                  </pic:spPr>
                </pic:pic>
              </a:graphicData>
            </a:graphic>
          </wp:inline>
        </w:drawing>
      </w:r>
    </w:p>
    <w:p w14:paraId="755FBAB5" w14:textId="4F07BF87" w:rsidR="00DA0B5D" w:rsidRDefault="0028709A" w:rsidP="0089672A">
      <w:r>
        <w:t xml:space="preserve">Selecting particular BMPs, adjusting them to specific site conditions, and arranging them into a system for preventing erosion and controlling sediment mobilized by site runoff is not a static process. Typically, the BMPs installed prior to initial clearing (e.g., </w:t>
      </w:r>
      <w:r w:rsidR="00DE0152">
        <w:t>upslope</w:t>
      </w:r>
      <w:r w:rsidR="008E5526">
        <w:t xml:space="preserve"> diversion ditch/berm, </w:t>
      </w:r>
      <w:r>
        <w:t>stabilized exit, downslope silt fence, sediment trap/pond) are adjusted as grading commences and supplemented by other needed practices</w:t>
      </w:r>
      <w:r w:rsidR="003A294D">
        <w:t>. These practices may include</w:t>
      </w:r>
      <w:r>
        <w:t xml:space="preserve"> ditch stabilization measures like blankets or mats, seeding and mulching of areas</w:t>
      </w:r>
      <w:r w:rsidR="00360537">
        <w:t xml:space="preserve"> where grading is complete, storm drain inlet protection, and so on. </w:t>
      </w:r>
      <w:r w:rsidR="00360537" w:rsidRPr="00AF499B">
        <w:t xml:space="preserve">Effective site management requires a continuous program of adaptive </w:t>
      </w:r>
      <w:r w:rsidR="00285854" w:rsidRPr="00AF499B">
        <w:t>responses to changing conditions</w:t>
      </w:r>
      <w:r w:rsidR="00DA0B5D">
        <w:t>, including</w:t>
      </w:r>
      <w:r w:rsidR="00FA4242">
        <w:t>:</w:t>
      </w:r>
    </w:p>
    <w:p w14:paraId="748AA06C" w14:textId="27E0ACA4" w:rsidR="00DA0B5D" w:rsidRDefault="00FA4242" w:rsidP="003A294D">
      <w:pPr>
        <w:pStyle w:val="ListParagraph"/>
        <w:numPr>
          <w:ilvl w:val="0"/>
          <w:numId w:val="10"/>
        </w:numPr>
      </w:pPr>
      <w:r>
        <w:t>I</w:t>
      </w:r>
      <w:r w:rsidR="00360537">
        <w:t>nstalling BMPs</w:t>
      </w:r>
    </w:p>
    <w:p w14:paraId="05393404" w14:textId="0760775B" w:rsidR="00DA0B5D" w:rsidRDefault="00FA4242" w:rsidP="003A294D">
      <w:pPr>
        <w:pStyle w:val="ListParagraph"/>
        <w:numPr>
          <w:ilvl w:val="0"/>
          <w:numId w:val="10"/>
        </w:numPr>
      </w:pPr>
      <w:r>
        <w:t>M</w:t>
      </w:r>
      <w:r w:rsidR="00360537">
        <w:t>onitoring their effectiveness</w:t>
      </w:r>
    </w:p>
    <w:p w14:paraId="7E8D3CC4" w14:textId="509BE301" w:rsidR="00DA0B5D" w:rsidRDefault="00FA4242" w:rsidP="003A294D">
      <w:pPr>
        <w:pStyle w:val="ListParagraph"/>
        <w:numPr>
          <w:ilvl w:val="0"/>
          <w:numId w:val="10"/>
        </w:numPr>
      </w:pPr>
      <w:r>
        <w:t>A</w:t>
      </w:r>
      <w:r w:rsidR="00360537">
        <w:t>djusting and augmenting them with other practices</w:t>
      </w:r>
    </w:p>
    <w:p w14:paraId="0B6117B4" w14:textId="3EAA5183" w:rsidR="00800B3A" w:rsidRDefault="00FA4242" w:rsidP="003A294D">
      <w:pPr>
        <w:pStyle w:val="ListParagraph"/>
        <w:numPr>
          <w:ilvl w:val="0"/>
          <w:numId w:val="10"/>
        </w:numPr>
      </w:pPr>
      <w:r>
        <w:t>S</w:t>
      </w:r>
      <w:r w:rsidR="00360537">
        <w:t>taying ahead of operation and maintenance issues</w:t>
      </w:r>
    </w:p>
    <w:p w14:paraId="64648968" w14:textId="25CD59F3" w:rsidR="009075A5" w:rsidRDefault="009075A5" w:rsidP="009075A5">
      <w:r>
        <w:t xml:space="preserve">Table 4 provides further description of typical construction activities, including installation of BMPs, and scheduling consideration.  </w:t>
      </w:r>
    </w:p>
    <w:p w14:paraId="6FA688C3" w14:textId="52007719" w:rsidR="009075A5" w:rsidRPr="0034526D" w:rsidRDefault="009075A5" w:rsidP="009075A5">
      <w:pPr>
        <w:rPr>
          <w:rStyle w:val="Hyperlink"/>
          <w:b/>
        </w:rPr>
      </w:pPr>
      <w:r w:rsidRPr="0034526D">
        <w:rPr>
          <w:rStyle w:val="Hyperlink"/>
          <w:b/>
        </w:rPr>
        <w:t xml:space="preserve">Table </w:t>
      </w:r>
      <w:r>
        <w:rPr>
          <w:rStyle w:val="Hyperlink"/>
          <w:b/>
        </w:rPr>
        <w:t>4</w:t>
      </w:r>
      <w:r w:rsidRPr="0034526D">
        <w:rPr>
          <w:rStyle w:val="Hyperlink"/>
          <w:b/>
        </w:rPr>
        <w:t>. Considerations for construction scheduling</w:t>
      </w:r>
    </w:p>
    <w:p w14:paraId="62D98A30" w14:textId="77777777" w:rsidR="009075A5" w:rsidRDefault="009075A5" w:rsidP="009075A5">
      <w:pPr>
        <w:rPr>
          <w:rStyle w:val="Hyperlink"/>
        </w:rPr>
      </w:pPr>
      <w:r w:rsidRPr="0097695B">
        <w:rPr>
          <w:rStyle w:val="Hyperlink"/>
          <w:noProof/>
        </w:rPr>
        <w:drawing>
          <wp:inline distT="0" distB="0" distL="0" distR="0" wp14:anchorId="4E973C43" wp14:editId="1AEFB49A">
            <wp:extent cx="6355743" cy="67056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58840" cy="6708867"/>
                    </a:xfrm>
                    <a:prstGeom prst="rect">
                      <a:avLst/>
                    </a:prstGeom>
                    <a:noFill/>
                    <a:ln>
                      <a:noFill/>
                    </a:ln>
                  </pic:spPr>
                </pic:pic>
              </a:graphicData>
            </a:graphic>
          </wp:inline>
        </w:drawing>
      </w:r>
    </w:p>
    <w:p w14:paraId="26D70878" w14:textId="76E5E048" w:rsidR="00360537" w:rsidRDefault="00CF2EE0" w:rsidP="0089672A">
      <w:r>
        <w:t xml:space="preserve">Table </w:t>
      </w:r>
      <w:r w:rsidR="009075A5">
        <w:t xml:space="preserve">5 </w:t>
      </w:r>
      <w:r>
        <w:t xml:space="preserve">provides general examples of BMPs appropriate for various site </w:t>
      </w:r>
      <w:r w:rsidR="00DA0B5D">
        <w:t>risk conditions.</w:t>
      </w:r>
      <w:r>
        <w:t xml:space="preserve"> </w:t>
      </w:r>
      <w:r w:rsidR="00DA0B5D">
        <w:t xml:space="preserve">The BMPs are </w:t>
      </w:r>
      <w:r w:rsidR="004E43AB">
        <w:t>categorized as</w:t>
      </w:r>
      <w:r>
        <w:t xml:space="preserve"> planning, drainage management, soil stabilization, and sediment trapping </w:t>
      </w:r>
      <w:r w:rsidR="004E43AB">
        <w:t>BMPs.</w:t>
      </w:r>
      <w:r>
        <w:t xml:space="preserve"> </w:t>
      </w:r>
      <w:r w:rsidR="00B869D6">
        <w:t>This information can be used as a starting point for planning erosion prevention and sediment control, and to consider supplemental approaches as work progresses.</w:t>
      </w:r>
    </w:p>
    <w:p w14:paraId="0598411B" w14:textId="77777777" w:rsidR="000B79CA" w:rsidRDefault="000B79CA" w:rsidP="0089672A"/>
    <w:p w14:paraId="226CA04A" w14:textId="6BDA2111" w:rsidR="009C1746" w:rsidRPr="00124D2E" w:rsidRDefault="00124D2E" w:rsidP="0089672A">
      <w:pPr>
        <w:rPr>
          <w:b/>
        </w:rPr>
      </w:pPr>
      <w:r w:rsidRPr="00124D2E">
        <w:rPr>
          <w:b/>
        </w:rPr>
        <w:t xml:space="preserve">Table </w:t>
      </w:r>
      <w:r w:rsidR="009075A5">
        <w:rPr>
          <w:b/>
        </w:rPr>
        <w:t>5</w:t>
      </w:r>
      <w:r w:rsidRPr="00124D2E">
        <w:rPr>
          <w:b/>
        </w:rPr>
        <w:t xml:space="preserve">. Examples of BMP selection options for various </w:t>
      </w:r>
      <w:r w:rsidR="005B4AF8">
        <w:rPr>
          <w:b/>
        </w:rPr>
        <w:t xml:space="preserve">construction </w:t>
      </w:r>
      <w:r w:rsidR="009B10AB">
        <w:rPr>
          <w:b/>
        </w:rPr>
        <w:t>site risk conditions</w:t>
      </w:r>
    </w:p>
    <w:tbl>
      <w:tblPr>
        <w:tblStyle w:val="TableGrid"/>
        <w:tblW w:w="9535" w:type="dxa"/>
        <w:tblLook w:val="04A0" w:firstRow="1" w:lastRow="0" w:firstColumn="1" w:lastColumn="0" w:noHBand="0" w:noVBand="1"/>
      </w:tblPr>
      <w:tblGrid>
        <w:gridCol w:w="1439"/>
        <w:gridCol w:w="2336"/>
        <w:gridCol w:w="2860"/>
        <w:gridCol w:w="2900"/>
      </w:tblGrid>
      <w:tr w:rsidR="00B2125D" w:rsidRPr="009B10AB" w14:paraId="49D2C7E4" w14:textId="77777777" w:rsidTr="009B10AB">
        <w:trPr>
          <w:trHeight w:val="350"/>
        </w:trPr>
        <w:tc>
          <w:tcPr>
            <w:tcW w:w="1439" w:type="dxa"/>
            <w:vMerge w:val="restart"/>
            <w:vAlign w:val="center"/>
          </w:tcPr>
          <w:p w14:paraId="3C4DEF4E" w14:textId="77777777" w:rsidR="00B2125D" w:rsidRPr="009B10AB" w:rsidRDefault="009C7B50" w:rsidP="00B2125D">
            <w:pPr>
              <w:jc w:val="center"/>
              <w:rPr>
                <w:rFonts w:ascii="Arial" w:hAnsi="Arial" w:cs="Arial"/>
                <w:b/>
                <w:sz w:val="18"/>
                <w:szCs w:val="20"/>
              </w:rPr>
            </w:pPr>
            <w:r w:rsidRPr="009B10AB">
              <w:rPr>
                <w:rFonts w:ascii="Arial" w:hAnsi="Arial" w:cs="Arial"/>
                <w:b/>
                <w:sz w:val="18"/>
                <w:szCs w:val="20"/>
              </w:rPr>
              <w:t>Functional Activity</w:t>
            </w:r>
          </w:p>
        </w:tc>
        <w:tc>
          <w:tcPr>
            <w:tcW w:w="8096" w:type="dxa"/>
            <w:gridSpan w:val="3"/>
            <w:vAlign w:val="center"/>
          </w:tcPr>
          <w:p w14:paraId="14E25490" w14:textId="77777777" w:rsidR="00B2125D" w:rsidRPr="009B10AB" w:rsidRDefault="00B2125D" w:rsidP="00181BFA">
            <w:pPr>
              <w:jc w:val="center"/>
              <w:rPr>
                <w:rFonts w:ascii="Arial" w:hAnsi="Arial" w:cs="Arial"/>
                <w:b/>
                <w:sz w:val="18"/>
                <w:szCs w:val="20"/>
              </w:rPr>
            </w:pPr>
            <w:r w:rsidRPr="009B10AB">
              <w:rPr>
                <w:rFonts w:ascii="Arial" w:hAnsi="Arial" w:cs="Arial"/>
                <w:b/>
                <w:sz w:val="18"/>
                <w:szCs w:val="20"/>
              </w:rPr>
              <w:t>Examples of Erosion Prevention and Sediment Control Approaches</w:t>
            </w:r>
          </w:p>
        </w:tc>
      </w:tr>
      <w:tr w:rsidR="00B2125D" w:rsidRPr="009B10AB" w14:paraId="1BB15FE1" w14:textId="77777777" w:rsidTr="009B10AB">
        <w:trPr>
          <w:trHeight w:val="80"/>
        </w:trPr>
        <w:tc>
          <w:tcPr>
            <w:tcW w:w="1439" w:type="dxa"/>
            <w:vMerge/>
            <w:vAlign w:val="center"/>
          </w:tcPr>
          <w:p w14:paraId="364B5CC8" w14:textId="77777777" w:rsidR="00B2125D" w:rsidRPr="009B10AB" w:rsidRDefault="00B2125D" w:rsidP="00365494">
            <w:pPr>
              <w:jc w:val="center"/>
              <w:rPr>
                <w:rFonts w:ascii="Arial" w:hAnsi="Arial" w:cs="Arial"/>
                <w:b/>
                <w:sz w:val="18"/>
                <w:szCs w:val="20"/>
              </w:rPr>
            </w:pPr>
          </w:p>
        </w:tc>
        <w:tc>
          <w:tcPr>
            <w:tcW w:w="2336" w:type="dxa"/>
            <w:vAlign w:val="center"/>
          </w:tcPr>
          <w:p w14:paraId="04332E2A" w14:textId="77777777" w:rsidR="00B2125D" w:rsidRPr="009B10AB" w:rsidRDefault="00B2125D" w:rsidP="006A2DA7">
            <w:pPr>
              <w:rPr>
                <w:rFonts w:ascii="Arial" w:hAnsi="Arial" w:cs="Arial"/>
                <w:b/>
                <w:sz w:val="18"/>
                <w:szCs w:val="20"/>
              </w:rPr>
            </w:pPr>
            <w:r w:rsidRPr="009B10AB">
              <w:rPr>
                <w:rFonts w:ascii="Arial" w:hAnsi="Arial" w:cs="Arial"/>
                <w:b/>
                <w:sz w:val="18"/>
                <w:szCs w:val="20"/>
              </w:rPr>
              <w:t>BMPs for Lower Risks</w:t>
            </w:r>
          </w:p>
        </w:tc>
        <w:tc>
          <w:tcPr>
            <w:tcW w:w="2860" w:type="dxa"/>
            <w:vAlign w:val="center"/>
          </w:tcPr>
          <w:p w14:paraId="3A7EBC01" w14:textId="77777777" w:rsidR="00B2125D" w:rsidRPr="009B10AB" w:rsidRDefault="00B2125D" w:rsidP="00181BFA">
            <w:pPr>
              <w:jc w:val="center"/>
              <w:rPr>
                <w:rFonts w:ascii="Arial" w:hAnsi="Arial" w:cs="Arial"/>
                <w:b/>
                <w:sz w:val="18"/>
                <w:szCs w:val="20"/>
              </w:rPr>
            </w:pPr>
            <w:r w:rsidRPr="009B10AB">
              <w:rPr>
                <w:rFonts w:ascii="Arial" w:hAnsi="Arial" w:cs="Arial"/>
                <w:b/>
                <w:sz w:val="18"/>
                <w:szCs w:val="20"/>
              </w:rPr>
              <w:t>BMPs for Moderate Risks</w:t>
            </w:r>
          </w:p>
        </w:tc>
        <w:tc>
          <w:tcPr>
            <w:tcW w:w="2900" w:type="dxa"/>
            <w:vAlign w:val="center"/>
          </w:tcPr>
          <w:p w14:paraId="2AFF356D" w14:textId="77777777" w:rsidR="00B2125D" w:rsidRPr="009B10AB" w:rsidRDefault="00B2125D" w:rsidP="00181BFA">
            <w:pPr>
              <w:jc w:val="center"/>
              <w:rPr>
                <w:rFonts w:ascii="Arial" w:hAnsi="Arial" w:cs="Arial"/>
                <w:b/>
                <w:sz w:val="18"/>
                <w:szCs w:val="20"/>
              </w:rPr>
            </w:pPr>
            <w:r w:rsidRPr="009B10AB">
              <w:rPr>
                <w:rFonts w:ascii="Arial" w:hAnsi="Arial" w:cs="Arial"/>
                <w:b/>
                <w:sz w:val="18"/>
                <w:szCs w:val="20"/>
              </w:rPr>
              <w:t>BMPs for Higher Risks</w:t>
            </w:r>
          </w:p>
        </w:tc>
      </w:tr>
      <w:tr w:rsidR="00B2125D" w:rsidRPr="009B10AB" w14:paraId="2B0E6A3E" w14:textId="77777777" w:rsidTr="009B10AB">
        <w:trPr>
          <w:trHeight w:val="377"/>
        </w:trPr>
        <w:tc>
          <w:tcPr>
            <w:tcW w:w="1439" w:type="dxa"/>
            <w:vMerge w:val="restart"/>
            <w:vAlign w:val="center"/>
          </w:tcPr>
          <w:p w14:paraId="7EB806F0" w14:textId="77777777" w:rsidR="00B2125D" w:rsidRPr="009B10AB" w:rsidRDefault="00B2125D" w:rsidP="00365494">
            <w:pPr>
              <w:jc w:val="center"/>
              <w:rPr>
                <w:rFonts w:ascii="Arial" w:hAnsi="Arial" w:cs="Arial"/>
                <w:b/>
                <w:sz w:val="18"/>
                <w:szCs w:val="20"/>
              </w:rPr>
            </w:pPr>
            <w:r w:rsidRPr="009B10AB">
              <w:rPr>
                <w:rFonts w:ascii="Arial" w:hAnsi="Arial" w:cs="Arial"/>
                <w:b/>
                <w:sz w:val="18"/>
                <w:szCs w:val="20"/>
              </w:rPr>
              <w:t>Planning</w:t>
            </w:r>
          </w:p>
        </w:tc>
        <w:tc>
          <w:tcPr>
            <w:tcW w:w="2336" w:type="dxa"/>
            <w:vAlign w:val="center"/>
          </w:tcPr>
          <w:p w14:paraId="74EF1AF9" w14:textId="77777777" w:rsidR="00B2125D" w:rsidRPr="009B10AB" w:rsidRDefault="00B2125D" w:rsidP="006A2DA7">
            <w:pPr>
              <w:rPr>
                <w:rFonts w:ascii="Arial" w:hAnsi="Arial" w:cs="Arial"/>
                <w:sz w:val="18"/>
                <w:szCs w:val="20"/>
              </w:rPr>
            </w:pPr>
            <w:r w:rsidRPr="009B10AB">
              <w:rPr>
                <w:rFonts w:ascii="Arial" w:hAnsi="Arial" w:cs="Arial"/>
                <w:sz w:val="18"/>
                <w:szCs w:val="20"/>
              </w:rPr>
              <w:t>One-step clearing, grading</w:t>
            </w:r>
            <w:r w:rsidR="00997FB2" w:rsidRPr="009B10AB">
              <w:rPr>
                <w:rFonts w:ascii="Arial" w:hAnsi="Arial" w:cs="Arial"/>
                <w:sz w:val="18"/>
                <w:szCs w:val="20"/>
              </w:rPr>
              <w:t>, and stabilization</w:t>
            </w:r>
          </w:p>
        </w:tc>
        <w:tc>
          <w:tcPr>
            <w:tcW w:w="2860" w:type="dxa"/>
            <w:vAlign w:val="center"/>
          </w:tcPr>
          <w:p w14:paraId="13EAB0FB" w14:textId="77777777" w:rsidR="00B2125D" w:rsidRPr="009B10AB" w:rsidRDefault="00B2125D" w:rsidP="006A2DA7">
            <w:pPr>
              <w:rPr>
                <w:rFonts w:ascii="Arial" w:hAnsi="Arial" w:cs="Arial"/>
                <w:sz w:val="18"/>
                <w:szCs w:val="20"/>
              </w:rPr>
            </w:pPr>
            <w:r w:rsidRPr="009B10AB">
              <w:rPr>
                <w:rFonts w:ascii="Arial" w:hAnsi="Arial" w:cs="Arial"/>
                <w:sz w:val="18"/>
                <w:szCs w:val="20"/>
              </w:rPr>
              <w:t xml:space="preserve">Two-phase clearing and </w:t>
            </w:r>
            <w:r w:rsidR="00997FB2" w:rsidRPr="009B10AB">
              <w:rPr>
                <w:rFonts w:ascii="Arial" w:hAnsi="Arial" w:cs="Arial"/>
                <w:sz w:val="18"/>
                <w:szCs w:val="20"/>
              </w:rPr>
              <w:t>grading, and stabilization</w:t>
            </w:r>
          </w:p>
        </w:tc>
        <w:tc>
          <w:tcPr>
            <w:tcW w:w="2900" w:type="dxa"/>
            <w:vAlign w:val="center"/>
          </w:tcPr>
          <w:p w14:paraId="2D943DAA" w14:textId="77777777" w:rsidR="00B2125D" w:rsidRPr="009B10AB" w:rsidRDefault="00B2125D" w:rsidP="006A2DA7">
            <w:pPr>
              <w:rPr>
                <w:rFonts w:ascii="Arial" w:hAnsi="Arial" w:cs="Arial"/>
                <w:sz w:val="18"/>
                <w:szCs w:val="20"/>
              </w:rPr>
            </w:pPr>
            <w:r w:rsidRPr="009B10AB">
              <w:rPr>
                <w:rFonts w:ascii="Arial" w:hAnsi="Arial" w:cs="Arial"/>
                <w:sz w:val="18"/>
                <w:szCs w:val="20"/>
              </w:rPr>
              <w:t>Multiple phases for clearing, grading, road and utility installation, building construction</w:t>
            </w:r>
            <w:r w:rsidR="00997FB2" w:rsidRPr="009B10AB">
              <w:rPr>
                <w:rFonts w:ascii="Arial" w:hAnsi="Arial" w:cs="Arial"/>
                <w:sz w:val="18"/>
                <w:szCs w:val="20"/>
              </w:rPr>
              <w:t>, etc.</w:t>
            </w:r>
          </w:p>
        </w:tc>
      </w:tr>
      <w:tr w:rsidR="00B2125D" w:rsidRPr="009B10AB" w14:paraId="1C65A293" w14:textId="77777777" w:rsidTr="009B10AB">
        <w:trPr>
          <w:trHeight w:val="350"/>
        </w:trPr>
        <w:tc>
          <w:tcPr>
            <w:tcW w:w="1439" w:type="dxa"/>
            <w:vMerge/>
            <w:vAlign w:val="center"/>
          </w:tcPr>
          <w:p w14:paraId="630E8AF0" w14:textId="77777777" w:rsidR="00B2125D" w:rsidRPr="009B10AB" w:rsidRDefault="00B2125D" w:rsidP="00365494">
            <w:pPr>
              <w:jc w:val="center"/>
              <w:rPr>
                <w:rFonts w:ascii="Arial" w:hAnsi="Arial" w:cs="Arial"/>
                <w:b/>
                <w:sz w:val="18"/>
                <w:szCs w:val="20"/>
              </w:rPr>
            </w:pPr>
          </w:p>
        </w:tc>
        <w:tc>
          <w:tcPr>
            <w:tcW w:w="2336" w:type="dxa"/>
            <w:vAlign w:val="center"/>
          </w:tcPr>
          <w:p w14:paraId="3FF4FECA" w14:textId="77777777" w:rsidR="00B2125D" w:rsidRPr="009B10AB" w:rsidRDefault="00B2125D" w:rsidP="006A2DA7">
            <w:pPr>
              <w:rPr>
                <w:rFonts w:ascii="Arial" w:hAnsi="Arial" w:cs="Arial"/>
                <w:sz w:val="18"/>
                <w:szCs w:val="20"/>
              </w:rPr>
            </w:pPr>
            <w:r w:rsidRPr="009B10AB">
              <w:rPr>
                <w:rFonts w:ascii="Arial" w:hAnsi="Arial" w:cs="Arial"/>
                <w:sz w:val="18"/>
                <w:szCs w:val="20"/>
              </w:rPr>
              <w:t>No mark-offs for critical areas</w:t>
            </w:r>
            <w:r w:rsidR="0062379C" w:rsidRPr="009B10AB">
              <w:rPr>
                <w:rFonts w:ascii="Arial" w:hAnsi="Arial" w:cs="Arial"/>
                <w:sz w:val="18"/>
                <w:szCs w:val="20"/>
              </w:rPr>
              <w:t xml:space="preserve"> needed</w:t>
            </w:r>
          </w:p>
        </w:tc>
        <w:tc>
          <w:tcPr>
            <w:tcW w:w="2860" w:type="dxa"/>
            <w:vAlign w:val="center"/>
          </w:tcPr>
          <w:p w14:paraId="34DF70E9" w14:textId="77777777" w:rsidR="00B2125D" w:rsidRPr="009B10AB" w:rsidRDefault="00B2125D" w:rsidP="006A2DA7">
            <w:pPr>
              <w:rPr>
                <w:rFonts w:ascii="Arial" w:hAnsi="Arial" w:cs="Arial"/>
                <w:sz w:val="18"/>
                <w:szCs w:val="20"/>
              </w:rPr>
            </w:pPr>
            <w:r w:rsidRPr="009B10AB">
              <w:rPr>
                <w:rFonts w:ascii="Arial" w:hAnsi="Arial" w:cs="Arial"/>
                <w:sz w:val="18"/>
                <w:szCs w:val="20"/>
              </w:rPr>
              <w:t>Infiltrative soils (i.e., for septic drainfields, rain gardens) marked off limits to traffic</w:t>
            </w:r>
          </w:p>
        </w:tc>
        <w:tc>
          <w:tcPr>
            <w:tcW w:w="2900" w:type="dxa"/>
            <w:vAlign w:val="center"/>
          </w:tcPr>
          <w:p w14:paraId="7AFB7933" w14:textId="77777777" w:rsidR="00B2125D" w:rsidRPr="009B10AB" w:rsidRDefault="00B2125D" w:rsidP="006A2DA7">
            <w:pPr>
              <w:rPr>
                <w:rFonts w:ascii="Arial" w:hAnsi="Arial" w:cs="Arial"/>
                <w:sz w:val="18"/>
                <w:szCs w:val="20"/>
              </w:rPr>
            </w:pPr>
            <w:r w:rsidRPr="009B10AB">
              <w:rPr>
                <w:rFonts w:ascii="Arial" w:hAnsi="Arial" w:cs="Arial"/>
                <w:sz w:val="18"/>
                <w:szCs w:val="20"/>
              </w:rPr>
              <w:t>Infiltrative soils, tree preservation area(s), stream buffers marked off</w:t>
            </w:r>
          </w:p>
        </w:tc>
      </w:tr>
      <w:tr w:rsidR="00B2125D" w:rsidRPr="009B10AB" w14:paraId="25A0C1C1" w14:textId="77777777" w:rsidTr="009B10AB">
        <w:trPr>
          <w:trHeight w:val="341"/>
        </w:trPr>
        <w:tc>
          <w:tcPr>
            <w:tcW w:w="1439" w:type="dxa"/>
            <w:vMerge/>
            <w:vAlign w:val="center"/>
          </w:tcPr>
          <w:p w14:paraId="021A9D6D" w14:textId="77777777" w:rsidR="00B2125D" w:rsidRPr="009B10AB" w:rsidRDefault="00B2125D" w:rsidP="00365494">
            <w:pPr>
              <w:jc w:val="center"/>
              <w:rPr>
                <w:rFonts w:ascii="Arial" w:hAnsi="Arial" w:cs="Arial"/>
                <w:b/>
                <w:sz w:val="18"/>
                <w:szCs w:val="20"/>
              </w:rPr>
            </w:pPr>
          </w:p>
        </w:tc>
        <w:tc>
          <w:tcPr>
            <w:tcW w:w="2336" w:type="dxa"/>
            <w:vAlign w:val="center"/>
          </w:tcPr>
          <w:p w14:paraId="5215FEAB" w14:textId="77777777" w:rsidR="00B2125D" w:rsidRPr="009B10AB" w:rsidRDefault="00B2125D" w:rsidP="006A2DA7">
            <w:pPr>
              <w:rPr>
                <w:rFonts w:ascii="Arial" w:hAnsi="Arial" w:cs="Arial"/>
                <w:sz w:val="18"/>
                <w:szCs w:val="20"/>
              </w:rPr>
            </w:pPr>
            <w:r w:rsidRPr="009B10AB">
              <w:rPr>
                <w:rFonts w:ascii="Arial" w:hAnsi="Arial" w:cs="Arial"/>
                <w:sz w:val="18"/>
                <w:szCs w:val="20"/>
              </w:rPr>
              <w:t>One stabilized site exit, comprised of rock pad</w:t>
            </w:r>
          </w:p>
        </w:tc>
        <w:tc>
          <w:tcPr>
            <w:tcW w:w="2860" w:type="dxa"/>
            <w:vAlign w:val="center"/>
          </w:tcPr>
          <w:p w14:paraId="30D7B613" w14:textId="77777777" w:rsidR="00B2125D" w:rsidRPr="009B10AB" w:rsidRDefault="00B2125D" w:rsidP="006A2DA7">
            <w:pPr>
              <w:rPr>
                <w:rFonts w:ascii="Arial" w:hAnsi="Arial" w:cs="Arial"/>
                <w:sz w:val="18"/>
                <w:szCs w:val="20"/>
              </w:rPr>
            </w:pPr>
            <w:r w:rsidRPr="009B10AB">
              <w:rPr>
                <w:rFonts w:ascii="Arial" w:hAnsi="Arial" w:cs="Arial"/>
                <w:sz w:val="18"/>
                <w:szCs w:val="20"/>
              </w:rPr>
              <w:t>Length and width of rock pad extended to deal with exit traffic and mud conditions</w:t>
            </w:r>
          </w:p>
        </w:tc>
        <w:tc>
          <w:tcPr>
            <w:tcW w:w="2900" w:type="dxa"/>
            <w:vAlign w:val="center"/>
          </w:tcPr>
          <w:p w14:paraId="5E70BA1D" w14:textId="77777777" w:rsidR="00B2125D" w:rsidRPr="009B10AB" w:rsidRDefault="00B2125D" w:rsidP="006A2DA7">
            <w:pPr>
              <w:rPr>
                <w:rFonts w:ascii="Arial" w:hAnsi="Arial" w:cs="Arial"/>
                <w:sz w:val="18"/>
                <w:szCs w:val="20"/>
              </w:rPr>
            </w:pPr>
            <w:r w:rsidRPr="009B10AB">
              <w:rPr>
                <w:rFonts w:ascii="Arial" w:hAnsi="Arial" w:cs="Arial"/>
                <w:sz w:val="18"/>
                <w:szCs w:val="20"/>
              </w:rPr>
              <w:t>Shaker rack or wheel washer used to ensure minimization of trackout</w:t>
            </w:r>
          </w:p>
        </w:tc>
      </w:tr>
      <w:tr w:rsidR="00B2125D" w:rsidRPr="009B10AB" w14:paraId="36AD1C28" w14:textId="77777777" w:rsidTr="009B10AB">
        <w:trPr>
          <w:trHeight w:val="251"/>
        </w:trPr>
        <w:tc>
          <w:tcPr>
            <w:tcW w:w="1439" w:type="dxa"/>
            <w:vMerge/>
            <w:vAlign w:val="center"/>
          </w:tcPr>
          <w:p w14:paraId="2335CD13" w14:textId="77777777" w:rsidR="00B2125D" w:rsidRPr="009B10AB" w:rsidRDefault="00B2125D" w:rsidP="00365494">
            <w:pPr>
              <w:jc w:val="center"/>
              <w:rPr>
                <w:rFonts w:ascii="Arial" w:hAnsi="Arial" w:cs="Arial"/>
                <w:b/>
                <w:sz w:val="18"/>
                <w:szCs w:val="20"/>
              </w:rPr>
            </w:pPr>
          </w:p>
        </w:tc>
        <w:tc>
          <w:tcPr>
            <w:tcW w:w="2336" w:type="dxa"/>
            <w:vAlign w:val="center"/>
          </w:tcPr>
          <w:p w14:paraId="62092213" w14:textId="77777777" w:rsidR="00B2125D" w:rsidRPr="009B10AB" w:rsidRDefault="00B2125D" w:rsidP="00E95E50">
            <w:pPr>
              <w:rPr>
                <w:rFonts w:ascii="Arial" w:hAnsi="Arial" w:cs="Arial"/>
                <w:sz w:val="18"/>
                <w:szCs w:val="20"/>
              </w:rPr>
            </w:pPr>
            <w:r w:rsidRPr="009B10AB">
              <w:rPr>
                <w:rFonts w:ascii="Arial" w:hAnsi="Arial" w:cs="Arial"/>
                <w:sz w:val="18"/>
                <w:szCs w:val="20"/>
              </w:rPr>
              <w:t>No crossings needed, or use of existing stabilized bridge or channel crossing</w:t>
            </w:r>
          </w:p>
        </w:tc>
        <w:tc>
          <w:tcPr>
            <w:tcW w:w="2860" w:type="dxa"/>
            <w:vAlign w:val="center"/>
          </w:tcPr>
          <w:p w14:paraId="136D1A62" w14:textId="77777777" w:rsidR="00B2125D" w:rsidRPr="009B10AB" w:rsidRDefault="00B2125D" w:rsidP="006A2DA7">
            <w:pPr>
              <w:rPr>
                <w:rFonts w:ascii="Arial" w:hAnsi="Arial" w:cs="Arial"/>
                <w:sz w:val="18"/>
                <w:szCs w:val="20"/>
              </w:rPr>
            </w:pPr>
            <w:r w:rsidRPr="009B10AB">
              <w:rPr>
                <w:rFonts w:ascii="Arial" w:hAnsi="Arial" w:cs="Arial"/>
                <w:sz w:val="18"/>
                <w:szCs w:val="20"/>
              </w:rPr>
              <w:t xml:space="preserve">Installation of temporary culvert or other </w:t>
            </w:r>
            <w:r w:rsidR="00C8753F" w:rsidRPr="009B10AB">
              <w:rPr>
                <w:rFonts w:ascii="Arial" w:hAnsi="Arial" w:cs="Arial"/>
                <w:sz w:val="18"/>
                <w:szCs w:val="20"/>
              </w:rPr>
              <w:t xml:space="preserve">stabilized </w:t>
            </w:r>
            <w:r w:rsidRPr="009B10AB">
              <w:rPr>
                <w:rFonts w:ascii="Arial" w:hAnsi="Arial" w:cs="Arial"/>
                <w:sz w:val="18"/>
                <w:szCs w:val="20"/>
              </w:rPr>
              <w:t>stream crossing</w:t>
            </w:r>
          </w:p>
        </w:tc>
        <w:tc>
          <w:tcPr>
            <w:tcW w:w="2900" w:type="dxa"/>
            <w:vAlign w:val="center"/>
          </w:tcPr>
          <w:p w14:paraId="5B99CF28" w14:textId="77777777" w:rsidR="00B2125D" w:rsidRPr="009B10AB" w:rsidRDefault="00B2125D" w:rsidP="006A2DA7">
            <w:pPr>
              <w:rPr>
                <w:rFonts w:ascii="Arial" w:hAnsi="Arial" w:cs="Arial"/>
                <w:sz w:val="18"/>
                <w:szCs w:val="20"/>
              </w:rPr>
            </w:pPr>
            <w:r w:rsidRPr="009B10AB">
              <w:rPr>
                <w:rFonts w:ascii="Arial" w:hAnsi="Arial" w:cs="Arial"/>
                <w:sz w:val="18"/>
                <w:szCs w:val="20"/>
              </w:rPr>
              <w:t>Installation of permanent stream crossing, e.g., moving up installation of planned bridge, etc.</w:t>
            </w:r>
          </w:p>
        </w:tc>
      </w:tr>
      <w:tr w:rsidR="00F471D9" w:rsidRPr="009B10AB" w14:paraId="42F5CAFF" w14:textId="77777777" w:rsidTr="009B10AB">
        <w:trPr>
          <w:trHeight w:val="341"/>
        </w:trPr>
        <w:tc>
          <w:tcPr>
            <w:tcW w:w="1439" w:type="dxa"/>
            <w:vMerge w:val="restart"/>
            <w:vAlign w:val="center"/>
          </w:tcPr>
          <w:p w14:paraId="2A1DF037" w14:textId="77777777" w:rsidR="00F471D9" w:rsidRPr="009B10AB" w:rsidRDefault="00F471D9" w:rsidP="00365494">
            <w:pPr>
              <w:jc w:val="center"/>
              <w:rPr>
                <w:rFonts w:ascii="Arial" w:hAnsi="Arial" w:cs="Arial"/>
                <w:b/>
                <w:sz w:val="18"/>
                <w:szCs w:val="20"/>
              </w:rPr>
            </w:pPr>
            <w:r w:rsidRPr="009B10AB">
              <w:rPr>
                <w:rFonts w:ascii="Arial" w:hAnsi="Arial" w:cs="Arial"/>
                <w:b/>
                <w:sz w:val="18"/>
                <w:szCs w:val="20"/>
              </w:rPr>
              <w:t>Drainage Management</w:t>
            </w:r>
          </w:p>
        </w:tc>
        <w:tc>
          <w:tcPr>
            <w:tcW w:w="2336" w:type="dxa"/>
            <w:vAlign w:val="center"/>
          </w:tcPr>
          <w:p w14:paraId="599544F9" w14:textId="77777777" w:rsidR="00F471D9" w:rsidRPr="009B10AB" w:rsidRDefault="00F471D9" w:rsidP="006A2DA7">
            <w:pPr>
              <w:rPr>
                <w:rFonts w:ascii="Arial" w:hAnsi="Arial" w:cs="Arial"/>
                <w:sz w:val="18"/>
                <w:szCs w:val="20"/>
              </w:rPr>
            </w:pPr>
            <w:r w:rsidRPr="009B10AB">
              <w:rPr>
                <w:rFonts w:ascii="Arial" w:hAnsi="Arial" w:cs="Arial"/>
                <w:sz w:val="18"/>
                <w:szCs w:val="20"/>
              </w:rPr>
              <w:t>No upland flows to divert from active construction area</w:t>
            </w:r>
          </w:p>
        </w:tc>
        <w:tc>
          <w:tcPr>
            <w:tcW w:w="2860" w:type="dxa"/>
            <w:vAlign w:val="center"/>
          </w:tcPr>
          <w:p w14:paraId="4E83D9E0" w14:textId="77777777" w:rsidR="00F471D9" w:rsidRPr="009B10AB" w:rsidRDefault="00F471D9" w:rsidP="006A2DA7">
            <w:pPr>
              <w:rPr>
                <w:rFonts w:ascii="Arial" w:hAnsi="Arial" w:cs="Arial"/>
                <w:sz w:val="18"/>
                <w:szCs w:val="20"/>
              </w:rPr>
            </w:pPr>
            <w:r w:rsidRPr="009B10AB">
              <w:rPr>
                <w:rFonts w:ascii="Arial" w:hAnsi="Arial" w:cs="Arial"/>
                <w:sz w:val="18"/>
                <w:szCs w:val="20"/>
              </w:rPr>
              <w:t>Diversion ditch or berm installed upslope to keep run-on off the site</w:t>
            </w:r>
          </w:p>
        </w:tc>
        <w:tc>
          <w:tcPr>
            <w:tcW w:w="2900" w:type="dxa"/>
            <w:vAlign w:val="center"/>
          </w:tcPr>
          <w:p w14:paraId="334A42EA" w14:textId="77777777" w:rsidR="00F471D9" w:rsidRPr="009B10AB" w:rsidRDefault="00F471D9" w:rsidP="006A2DA7">
            <w:pPr>
              <w:rPr>
                <w:rFonts w:ascii="Arial" w:hAnsi="Arial" w:cs="Arial"/>
                <w:sz w:val="18"/>
                <w:szCs w:val="20"/>
              </w:rPr>
            </w:pPr>
            <w:r w:rsidRPr="009B10AB">
              <w:rPr>
                <w:rFonts w:ascii="Arial" w:hAnsi="Arial" w:cs="Arial"/>
                <w:sz w:val="18"/>
                <w:szCs w:val="20"/>
              </w:rPr>
              <w:t>Upslope run-on diversions installed; installation of stabilized channel to carry upland flows through site</w:t>
            </w:r>
          </w:p>
        </w:tc>
      </w:tr>
      <w:tr w:rsidR="00F471D9" w:rsidRPr="009B10AB" w14:paraId="01BE032E" w14:textId="77777777" w:rsidTr="009B10AB">
        <w:trPr>
          <w:trHeight w:val="314"/>
        </w:trPr>
        <w:tc>
          <w:tcPr>
            <w:tcW w:w="1439" w:type="dxa"/>
            <w:vMerge/>
            <w:vAlign w:val="center"/>
          </w:tcPr>
          <w:p w14:paraId="6A79771E" w14:textId="77777777" w:rsidR="00F471D9" w:rsidRPr="009B10AB" w:rsidRDefault="00F471D9" w:rsidP="00365494">
            <w:pPr>
              <w:jc w:val="center"/>
              <w:rPr>
                <w:rFonts w:ascii="Arial" w:hAnsi="Arial" w:cs="Arial"/>
                <w:b/>
                <w:sz w:val="18"/>
                <w:szCs w:val="20"/>
              </w:rPr>
            </w:pPr>
          </w:p>
        </w:tc>
        <w:tc>
          <w:tcPr>
            <w:tcW w:w="2336" w:type="dxa"/>
            <w:vAlign w:val="center"/>
          </w:tcPr>
          <w:p w14:paraId="50DBBBF9" w14:textId="77777777" w:rsidR="00F471D9" w:rsidRPr="009B10AB" w:rsidRDefault="00F471D9" w:rsidP="006A2DA7">
            <w:pPr>
              <w:rPr>
                <w:rFonts w:ascii="Arial" w:hAnsi="Arial" w:cs="Arial"/>
                <w:sz w:val="18"/>
                <w:szCs w:val="20"/>
              </w:rPr>
            </w:pPr>
            <w:r w:rsidRPr="009B10AB">
              <w:rPr>
                <w:rFonts w:ascii="Arial" w:hAnsi="Arial" w:cs="Arial"/>
                <w:sz w:val="18"/>
                <w:szCs w:val="20"/>
              </w:rPr>
              <w:t>Sheet flow only; no concentrated flows</w:t>
            </w:r>
          </w:p>
        </w:tc>
        <w:tc>
          <w:tcPr>
            <w:tcW w:w="2860" w:type="dxa"/>
            <w:vAlign w:val="center"/>
          </w:tcPr>
          <w:p w14:paraId="18C725E3" w14:textId="77777777" w:rsidR="00F471D9" w:rsidRPr="009B10AB" w:rsidRDefault="00F471D9" w:rsidP="006A2DA7">
            <w:pPr>
              <w:rPr>
                <w:rFonts w:ascii="Arial" w:hAnsi="Arial" w:cs="Arial"/>
                <w:sz w:val="18"/>
                <w:szCs w:val="20"/>
              </w:rPr>
            </w:pPr>
            <w:r w:rsidRPr="009B10AB">
              <w:rPr>
                <w:rFonts w:ascii="Arial" w:hAnsi="Arial" w:cs="Arial"/>
                <w:sz w:val="18"/>
                <w:szCs w:val="20"/>
              </w:rPr>
              <w:t>Small, flat ditches double-seeded and lined with straw erosion control blanket</w:t>
            </w:r>
          </w:p>
        </w:tc>
        <w:tc>
          <w:tcPr>
            <w:tcW w:w="2900" w:type="dxa"/>
            <w:vAlign w:val="center"/>
          </w:tcPr>
          <w:p w14:paraId="2B05348E" w14:textId="77777777" w:rsidR="00F471D9" w:rsidRPr="009B10AB" w:rsidRDefault="00F471D9" w:rsidP="006A2DA7">
            <w:pPr>
              <w:rPr>
                <w:rFonts w:ascii="Arial" w:hAnsi="Arial" w:cs="Arial"/>
                <w:sz w:val="18"/>
                <w:szCs w:val="20"/>
              </w:rPr>
            </w:pPr>
            <w:r w:rsidRPr="009B10AB">
              <w:rPr>
                <w:rFonts w:ascii="Arial" w:hAnsi="Arial" w:cs="Arial"/>
                <w:sz w:val="18"/>
                <w:szCs w:val="20"/>
              </w:rPr>
              <w:t>Larger, steeper ditches triple-seeded and lined with turf reinforcement mat</w:t>
            </w:r>
          </w:p>
        </w:tc>
      </w:tr>
      <w:tr w:rsidR="00F471D9" w:rsidRPr="009B10AB" w14:paraId="25CE2C28" w14:textId="77777777" w:rsidTr="009B10AB">
        <w:trPr>
          <w:trHeight w:val="233"/>
        </w:trPr>
        <w:tc>
          <w:tcPr>
            <w:tcW w:w="1439" w:type="dxa"/>
            <w:vMerge/>
            <w:vAlign w:val="center"/>
          </w:tcPr>
          <w:p w14:paraId="718CBC26" w14:textId="77777777" w:rsidR="00F471D9" w:rsidRPr="009B10AB" w:rsidRDefault="00F471D9" w:rsidP="00365494">
            <w:pPr>
              <w:jc w:val="center"/>
              <w:rPr>
                <w:rFonts w:ascii="Arial" w:hAnsi="Arial" w:cs="Arial"/>
                <w:b/>
                <w:sz w:val="18"/>
                <w:szCs w:val="20"/>
              </w:rPr>
            </w:pPr>
          </w:p>
        </w:tc>
        <w:tc>
          <w:tcPr>
            <w:tcW w:w="2336" w:type="dxa"/>
            <w:vAlign w:val="center"/>
          </w:tcPr>
          <w:p w14:paraId="3F1ADFBD" w14:textId="77777777" w:rsidR="00F471D9" w:rsidRPr="009B10AB" w:rsidRDefault="00F471D9" w:rsidP="006A2DA7">
            <w:pPr>
              <w:rPr>
                <w:rFonts w:ascii="Arial" w:hAnsi="Arial" w:cs="Arial"/>
                <w:sz w:val="18"/>
                <w:szCs w:val="20"/>
              </w:rPr>
            </w:pPr>
            <w:r w:rsidRPr="009B10AB">
              <w:rPr>
                <w:rFonts w:ascii="Arial" w:hAnsi="Arial" w:cs="Arial"/>
                <w:sz w:val="18"/>
                <w:szCs w:val="20"/>
              </w:rPr>
              <w:t>No sediment trap or pond needed; sediment barrier suffices</w:t>
            </w:r>
          </w:p>
        </w:tc>
        <w:tc>
          <w:tcPr>
            <w:tcW w:w="2860" w:type="dxa"/>
            <w:vAlign w:val="center"/>
          </w:tcPr>
          <w:p w14:paraId="05062FA7" w14:textId="77777777" w:rsidR="00F471D9" w:rsidRPr="009B10AB" w:rsidRDefault="00F471D9" w:rsidP="006A2DA7">
            <w:pPr>
              <w:rPr>
                <w:rFonts w:ascii="Arial" w:hAnsi="Arial" w:cs="Arial"/>
                <w:sz w:val="18"/>
                <w:szCs w:val="20"/>
              </w:rPr>
            </w:pPr>
            <w:r w:rsidRPr="009B10AB">
              <w:rPr>
                <w:rFonts w:ascii="Arial" w:hAnsi="Arial" w:cs="Arial"/>
                <w:sz w:val="18"/>
                <w:szCs w:val="20"/>
              </w:rPr>
              <w:t>One or more sediment traps needed to remove soil from site runoff flows</w:t>
            </w:r>
          </w:p>
        </w:tc>
        <w:tc>
          <w:tcPr>
            <w:tcW w:w="2900" w:type="dxa"/>
            <w:vAlign w:val="center"/>
          </w:tcPr>
          <w:p w14:paraId="595ED2E9" w14:textId="77777777" w:rsidR="00F471D9" w:rsidRPr="009B10AB" w:rsidRDefault="00F471D9" w:rsidP="006A2DA7">
            <w:pPr>
              <w:rPr>
                <w:rFonts w:ascii="Arial" w:hAnsi="Arial" w:cs="Arial"/>
                <w:sz w:val="18"/>
                <w:szCs w:val="20"/>
              </w:rPr>
            </w:pPr>
            <w:r w:rsidRPr="009B10AB">
              <w:rPr>
                <w:rFonts w:ascii="Arial" w:hAnsi="Arial" w:cs="Arial"/>
                <w:sz w:val="18"/>
                <w:szCs w:val="20"/>
              </w:rPr>
              <w:t xml:space="preserve">Multiple sediment traps and sediment ponds needed; use of flocculants to help remove very small particles </w:t>
            </w:r>
          </w:p>
        </w:tc>
      </w:tr>
      <w:tr w:rsidR="00C02839" w:rsidRPr="009B10AB" w14:paraId="70833683" w14:textId="77777777" w:rsidTr="009B10AB">
        <w:trPr>
          <w:trHeight w:val="287"/>
        </w:trPr>
        <w:tc>
          <w:tcPr>
            <w:tcW w:w="1439" w:type="dxa"/>
            <w:vMerge w:val="restart"/>
            <w:vAlign w:val="center"/>
          </w:tcPr>
          <w:p w14:paraId="7180C981" w14:textId="77777777" w:rsidR="00C02839" w:rsidRPr="009B10AB" w:rsidRDefault="00C02839" w:rsidP="00365494">
            <w:pPr>
              <w:jc w:val="center"/>
              <w:rPr>
                <w:rFonts w:ascii="Arial" w:hAnsi="Arial" w:cs="Arial"/>
                <w:b/>
                <w:sz w:val="18"/>
                <w:szCs w:val="20"/>
              </w:rPr>
            </w:pPr>
            <w:r w:rsidRPr="009B10AB">
              <w:rPr>
                <w:rFonts w:ascii="Arial" w:hAnsi="Arial" w:cs="Arial"/>
                <w:b/>
                <w:sz w:val="18"/>
                <w:szCs w:val="20"/>
              </w:rPr>
              <w:t>Soil Stabilization</w:t>
            </w:r>
          </w:p>
        </w:tc>
        <w:tc>
          <w:tcPr>
            <w:tcW w:w="2336" w:type="dxa"/>
          </w:tcPr>
          <w:p w14:paraId="74BF44EF" w14:textId="77777777" w:rsidR="00C02839" w:rsidRPr="009B10AB" w:rsidRDefault="00C02839" w:rsidP="000B57B9">
            <w:pPr>
              <w:rPr>
                <w:rFonts w:ascii="Arial" w:hAnsi="Arial" w:cs="Arial"/>
                <w:sz w:val="18"/>
                <w:szCs w:val="20"/>
              </w:rPr>
            </w:pPr>
            <w:r w:rsidRPr="009B10AB">
              <w:rPr>
                <w:rFonts w:ascii="Arial" w:hAnsi="Arial" w:cs="Arial"/>
                <w:sz w:val="18"/>
                <w:szCs w:val="20"/>
              </w:rPr>
              <w:t>No need for interim soil stabilization with one-step clearing / grading approach</w:t>
            </w:r>
          </w:p>
        </w:tc>
        <w:tc>
          <w:tcPr>
            <w:tcW w:w="2860" w:type="dxa"/>
          </w:tcPr>
          <w:p w14:paraId="68C47464" w14:textId="77777777" w:rsidR="00C02839" w:rsidRPr="009B10AB" w:rsidRDefault="00C02839" w:rsidP="006A2DA7">
            <w:pPr>
              <w:rPr>
                <w:rFonts w:ascii="Arial" w:hAnsi="Arial" w:cs="Arial"/>
                <w:sz w:val="18"/>
                <w:szCs w:val="20"/>
              </w:rPr>
            </w:pPr>
            <w:r w:rsidRPr="009B10AB">
              <w:rPr>
                <w:rFonts w:ascii="Arial" w:hAnsi="Arial" w:cs="Arial"/>
                <w:sz w:val="18"/>
                <w:szCs w:val="20"/>
              </w:rPr>
              <w:t>All site areas are seeded after grading except for building pad and immediate area used for materials</w:t>
            </w:r>
          </w:p>
        </w:tc>
        <w:tc>
          <w:tcPr>
            <w:tcW w:w="2900" w:type="dxa"/>
          </w:tcPr>
          <w:p w14:paraId="53B20C00" w14:textId="77777777" w:rsidR="00C02839" w:rsidRPr="009B10AB" w:rsidRDefault="00C02839" w:rsidP="00714837">
            <w:pPr>
              <w:rPr>
                <w:rFonts w:ascii="Arial" w:hAnsi="Arial" w:cs="Arial"/>
                <w:sz w:val="18"/>
                <w:szCs w:val="20"/>
              </w:rPr>
            </w:pPr>
            <w:r w:rsidRPr="009B10AB">
              <w:rPr>
                <w:rFonts w:ascii="Arial" w:hAnsi="Arial" w:cs="Arial"/>
                <w:sz w:val="18"/>
                <w:szCs w:val="20"/>
              </w:rPr>
              <w:t>Phased stabilization as project progresses; soil binders / blown straw used on bare areas idle &gt; 14 days</w:t>
            </w:r>
          </w:p>
        </w:tc>
      </w:tr>
      <w:tr w:rsidR="00C02839" w:rsidRPr="009B10AB" w14:paraId="0EABC54D" w14:textId="77777777" w:rsidTr="009B10AB">
        <w:trPr>
          <w:trHeight w:val="440"/>
        </w:trPr>
        <w:tc>
          <w:tcPr>
            <w:tcW w:w="1439" w:type="dxa"/>
            <w:vMerge/>
            <w:vAlign w:val="center"/>
          </w:tcPr>
          <w:p w14:paraId="74CF299C" w14:textId="77777777" w:rsidR="00C02839" w:rsidRPr="009B10AB" w:rsidRDefault="00C02839" w:rsidP="00365494">
            <w:pPr>
              <w:jc w:val="center"/>
              <w:rPr>
                <w:rFonts w:ascii="Arial" w:hAnsi="Arial" w:cs="Arial"/>
                <w:b/>
                <w:sz w:val="18"/>
                <w:szCs w:val="20"/>
              </w:rPr>
            </w:pPr>
          </w:p>
        </w:tc>
        <w:tc>
          <w:tcPr>
            <w:tcW w:w="2336" w:type="dxa"/>
          </w:tcPr>
          <w:p w14:paraId="4A7C46C6" w14:textId="77777777" w:rsidR="00C02839" w:rsidRPr="009B10AB" w:rsidRDefault="00C02839" w:rsidP="006A2DA7">
            <w:pPr>
              <w:rPr>
                <w:rFonts w:ascii="Arial" w:hAnsi="Arial" w:cs="Arial"/>
                <w:sz w:val="18"/>
                <w:szCs w:val="20"/>
              </w:rPr>
            </w:pPr>
            <w:r w:rsidRPr="009B10AB">
              <w:rPr>
                <w:rFonts w:ascii="Arial" w:hAnsi="Arial" w:cs="Arial"/>
                <w:sz w:val="18"/>
                <w:szCs w:val="20"/>
              </w:rPr>
              <w:t>Grass seed and blown straw mulch</w:t>
            </w:r>
            <w:r w:rsidR="00937E00" w:rsidRPr="009B10AB">
              <w:rPr>
                <w:rFonts w:ascii="Arial" w:hAnsi="Arial" w:cs="Arial"/>
                <w:sz w:val="18"/>
                <w:szCs w:val="20"/>
              </w:rPr>
              <w:t xml:space="preserve"> or hydroseeding</w:t>
            </w:r>
            <w:r w:rsidRPr="009B10AB">
              <w:rPr>
                <w:rFonts w:ascii="Arial" w:hAnsi="Arial" w:cs="Arial"/>
                <w:sz w:val="18"/>
                <w:szCs w:val="20"/>
              </w:rPr>
              <w:t xml:space="preserve"> used to stabilize site</w:t>
            </w:r>
          </w:p>
        </w:tc>
        <w:tc>
          <w:tcPr>
            <w:tcW w:w="2860" w:type="dxa"/>
          </w:tcPr>
          <w:p w14:paraId="1CB3F293" w14:textId="77777777" w:rsidR="00C02839" w:rsidRPr="009B10AB" w:rsidRDefault="00C02839" w:rsidP="006A2DA7">
            <w:pPr>
              <w:rPr>
                <w:rFonts w:ascii="Arial" w:hAnsi="Arial" w:cs="Arial"/>
                <w:sz w:val="18"/>
                <w:szCs w:val="20"/>
              </w:rPr>
            </w:pPr>
            <w:r w:rsidRPr="009B10AB">
              <w:rPr>
                <w:rFonts w:ascii="Arial" w:hAnsi="Arial" w:cs="Arial"/>
                <w:sz w:val="18"/>
                <w:szCs w:val="20"/>
              </w:rPr>
              <w:t>Erosion control blanket installed over grass seed, with heavier seeding rate on slopes</w:t>
            </w:r>
          </w:p>
        </w:tc>
        <w:tc>
          <w:tcPr>
            <w:tcW w:w="2900" w:type="dxa"/>
          </w:tcPr>
          <w:p w14:paraId="3E6DA04F" w14:textId="77777777" w:rsidR="00C02839" w:rsidRPr="009B10AB" w:rsidRDefault="00C02839" w:rsidP="006851E5">
            <w:pPr>
              <w:rPr>
                <w:rFonts w:ascii="Arial" w:hAnsi="Arial" w:cs="Arial"/>
                <w:sz w:val="18"/>
                <w:szCs w:val="20"/>
              </w:rPr>
            </w:pPr>
            <w:r w:rsidRPr="009B10AB">
              <w:rPr>
                <w:rFonts w:ascii="Arial" w:hAnsi="Arial" w:cs="Arial"/>
                <w:sz w:val="18"/>
                <w:szCs w:val="20"/>
              </w:rPr>
              <w:t>Same as previous, with native mix and turf reinforcement mat</w:t>
            </w:r>
            <w:r w:rsidR="00937E00" w:rsidRPr="009B10AB">
              <w:rPr>
                <w:rFonts w:ascii="Arial" w:hAnsi="Arial" w:cs="Arial"/>
                <w:sz w:val="18"/>
                <w:szCs w:val="20"/>
              </w:rPr>
              <w:t xml:space="preserve"> or sod</w:t>
            </w:r>
            <w:r w:rsidRPr="009B10AB">
              <w:rPr>
                <w:rFonts w:ascii="Arial" w:hAnsi="Arial" w:cs="Arial"/>
                <w:sz w:val="18"/>
                <w:szCs w:val="20"/>
              </w:rPr>
              <w:t xml:space="preserve"> installed on steepest slopes </w:t>
            </w:r>
          </w:p>
        </w:tc>
      </w:tr>
      <w:tr w:rsidR="007C0F60" w:rsidRPr="009B10AB" w14:paraId="69B892AF" w14:textId="77777777" w:rsidTr="009B10AB">
        <w:trPr>
          <w:trHeight w:val="58"/>
        </w:trPr>
        <w:tc>
          <w:tcPr>
            <w:tcW w:w="1439" w:type="dxa"/>
            <w:vMerge w:val="restart"/>
            <w:vAlign w:val="center"/>
          </w:tcPr>
          <w:p w14:paraId="6EBCE333" w14:textId="77777777" w:rsidR="007C0F60" w:rsidRPr="009B10AB" w:rsidRDefault="007C0F60" w:rsidP="00365494">
            <w:pPr>
              <w:jc w:val="center"/>
              <w:rPr>
                <w:rFonts w:ascii="Arial" w:hAnsi="Arial" w:cs="Arial"/>
                <w:b/>
                <w:sz w:val="18"/>
                <w:szCs w:val="20"/>
              </w:rPr>
            </w:pPr>
            <w:r w:rsidRPr="009B10AB">
              <w:rPr>
                <w:rFonts w:ascii="Arial" w:hAnsi="Arial" w:cs="Arial"/>
                <w:b/>
                <w:sz w:val="18"/>
                <w:szCs w:val="20"/>
              </w:rPr>
              <w:t>Sediment Trapping</w:t>
            </w:r>
          </w:p>
        </w:tc>
        <w:tc>
          <w:tcPr>
            <w:tcW w:w="2336" w:type="dxa"/>
          </w:tcPr>
          <w:p w14:paraId="5F651FA0" w14:textId="77777777" w:rsidR="007C0F60" w:rsidRPr="009B10AB" w:rsidRDefault="007C0F60" w:rsidP="006A2DA7">
            <w:pPr>
              <w:rPr>
                <w:rFonts w:ascii="Arial" w:hAnsi="Arial" w:cs="Arial"/>
                <w:sz w:val="18"/>
                <w:szCs w:val="20"/>
              </w:rPr>
            </w:pPr>
            <w:r w:rsidRPr="009B10AB">
              <w:rPr>
                <w:rFonts w:ascii="Arial" w:hAnsi="Arial" w:cs="Arial"/>
                <w:sz w:val="18"/>
                <w:szCs w:val="20"/>
              </w:rPr>
              <w:t>Fiber rolls / logs or Type C silt fence used for downslope perimeter control</w:t>
            </w:r>
          </w:p>
        </w:tc>
        <w:tc>
          <w:tcPr>
            <w:tcW w:w="2860" w:type="dxa"/>
          </w:tcPr>
          <w:p w14:paraId="457B1FF5" w14:textId="77777777" w:rsidR="007C0F60" w:rsidRPr="009B10AB" w:rsidRDefault="007C0F60" w:rsidP="006A2DA7">
            <w:pPr>
              <w:rPr>
                <w:rFonts w:ascii="Arial" w:hAnsi="Arial" w:cs="Arial"/>
                <w:sz w:val="18"/>
                <w:szCs w:val="20"/>
              </w:rPr>
            </w:pPr>
            <w:r w:rsidRPr="009B10AB">
              <w:rPr>
                <w:rFonts w:ascii="Arial" w:hAnsi="Arial" w:cs="Arial"/>
                <w:sz w:val="18"/>
                <w:szCs w:val="20"/>
              </w:rPr>
              <w:t>Type B or Type C silt fence used for downslope perimeter control</w:t>
            </w:r>
          </w:p>
        </w:tc>
        <w:tc>
          <w:tcPr>
            <w:tcW w:w="2900" w:type="dxa"/>
          </w:tcPr>
          <w:p w14:paraId="1F85C3E3" w14:textId="77777777" w:rsidR="007C0F60" w:rsidRPr="009B10AB" w:rsidRDefault="00C02872" w:rsidP="006A2DA7">
            <w:pPr>
              <w:rPr>
                <w:rFonts w:ascii="Arial" w:hAnsi="Arial" w:cs="Arial"/>
                <w:sz w:val="18"/>
                <w:szCs w:val="20"/>
              </w:rPr>
            </w:pPr>
            <w:r w:rsidRPr="00C02872">
              <w:rPr>
                <w:rFonts w:ascii="Arial" w:hAnsi="Arial" w:cs="Arial"/>
                <w:sz w:val="18"/>
                <w:szCs w:val="20"/>
              </w:rPr>
              <w:t>Heavy duty</w:t>
            </w:r>
            <w:r w:rsidR="007C0F60" w:rsidRPr="00C02872">
              <w:rPr>
                <w:rFonts w:ascii="Arial" w:hAnsi="Arial" w:cs="Arial"/>
                <w:sz w:val="18"/>
                <w:szCs w:val="20"/>
              </w:rPr>
              <w:t xml:space="preserve"> silt fence used at multiple intervals on long slopes</w:t>
            </w:r>
          </w:p>
        </w:tc>
      </w:tr>
      <w:tr w:rsidR="007C0F60" w:rsidRPr="009B10AB" w14:paraId="42FE172E" w14:textId="77777777" w:rsidTr="009B10AB">
        <w:trPr>
          <w:trHeight w:val="287"/>
        </w:trPr>
        <w:tc>
          <w:tcPr>
            <w:tcW w:w="1439" w:type="dxa"/>
            <w:vMerge/>
            <w:vAlign w:val="center"/>
          </w:tcPr>
          <w:p w14:paraId="68E03EC1" w14:textId="77777777" w:rsidR="007C0F60" w:rsidRPr="009B10AB" w:rsidRDefault="007C0F60" w:rsidP="006A2DA7">
            <w:pPr>
              <w:rPr>
                <w:rFonts w:ascii="Arial" w:hAnsi="Arial" w:cs="Arial"/>
                <w:sz w:val="18"/>
                <w:szCs w:val="20"/>
              </w:rPr>
            </w:pPr>
          </w:p>
        </w:tc>
        <w:tc>
          <w:tcPr>
            <w:tcW w:w="2336" w:type="dxa"/>
          </w:tcPr>
          <w:p w14:paraId="7DD463A0" w14:textId="77777777" w:rsidR="007C0F60" w:rsidRPr="009B10AB" w:rsidRDefault="007C0F60" w:rsidP="006A2DA7">
            <w:pPr>
              <w:rPr>
                <w:rFonts w:ascii="Arial" w:hAnsi="Arial" w:cs="Arial"/>
                <w:sz w:val="18"/>
                <w:szCs w:val="20"/>
              </w:rPr>
            </w:pPr>
            <w:r w:rsidRPr="009B10AB">
              <w:rPr>
                <w:rFonts w:ascii="Arial" w:hAnsi="Arial" w:cs="Arial"/>
                <w:sz w:val="18"/>
                <w:szCs w:val="20"/>
              </w:rPr>
              <w:t>Rock bags or other simple dike used for storm drain inlets</w:t>
            </w:r>
          </w:p>
        </w:tc>
        <w:tc>
          <w:tcPr>
            <w:tcW w:w="2860" w:type="dxa"/>
          </w:tcPr>
          <w:p w14:paraId="57FEF872" w14:textId="77777777" w:rsidR="007C0F60" w:rsidRPr="009B10AB" w:rsidRDefault="007C0F60" w:rsidP="006A2DA7">
            <w:pPr>
              <w:rPr>
                <w:rFonts w:ascii="Arial" w:hAnsi="Arial" w:cs="Arial"/>
                <w:sz w:val="18"/>
                <w:szCs w:val="20"/>
              </w:rPr>
            </w:pPr>
            <w:r w:rsidRPr="009B10AB">
              <w:rPr>
                <w:rFonts w:ascii="Arial" w:hAnsi="Arial" w:cs="Arial"/>
                <w:sz w:val="18"/>
                <w:szCs w:val="20"/>
              </w:rPr>
              <w:t>Filter fabric insert used for storm drain inlet protection</w:t>
            </w:r>
          </w:p>
        </w:tc>
        <w:tc>
          <w:tcPr>
            <w:tcW w:w="2900" w:type="dxa"/>
          </w:tcPr>
          <w:p w14:paraId="6B8E090D" w14:textId="77777777" w:rsidR="007C0F60" w:rsidRPr="009B10AB" w:rsidRDefault="007C0F60" w:rsidP="006A2DA7">
            <w:pPr>
              <w:rPr>
                <w:rFonts w:ascii="Arial" w:hAnsi="Arial" w:cs="Arial"/>
                <w:sz w:val="18"/>
                <w:szCs w:val="20"/>
              </w:rPr>
            </w:pPr>
            <w:r w:rsidRPr="009B10AB">
              <w:rPr>
                <w:rFonts w:ascii="Arial" w:hAnsi="Arial" w:cs="Arial"/>
                <w:sz w:val="18"/>
                <w:szCs w:val="20"/>
              </w:rPr>
              <w:t>Catch basin insert used for maximum removal of sediment and other pollutants</w:t>
            </w:r>
          </w:p>
        </w:tc>
      </w:tr>
      <w:tr w:rsidR="007C0F60" w:rsidRPr="009B10AB" w14:paraId="3A8F400A" w14:textId="77777777" w:rsidTr="009B10AB">
        <w:trPr>
          <w:trHeight w:val="116"/>
        </w:trPr>
        <w:tc>
          <w:tcPr>
            <w:tcW w:w="1439" w:type="dxa"/>
            <w:vMerge/>
            <w:vAlign w:val="center"/>
          </w:tcPr>
          <w:p w14:paraId="28CC2970" w14:textId="77777777" w:rsidR="007C0F60" w:rsidRPr="009B10AB" w:rsidRDefault="007C0F60" w:rsidP="006A2DA7">
            <w:pPr>
              <w:rPr>
                <w:rFonts w:ascii="Arial" w:hAnsi="Arial" w:cs="Arial"/>
                <w:sz w:val="18"/>
                <w:szCs w:val="20"/>
              </w:rPr>
            </w:pPr>
          </w:p>
        </w:tc>
        <w:tc>
          <w:tcPr>
            <w:tcW w:w="2336" w:type="dxa"/>
          </w:tcPr>
          <w:p w14:paraId="3B5E6C7A" w14:textId="77777777" w:rsidR="007C0F60" w:rsidRPr="009B10AB" w:rsidRDefault="007C0F60" w:rsidP="006A2DA7">
            <w:pPr>
              <w:rPr>
                <w:rFonts w:ascii="Arial" w:hAnsi="Arial" w:cs="Arial"/>
                <w:sz w:val="18"/>
                <w:szCs w:val="20"/>
              </w:rPr>
            </w:pPr>
            <w:r w:rsidRPr="009B10AB">
              <w:rPr>
                <w:rFonts w:ascii="Arial" w:hAnsi="Arial" w:cs="Arial"/>
                <w:sz w:val="18"/>
                <w:szCs w:val="20"/>
              </w:rPr>
              <w:t>Dust control not necessary due to short duration of project</w:t>
            </w:r>
          </w:p>
        </w:tc>
        <w:tc>
          <w:tcPr>
            <w:tcW w:w="2860" w:type="dxa"/>
          </w:tcPr>
          <w:p w14:paraId="30746667" w14:textId="77777777" w:rsidR="007C0F60" w:rsidRPr="009B10AB" w:rsidRDefault="007C0F60" w:rsidP="006A2DA7">
            <w:pPr>
              <w:rPr>
                <w:rFonts w:ascii="Arial" w:hAnsi="Arial" w:cs="Arial"/>
                <w:sz w:val="18"/>
                <w:szCs w:val="20"/>
              </w:rPr>
            </w:pPr>
            <w:r w:rsidRPr="009B10AB">
              <w:rPr>
                <w:rFonts w:ascii="Arial" w:hAnsi="Arial" w:cs="Arial"/>
                <w:sz w:val="18"/>
                <w:szCs w:val="20"/>
              </w:rPr>
              <w:t>Dust control addressed via water truck as needed</w:t>
            </w:r>
          </w:p>
        </w:tc>
        <w:tc>
          <w:tcPr>
            <w:tcW w:w="2900" w:type="dxa"/>
          </w:tcPr>
          <w:p w14:paraId="7C894E56" w14:textId="77777777" w:rsidR="007C0F60" w:rsidRPr="009B10AB" w:rsidRDefault="007C0F60" w:rsidP="006A2DA7">
            <w:pPr>
              <w:rPr>
                <w:rFonts w:ascii="Arial" w:hAnsi="Arial" w:cs="Arial"/>
                <w:sz w:val="18"/>
                <w:szCs w:val="20"/>
              </w:rPr>
            </w:pPr>
            <w:r w:rsidRPr="009B10AB">
              <w:rPr>
                <w:rFonts w:ascii="Arial" w:hAnsi="Arial" w:cs="Arial"/>
                <w:sz w:val="18"/>
                <w:szCs w:val="20"/>
              </w:rPr>
              <w:t>Polymers or other soil binders applied on construction roads as needed for dust control</w:t>
            </w:r>
          </w:p>
        </w:tc>
      </w:tr>
    </w:tbl>
    <w:p w14:paraId="2500184D" w14:textId="77777777" w:rsidR="00685DDE" w:rsidRDefault="00685DDE" w:rsidP="007372DF">
      <w:pPr>
        <w:rPr>
          <w:b/>
        </w:rPr>
      </w:pPr>
    </w:p>
    <w:p w14:paraId="0BF717A2" w14:textId="77777777" w:rsidR="007372DF" w:rsidRPr="002D75A9" w:rsidRDefault="007372DF" w:rsidP="007372DF">
      <w:pPr>
        <w:rPr>
          <w:b/>
        </w:rPr>
      </w:pPr>
      <w:r w:rsidRPr="002D75A9">
        <w:rPr>
          <w:b/>
        </w:rPr>
        <w:t xml:space="preserve">Regulation of Sediment Runoff </w:t>
      </w:r>
      <w:r w:rsidR="003A294D" w:rsidRPr="002D75A9">
        <w:rPr>
          <w:b/>
        </w:rPr>
        <w:t>from</w:t>
      </w:r>
      <w:r w:rsidRPr="002D75A9">
        <w:rPr>
          <w:b/>
        </w:rPr>
        <w:t xml:space="preserve"> Construction Sites</w:t>
      </w:r>
    </w:p>
    <w:p w14:paraId="21526690" w14:textId="77777777" w:rsidR="009B10AB" w:rsidRDefault="008804CB" w:rsidP="007372DF">
      <w:pPr>
        <w:rPr>
          <w:rStyle w:val="Hyperlink"/>
        </w:rPr>
      </w:pPr>
      <w:r>
        <w:t>Operators of c</w:t>
      </w:r>
      <w:r w:rsidR="00911297">
        <w:t>onstruction sites in Minnesota with a disturbed area of one acre or more</w:t>
      </w:r>
      <w:r w:rsidR="004E43AB">
        <w:t>,</w:t>
      </w:r>
      <w:r w:rsidR="00911297">
        <w:t xml:space="preserve"> including smaller sites that are part of a common plan of development</w:t>
      </w:r>
      <w:r w:rsidR="004E43AB">
        <w:t>,</w:t>
      </w:r>
      <w:r w:rsidR="00911297">
        <w:t xml:space="preserve"> are required to seek coverage under a general or individual NPDES State Disposal System permit. Most projects qualify for coverage under the General Permit, which was last issued on August 1, 2013. </w:t>
      </w:r>
      <w:r w:rsidR="00AF499B">
        <w:t>Permit holders</w:t>
      </w:r>
      <w:r w:rsidR="00E9640B" w:rsidRPr="00E9640B">
        <w:t xml:space="preserve"> are required to develop a stormwater pollution prevention plan (SWPPP) and submi</w:t>
      </w:r>
      <w:r w:rsidR="00911297">
        <w:t xml:space="preserve">t a completed application and fee prior to commencing construction activities. </w:t>
      </w:r>
      <w:r w:rsidR="009B10AB">
        <w:t xml:space="preserve">For a copy of the permit and specific requirements: </w:t>
      </w:r>
      <w:hyperlink r:id="rId16" w:history="1">
        <w:r w:rsidR="009B10AB" w:rsidRPr="006E17DC">
          <w:rPr>
            <w:rStyle w:val="Hyperlink"/>
          </w:rPr>
          <w:t>https://www.pca.state.mn.us/water/construction-stormwater</w:t>
        </w:r>
      </w:hyperlink>
      <w:r w:rsidR="004E43AB">
        <w:rPr>
          <w:rStyle w:val="Hyperlink"/>
        </w:rPr>
        <w:t>.</w:t>
      </w:r>
    </w:p>
    <w:p w14:paraId="71356B71" w14:textId="77777777" w:rsidR="007372DF" w:rsidRPr="002D75A9" w:rsidRDefault="007372DF" w:rsidP="007372DF">
      <w:pPr>
        <w:rPr>
          <w:b/>
        </w:rPr>
      </w:pPr>
      <w:r w:rsidRPr="002D75A9">
        <w:rPr>
          <w:b/>
        </w:rPr>
        <w:t>Costs Associated with Regulatory Compliance</w:t>
      </w:r>
    </w:p>
    <w:p w14:paraId="2967B2AE" w14:textId="14AF41BA" w:rsidR="007372DF" w:rsidRDefault="00BE76C9" w:rsidP="007372DF">
      <w:r>
        <w:rPr>
          <w:noProof/>
        </w:rPr>
        <mc:AlternateContent>
          <mc:Choice Requires="wps">
            <w:drawing>
              <wp:anchor distT="45720" distB="45720" distL="114300" distR="114300" simplePos="0" relativeHeight="251665408" behindDoc="0" locked="0" layoutInCell="1" allowOverlap="1" wp14:anchorId="54402296" wp14:editId="4DEF36D5">
                <wp:simplePos x="0" y="0"/>
                <wp:positionH relativeFrom="column">
                  <wp:posOffset>2286000</wp:posOffset>
                </wp:positionH>
                <wp:positionV relativeFrom="paragraph">
                  <wp:posOffset>403225</wp:posOffset>
                </wp:positionV>
                <wp:extent cx="3670935" cy="516890"/>
                <wp:effectExtent l="0" t="0" r="5715"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0935" cy="516890"/>
                        </a:xfrm>
                        <a:prstGeom prst="rect">
                          <a:avLst/>
                        </a:prstGeom>
                        <a:solidFill>
                          <a:srgbClr val="FFFFFF"/>
                        </a:solidFill>
                        <a:ln w="9525">
                          <a:noFill/>
                          <a:miter lim="800000"/>
                          <a:headEnd/>
                          <a:tailEnd/>
                        </a:ln>
                      </wps:spPr>
                      <wps:txbx>
                        <w:txbxContent>
                          <w:p w14:paraId="72DEF2AF" w14:textId="12D37CFF" w:rsidR="00D470E4" w:rsidRPr="009B360D" w:rsidRDefault="00D470E4" w:rsidP="00C54340">
                            <w:pPr>
                              <w:rPr>
                                <w:b/>
                              </w:rPr>
                            </w:pPr>
                            <w:r>
                              <w:rPr>
                                <w:b/>
                              </w:rPr>
                              <w:t>Figure 3. Relative cost and effectiveness for common BMPs</w:t>
                            </w:r>
                            <w:r w:rsidR="00BE76C9">
                              <w:rPr>
                                <w:b/>
                              </w:rPr>
                              <w:t xml:space="preserve"> (source: Kentucky Division of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02296" id="_x0000_s1030" type="#_x0000_t202" style="position:absolute;margin-left:180pt;margin-top:31.75pt;width:289.05pt;height:40.7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" stroked="f">
                <v:textbox>
                  <w:txbxContent>
                    <w:p w14:paraId="72DEF2AF" w14:textId="12D37CFF" w:rsidR="00D470E4" w:rsidRPr="009B360D" w:rsidRDefault="00D470E4" w:rsidP="00C54340">
                      <w:pPr>
                        <w:rPr>
                          <w:b/>
                        </w:rPr>
                      </w:pPr>
                      <w:r>
                        <w:rPr>
                          <w:b/>
                        </w:rPr>
                        <w:t>Figure 3. Relative cost and effectiveness for common BMPs</w:t>
                      </w:r>
                      <w:r w:rsidR="00BE76C9">
                        <w:rPr>
                          <w:b/>
                        </w:rPr>
                        <w:t xml:space="preserve"> (source: Kentucky Division of Water)</w:t>
                      </w:r>
                    </w:p>
                  </w:txbxContent>
                </v:textbox>
                <w10:wrap type="square"/>
              </v:shape>
            </w:pict>
          </mc:Fallback>
        </mc:AlternateContent>
      </w:r>
      <w:r w:rsidR="004352A3">
        <w:rPr>
          <w:noProof/>
        </w:rPr>
        <w:drawing>
          <wp:anchor distT="0" distB="0" distL="114300" distR="114300" simplePos="0" relativeHeight="251663360" behindDoc="1" locked="0" layoutInCell="1" allowOverlap="1" wp14:anchorId="2ACADA00" wp14:editId="22792D5A">
            <wp:simplePos x="0" y="0"/>
            <wp:positionH relativeFrom="column">
              <wp:posOffset>2290445</wp:posOffset>
            </wp:positionH>
            <wp:positionV relativeFrom="paragraph">
              <wp:posOffset>855345</wp:posOffset>
            </wp:positionV>
            <wp:extent cx="3679825" cy="3241675"/>
            <wp:effectExtent l="0" t="0" r="0" b="0"/>
            <wp:wrapTight wrapText="bothSides">
              <wp:wrapPolygon edited="0">
                <wp:start x="0" y="0"/>
                <wp:lineTo x="0" y="21452"/>
                <wp:lineTo x="21470" y="21452"/>
                <wp:lineTo x="2147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l="21798" t="6216" r="27389" b="14207"/>
                    <a:stretch/>
                  </pic:blipFill>
                  <pic:spPr bwMode="auto">
                    <a:xfrm>
                      <a:off x="0" y="0"/>
                      <a:ext cx="3679825" cy="3241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D0403">
        <w:t>The costs associated with regulatory compliance vary</w:t>
      </w:r>
      <w:r w:rsidR="00805CC8">
        <w:t xml:space="preserve"> widely in relationship to the type and size of the project, how it’s managed, location, site conditions (e.g., soils, slopes), drainage features, presence or absence of surface waters, materials used, and other factors. For example, erosion and sediment control costs for a quarter-acre urban house lot may range from $2,000 to $5,000. For large projects, construction stormwater costs can range up to five percent of the overall project cost.</w:t>
      </w:r>
      <w:r w:rsidR="00C54340" w:rsidRPr="00C54340">
        <w:rPr>
          <w:noProof/>
        </w:rPr>
        <w:t xml:space="preserve"> </w:t>
      </w:r>
    </w:p>
    <w:p w14:paraId="0A3E94F5" w14:textId="27A2EC45" w:rsidR="00805CC8" w:rsidRDefault="00805CC8" w:rsidP="007372DF">
      <w:r>
        <w:t xml:space="preserve">Careful planning – especially breaking the project into logical phases for clearing, grading, and stabilization – can reduce </w:t>
      </w:r>
      <w:r w:rsidR="00C54340">
        <w:t xml:space="preserve">compliance costs significantly. This is because all areas of the project will eventually be stabilized, with grass, landscaping, pavement, etc. Installing the final cover as portions of the project are completed – rather than at the end of the job – does not necessarily add significant costs. Likewise, installing and maintaining silt fencing, sediment basins, traps, inlet protection devices, and other BMPs on large, unstabilized, and relatively idle portions of the site represents an ongoing expense – as well as a regulatory liability. Figure </w:t>
      </w:r>
      <w:r w:rsidR="005F3AB5">
        <w:t>3</w:t>
      </w:r>
      <w:r w:rsidR="00C54340">
        <w:t xml:space="preserve"> summarizes the relative cost and effectiveness of several categories of construction site BMPs.</w:t>
      </w:r>
    </w:p>
    <w:p w14:paraId="2BE2D229" w14:textId="5688D825" w:rsidR="005A65F3" w:rsidRPr="0034526D" w:rsidRDefault="005A65F3" w:rsidP="00CC6AB4">
      <w:pPr>
        <w:rPr>
          <w:b/>
        </w:rPr>
      </w:pPr>
      <w:r w:rsidRPr="0034526D">
        <w:rPr>
          <w:b/>
        </w:rPr>
        <w:t>References</w:t>
      </w:r>
    </w:p>
    <w:p w14:paraId="304EFCDE" w14:textId="77777777" w:rsidR="00517EA0" w:rsidRDefault="00517EA0" w:rsidP="00517EA0">
      <w:r>
        <w:t>EPA (U.S. Environmental Protection Agency). 1999.</w:t>
      </w:r>
      <w:r w:rsidRPr="00E24021">
        <w:t xml:space="preserve"> </w:t>
      </w:r>
      <w:r>
        <w:t>National Pollutant Discharge Elimination System—Regulations for Revision of the Water Pollution Control Program Addressing Storm Water Discharges. Federal Register</w:t>
      </w:r>
      <w:r w:rsidRPr="00E24021">
        <w:t xml:space="preserve"> 64, No. 235</w:t>
      </w:r>
      <w:r>
        <w:t xml:space="preserve">. </w:t>
      </w:r>
      <w:r w:rsidRPr="00E24021">
        <w:t>Wednesday, December 8, 1999</w:t>
      </w:r>
      <w:r>
        <w:t>. Pages 68,722 – 68,851.</w:t>
      </w:r>
    </w:p>
    <w:p w14:paraId="385129F8" w14:textId="77777777" w:rsidR="00BE76C9" w:rsidRDefault="00BE76C9" w:rsidP="00BE76C9">
      <w:pPr>
        <w:tabs>
          <w:tab w:val="left" w:pos="3174"/>
        </w:tabs>
        <w:spacing w:after="0" w:line="276" w:lineRule="auto"/>
      </w:pPr>
      <w:r w:rsidRPr="000C6777">
        <w:t>Kentucky Division of Water</w:t>
      </w:r>
      <w:r w:rsidRPr="00BE76C9">
        <w:rPr>
          <w:i/>
        </w:rPr>
        <w:t xml:space="preserve"> Best Management Practices (BMPs) for Controlling Erosion, Sediment, and Pollutant Runoff from Construction Sites – Planning and Technical Specifications Manual   </w:t>
      </w:r>
      <w:hyperlink r:id="rId19" w:history="1">
        <w:r w:rsidRPr="00DD1BFE">
          <w:rPr>
            <w:rStyle w:val="Hyperlink"/>
          </w:rPr>
          <w:t>http://transportation.ky.gov/Stormwater/Pages/Construction-Development-Community-ResourcesGuidance.aspx</w:t>
        </w:r>
      </w:hyperlink>
    </w:p>
    <w:p w14:paraId="1CC3E44A" w14:textId="77777777" w:rsidR="00BE76C9" w:rsidRDefault="00BE76C9" w:rsidP="00BE76C9">
      <w:pPr>
        <w:pStyle w:val="ListParagraph"/>
        <w:tabs>
          <w:tab w:val="left" w:pos="3174"/>
        </w:tabs>
        <w:spacing w:after="0" w:line="276" w:lineRule="auto"/>
      </w:pPr>
    </w:p>
    <w:p w14:paraId="6CDCC51F" w14:textId="175C895F" w:rsidR="00E24021" w:rsidRDefault="00E24021" w:rsidP="00E24021">
      <w:r>
        <w:t>MPCA</w:t>
      </w:r>
      <w:r w:rsidR="005F3AB5">
        <w:t xml:space="preserve"> </w:t>
      </w:r>
      <w:r w:rsidR="005F3AB5" w:rsidRPr="005F3AB5">
        <w:t>(Minnesota Pollution Control Agency)</w:t>
      </w:r>
      <w:r>
        <w:t>. 2013. Authorization to Discharge Stormwater Associated with Construction Activity Under the National Pollutant Discharge Elimination System / State Disposal System Program. Issuance Date: August 1, 2013; Expiration Date: August 1, 2018. Permit Number MN R100001.</w:t>
      </w:r>
    </w:p>
    <w:p w14:paraId="32407E67" w14:textId="540EBAFB" w:rsidR="005F3AB5" w:rsidRPr="005F3AB5" w:rsidRDefault="005A65F3" w:rsidP="005F3AB5">
      <w:r w:rsidRPr="005F3AB5">
        <w:t>MPCA</w:t>
      </w:r>
      <w:r w:rsidR="005F3AB5" w:rsidRPr="005F3AB5">
        <w:t xml:space="preserve"> (Minnesota Pollution Control Agency)</w:t>
      </w:r>
      <w:r w:rsidRPr="005F3AB5">
        <w:t xml:space="preserve">. 2014. </w:t>
      </w:r>
      <w:r w:rsidR="005F3AB5" w:rsidRPr="005F3AB5">
        <w:t xml:space="preserve">2014 </w:t>
      </w:r>
      <w:r w:rsidRPr="005F3AB5">
        <w:t>Integrated Report</w:t>
      </w:r>
      <w:r w:rsidR="00E122C3" w:rsidRPr="005F3AB5">
        <w:t xml:space="preserve"> on Water Quality</w:t>
      </w:r>
      <w:r w:rsidR="005F3AB5" w:rsidRPr="005F3AB5">
        <w:t>, General Report to the Congress of the United States Pursuant to Section 305(b) of the 1972 Clean Water Act</w:t>
      </w:r>
      <w:r w:rsidR="005F3AB5">
        <w:t xml:space="preserve">, </w:t>
      </w:r>
      <w:r w:rsidR="005F3AB5" w:rsidRPr="005F3AB5">
        <w:t>Water Years 2012-2013</w:t>
      </w:r>
      <w:r w:rsidR="005F3AB5">
        <w:t>. Saint Paul, MN. 62 pp.</w:t>
      </w:r>
    </w:p>
    <w:p w14:paraId="1CA8A5E6" w14:textId="65F169D6" w:rsidR="0040118F" w:rsidRDefault="0034526D" w:rsidP="00B13F5F">
      <w:r>
        <w:t>NYDEC (</w:t>
      </w:r>
      <w:r w:rsidR="0040118F">
        <w:t>New York Department of Environmen</w:t>
      </w:r>
      <w:r w:rsidR="00B13F5F">
        <w:t>tal Conservation</w:t>
      </w:r>
      <w:r>
        <w:t>)</w:t>
      </w:r>
      <w:r w:rsidR="00B13F5F">
        <w:t xml:space="preserve">. 2005. New York Standards and Specifications </w:t>
      </w:r>
      <w:r w:rsidR="00E36AEF">
        <w:t>for</w:t>
      </w:r>
      <w:r w:rsidR="00B13F5F">
        <w:t xml:space="preserve"> Erosion and Sediment Control. </w:t>
      </w:r>
      <w:r w:rsidR="0040118F" w:rsidRPr="0040118F">
        <w:t>http://www.dec.ny.gov/docs/water_pdf/appendix.pdf</w:t>
      </w:r>
      <w:r w:rsidR="00B13F5F">
        <w:t>.</w:t>
      </w:r>
    </w:p>
    <w:p w14:paraId="25511252" w14:textId="1260557B" w:rsidR="00383BD8" w:rsidRDefault="00383BD8" w:rsidP="00957B64">
      <w:r>
        <w:t xml:space="preserve">Northwest California Resource Conservation and Development Council. 2016. </w:t>
      </w:r>
      <w:r w:rsidR="001D4972">
        <w:t xml:space="preserve">5C Program Stormwater Management Handbook. </w:t>
      </w:r>
      <w:r w:rsidR="005F3AB5">
        <w:t>h</w:t>
      </w:r>
      <w:r w:rsidR="00BA1FE4" w:rsidRPr="00BA1FE4">
        <w:t>ttp://www.5counties.org/docs/roadedu/2012_5c_roads/rusle.pdf</w:t>
      </w:r>
      <w:r w:rsidR="00BA1FE4">
        <w:t>.</w:t>
      </w:r>
    </w:p>
    <w:p w14:paraId="173BF292" w14:textId="58605486" w:rsidR="00CE69AF" w:rsidRDefault="00CE69AF" w:rsidP="00CE69AF">
      <w:r>
        <w:t xml:space="preserve">Pitt, </w:t>
      </w:r>
      <w:r w:rsidR="0034526D">
        <w:t xml:space="preserve">R., </w:t>
      </w:r>
      <w:r>
        <w:t xml:space="preserve">S. Clark, </w:t>
      </w:r>
      <w:r w:rsidR="0034526D">
        <w:t xml:space="preserve">and </w:t>
      </w:r>
      <w:r>
        <w:t xml:space="preserve">D. Lake. 2007. Construction Site Erosion and Sediment Controls – Planning, Design and Performance. DEStech Publications Inc. ISBN No. 1-932078-38-X. Lancaster, PA. </w:t>
      </w:r>
      <w:hyperlink r:id="rId20" w:history="1">
        <w:r w:rsidR="007545A2" w:rsidRPr="003B655A">
          <w:rPr>
            <w:rStyle w:val="Hyperlink"/>
          </w:rPr>
          <w:t>https://books.google.com/books/about/Construction_Site_Erosion_and_Sediment_C.html?id=oZW1kDXcTloC</w:t>
        </w:r>
      </w:hyperlink>
      <w:r w:rsidR="007545A2">
        <w:t>.</w:t>
      </w:r>
    </w:p>
    <w:p w14:paraId="594DEABE" w14:textId="10AA0C92" w:rsidR="0021715B" w:rsidRDefault="0021715B" w:rsidP="00957B64">
      <w:r>
        <w:t>USDA</w:t>
      </w:r>
      <w:r w:rsidR="005F3AB5">
        <w:t xml:space="preserve"> (U.S. Department of Agriculture)</w:t>
      </w:r>
      <w:r>
        <w:t xml:space="preserve">. 2012. Revised Universal Soil Loss Equation, Version 2: Natural Resources Conservation Services, Minnesota State Office.     </w:t>
      </w:r>
      <w:hyperlink r:id="rId21" w:history="1">
        <w:r w:rsidR="005F3AB5" w:rsidRPr="00EA2480">
          <w:rPr>
            <w:rStyle w:val="Hyperlink"/>
          </w:rPr>
          <w:t>http://www.nrcs.usda.gov/wps/portal/nrcs/detail/mn/technical/ecoscience/agronomy/?cid=nrcs142p2_023678</w:t>
        </w:r>
      </w:hyperlink>
      <w:r w:rsidR="005F3AB5">
        <w:t xml:space="preserve"> </w:t>
      </w:r>
    </w:p>
    <w:p w14:paraId="5781DC07" w14:textId="77777777" w:rsidR="005A65F3" w:rsidRDefault="005A65F3" w:rsidP="00CC6AB4"/>
    <w:sectPr w:rsidR="005A65F3">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420A0C" w14:textId="77777777" w:rsidR="003545DC" w:rsidRDefault="003545DC" w:rsidP="00C0392F">
      <w:pPr>
        <w:spacing w:after="0" w:line="240" w:lineRule="auto"/>
      </w:pPr>
      <w:r>
        <w:separator/>
      </w:r>
    </w:p>
  </w:endnote>
  <w:endnote w:type="continuationSeparator" w:id="0">
    <w:p w14:paraId="01272B23" w14:textId="77777777" w:rsidR="003545DC" w:rsidRDefault="003545DC" w:rsidP="00C039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48548C" w14:textId="77777777" w:rsidR="003545DC" w:rsidRDefault="003545DC" w:rsidP="00C0392F">
      <w:pPr>
        <w:spacing w:after="0" w:line="240" w:lineRule="auto"/>
      </w:pPr>
      <w:r>
        <w:separator/>
      </w:r>
    </w:p>
  </w:footnote>
  <w:footnote w:type="continuationSeparator" w:id="0">
    <w:p w14:paraId="74729FCD" w14:textId="77777777" w:rsidR="003545DC" w:rsidRDefault="003545DC" w:rsidP="00C039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551C7" w14:textId="08F4393B" w:rsidR="00D470E4" w:rsidRDefault="001E6E16" w:rsidP="00C0392F">
    <w:r>
      <w:t>9/21/2016 DRAFT</w:t>
    </w:r>
  </w:p>
  <w:p w14:paraId="462F092C" w14:textId="77777777" w:rsidR="00D470E4" w:rsidRDefault="00D470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F510B"/>
    <w:multiLevelType w:val="hybridMultilevel"/>
    <w:tmpl w:val="6624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378776E"/>
    <w:multiLevelType w:val="hybridMultilevel"/>
    <w:tmpl w:val="35C2C2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DA7AAE"/>
    <w:multiLevelType w:val="hybridMultilevel"/>
    <w:tmpl w:val="85987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3A67F6"/>
    <w:multiLevelType w:val="hybridMultilevel"/>
    <w:tmpl w:val="3454D4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62657F"/>
    <w:multiLevelType w:val="hybridMultilevel"/>
    <w:tmpl w:val="3184D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8AD5CCB"/>
    <w:multiLevelType w:val="hybridMultilevel"/>
    <w:tmpl w:val="44666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BA68DC"/>
    <w:multiLevelType w:val="hybridMultilevel"/>
    <w:tmpl w:val="103C20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753B0E"/>
    <w:multiLevelType w:val="hybridMultilevel"/>
    <w:tmpl w:val="306ADB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396A1D"/>
    <w:multiLevelType w:val="hybridMultilevel"/>
    <w:tmpl w:val="42505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F591829"/>
    <w:multiLevelType w:val="hybridMultilevel"/>
    <w:tmpl w:val="3CF0285A"/>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5FD1266E"/>
    <w:multiLevelType w:val="hybridMultilevel"/>
    <w:tmpl w:val="ED5C6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5D02DB3"/>
    <w:multiLevelType w:val="hybridMultilevel"/>
    <w:tmpl w:val="EF8C7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E83E6F"/>
    <w:multiLevelType w:val="hybridMultilevel"/>
    <w:tmpl w:val="0CB87304"/>
    <w:lvl w:ilvl="0" w:tplc="EC620FD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
  </w:num>
  <w:num w:numId="4">
    <w:abstractNumId w:val="5"/>
  </w:num>
  <w:num w:numId="5">
    <w:abstractNumId w:val="8"/>
  </w:num>
  <w:num w:numId="6">
    <w:abstractNumId w:val="2"/>
  </w:num>
  <w:num w:numId="7">
    <w:abstractNumId w:val="11"/>
  </w:num>
  <w:num w:numId="8">
    <w:abstractNumId w:val="6"/>
  </w:num>
  <w:num w:numId="9">
    <w:abstractNumId w:val="0"/>
  </w:num>
  <w:num w:numId="10">
    <w:abstractNumId w:val="3"/>
  </w:num>
  <w:num w:numId="11">
    <w:abstractNumId w:val="7"/>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F7B"/>
    <w:rsid w:val="00007FA9"/>
    <w:rsid w:val="00023AA6"/>
    <w:rsid w:val="000264E8"/>
    <w:rsid w:val="00032E4F"/>
    <w:rsid w:val="00032E52"/>
    <w:rsid w:val="000336B9"/>
    <w:rsid w:val="00036935"/>
    <w:rsid w:val="00040EB9"/>
    <w:rsid w:val="00074146"/>
    <w:rsid w:val="000753A0"/>
    <w:rsid w:val="00080458"/>
    <w:rsid w:val="000A68BC"/>
    <w:rsid w:val="000B06D0"/>
    <w:rsid w:val="000B57B9"/>
    <w:rsid w:val="000B79CA"/>
    <w:rsid w:val="000C2DB1"/>
    <w:rsid w:val="000D205B"/>
    <w:rsid w:val="000F1EAD"/>
    <w:rsid w:val="000F3FB8"/>
    <w:rsid w:val="001022DC"/>
    <w:rsid w:val="001075CC"/>
    <w:rsid w:val="00111A1B"/>
    <w:rsid w:val="0012494A"/>
    <w:rsid w:val="00124C60"/>
    <w:rsid w:val="00124D2E"/>
    <w:rsid w:val="00130214"/>
    <w:rsid w:val="00131CEE"/>
    <w:rsid w:val="001355BC"/>
    <w:rsid w:val="00135AB6"/>
    <w:rsid w:val="00152D07"/>
    <w:rsid w:val="00155C1F"/>
    <w:rsid w:val="001672CF"/>
    <w:rsid w:val="001707DB"/>
    <w:rsid w:val="0017686F"/>
    <w:rsid w:val="00177D88"/>
    <w:rsid w:val="00181BFA"/>
    <w:rsid w:val="00184B49"/>
    <w:rsid w:val="001C0735"/>
    <w:rsid w:val="001C360A"/>
    <w:rsid w:val="001D0403"/>
    <w:rsid w:val="001D0859"/>
    <w:rsid w:val="001D4972"/>
    <w:rsid w:val="001E6CC3"/>
    <w:rsid w:val="001E6E16"/>
    <w:rsid w:val="001F4531"/>
    <w:rsid w:val="00200A64"/>
    <w:rsid w:val="002026FB"/>
    <w:rsid w:val="0020657F"/>
    <w:rsid w:val="00216D37"/>
    <w:rsid w:val="0021715B"/>
    <w:rsid w:val="002227BC"/>
    <w:rsid w:val="0023440F"/>
    <w:rsid w:val="00235156"/>
    <w:rsid w:val="0023624E"/>
    <w:rsid w:val="00240C9B"/>
    <w:rsid w:val="00244DCE"/>
    <w:rsid w:val="00252045"/>
    <w:rsid w:val="00252B3D"/>
    <w:rsid w:val="00263427"/>
    <w:rsid w:val="002655F7"/>
    <w:rsid w:val="00274429"/>
    <w:rsid w:val="00275507"/>
    <w:rsid w:val="00283143"/>
    <w:rsid w:val="00285854"/>
    <w:rsid w:val="0028709A"/>
    <w:rsid w:val="0028723E"/>
    <w:rsid w:val="002972B6"/>
    <w:rsid w:val="002A45DD"/>
    <w:rsid w:val="002A7DB6"/>
    <w:rsid w:val="002C08B2"/>
    <w:rsid w:val="002D3FB3"/>
    <w:rsid w:val="002D45CC"/>
    <w:rsid w:val="002D467E"/>
    <w:rsid w:val="002D47E0"/>
    <w:rsid w:val="002D4B70"/>
    <w:rsid w:val="002D4EDA"/>
    <w:rsid w:val="002D75A9"/>
    <w:rsid w:val="002E0039"/>
    <w:rsid w:val="002E16D5"/>
    <w:rsid w:val="002F7B31"/>
    <w:rsid w:val="00302429"/>
    <w:rsid w:val="00302CD2"/>
    <w:rsid w:val="0030353A"/>
    <w:rsid w:val="00311E89"/>
    <w:rsid w:val="00326472"/>
    <w:rsid w:val="0033105B"/>
    <w:rsid w:val="00331595"/>
    <w:rsid w:val="00333D80"/>
    <w:rsid w:val="0033476F"/>
    <w:rsid w:val="003417EF"/>
    <w:rsid w:val="00342EAF"/>
    <w:rsid w:val="00343F6B"/>
    <w:rsid w:val="0034526D"/>
    <w:rsid w:val="00353A1D"/>
    <w:rsid w:val="003545DC"/>
    <w:rsid w:val="00360537"/>
    <w:rsid w:val="00361317"/>
    <w:rsid w:val="00365494"/>
    <w:rsid w:val="00372B39"/>
    <w:rsid w:val="00375BB3"/>
    <w:rsid w:val="00381EFE"/>
    <w:rsid w:val="003837B9"/>
    <w:rsid w:val="00383BD8"/>
    <w:rsid w:val="003A294D"/>
    <w:rsid w:val="003A3948"/>
    <w:rsid w:val="003A77C7"/>
    <w:rsid w:val="003B12B1"/>
    <w:rsid w:val="003B1B2C"/>
    <w:rsid w:val="003C46DB"/>
    <w:rsid w:val="003D3811"/>
    <w:rsid w:val="003D595B"/>
    <w:rsid w:val="003D6087"/>
    <w:rsid w:val="003E1040"/>
    <w:rsid w:val="003E1A85"/>
    <w:rsid w:val="003E226D"/>
    <w:rsid w:val="003E5394"/>
    <w:rsid w:val="003F15EF"/>
    <w:rsid w:val="003F2E00"/>
    <w:rsid w:val="003F78F1"/>
    <w:rsid w:val="003F7B7D"/>
    <w:rsid w:val="0040118F"/>
    <w:rsid w:val="00404FCD"/>
    <w:rsid w:val="00406808"/>
    <w:rsid w:val="00411990"/>
    <w:rsid w:val="00420D1D"/>
    <w:rsid w:val="00426181"/>
    <w:rsid w:val="004352A3"/>
    <w:rsid w:val="00435C91"/>
    <w:rsid w:val="00436083"/>
    <w:rsid w:val="0043664E"/>
    <w:rsid w:val="0045093A"/>
    <w:rsid w:val="004551A3"/>
    <w:rsid w:val="00455776"/>
    <w:rsid w:val="0046382D"/>
    <w:rsid w:val="00465990"/>
    <w:rsid w:val="00467EBA"/>
    <w:rsid w:val="004763AA"/>
    <w:rsid w:val="004862C5"/>
    <w:rsid w:val="0049194D"/>
    <w:rsid w:val="004A2DBD"/>
    <w:rsid w:val="004B1C35"/>
    <w:rsid w:val="004B31EA"/>
    <w:rsid w:val="004B6119"/>
    <w:rsid w:val="004C393A"/>
    <w:rsid w:val="004E1DDF"/>
    <w:rsid w:val="004E43AB"/>
    <w:rsid w:val="004E5286"/>
    <w:rsid w:val="00501EAA"/>
    <w:rsid w:val="00502FF7"/>
    <w:rsid w:val="00507BD7"/>
    <w:rsid w:val="00513943"/>
    <w:rsid w:val="00517EA0"/>
    <w:rsid w:val="00520A87"/>
    <w:rsid w:val="00526BA6"/>
    <w:rsid w:val="00526DFE"/>
    <w:rsid w:val="00532139"/>
    <w:rsid w:val="00532D96"/>
    <w:rsid w:val="00537697"/>
    <w:rsid w:val="0054643B"/>
    <w:rsid w:val="00551DFA"/>
    <w:rsid w:val="00555101"/>
    <w:rsid w:val="0055634E"/>
    <w:rsid w:val="00557A41"/>
    <w:rsid w:val="0056723D"/>
    <w:rsid w:val="00575831"/>
    <w:rsid w:val="005765D4"/>
    <w:rsid w:val="0058142A"/>
    <w:rsid w:val="005911F3"/>
    <w:rsid w:val="005954E4"/>
    <w:rsid w:val="005A2905"/>
    <w:rsid w:val="005A65F3"/>
    <w:rsid w:val="005A7083"/>
    <w:rsid w:val="005B280D"/>
    <w:rsid w:val="005B4AF8"/>
    <w:rsid w:val="005D01B5"/>
    <w:rsid w:val="005D1DB9"/>
    <w:rsid w:val="005D6CCA"/>
    <w:rsid w:val="005E50F8"/>
    <w:rsid w:val="005F3AB5"/>
    <w:rsid w:val="005F6C04"/>
    <w:rsid w:val="00610706"/>
    <w:rsid w:val="00612AEB"/>
    <w:rsid w:val="00614A2F"/>
    <w:rsid w:val="00621E31"/>
    <w:rsid w:val="0062318C"/>
    <w:rsid w:val="0062379C"/>
    <w:rsid w:val="00630127"/>
    <w:rsid w:val="00631E19"/>
    <w:rsid w:val="00634807"/>
    <w:rsid w:val="00637E85"/>
    <w:rsid w:val="00651E49"/>
    <w:rsid w:val="00661486"/>
    <w:rsid w:val="00670902"/>
    <w:rsid w:val="006851E5"/>
    <w:rsid w:val="00685C6A"/>
    <w:rsid w:val="00685DDE"/>
    <w:rsid w:val="006A06C8"/>
    <w:rsid w:val="006A2DA7"/>
    <w:rsid w:val="006A536B"/>
    <w:rsid w:val="006A6016"/>
    <w:rsid w:val="006B003A"/>
    <w:rsid w:val="006C2E7D"/>
    <w:rsid w:val="006D4048"/>
    <w:rsid w:val="006E0952"/>
    <w:rsid w:val="006E30B3"/>
    <w:rsid w:val="006F35F2"/>
    <w:rsid w:val="00701A3A"/>
    <w:rsid w:val="00701B1E"/>
    <w:rsid w:val="0070440D"/>
    <w:rsid w:val="00711409"/>
    <w:rsid w:val="00712FAE"/>
    <w:rsid w:val="00714837"/>
    <w:rsid w:val="00726585"/>
    <w:rsid w:val="00727902"/>
    <w:rsid w:val="00732E41"/>
    <w:rsid w:val="00734280"/>
    <w:rsid w:val="00734461"/>
    <w:rsid w:val="007372DF"/>
    <w:rsid w:val="00742C1E"/>
    <w:rsid w:val="007431F2"/>
    <w:rsid w:val="007528ED"/>
    <w:rsid w:val="00752D96"/>
    <w:rsid w:val="007545A2"/>
    <w:rsid w:val="007704FA"/>
    <w:rsid w:val="00774DD9"/>
    <w:rsid w:val="007753B7"/>
    <w:rsid w:val="00775CF7"/>
    <w:rsid w:val="00775F23"/>
    <w:rsid w:val="007827A7"/>
    <w:rsid w:val="00782C82"/>
    <w:rsid w:val="0078315F"/>
    <w:rsid w:val="0079629F"/>
    <w:rsid w:val="00797807"/>
    <w:rsid w:val="007A4F50"/>
    <w:rsid w:val="007B3DC1"/>
    <w:rsid w:val="007C0F60"/>
    <w:rsid w:val="007D03A1"/>
    <w:rsid w:val="007D076E"/>
    <w:rsid w:val="007D5212"/>
    <w:rsid w:val="007F42ED"/>
    <w:rsid w:val="007F4F22"/>
    <w:rsid w:val="00800A1E"/>
    <w:rsid w:val="00800B3A"/>
    <w:rsid w:val="00802C48"/>
    <w:rsid w:val="008048D1"/>
    <w:rsid w:val="00805CC8"/>
    <w:rsid w:val="008078B6"/>
    <w:rsid w:val="0081021D"/>
    <w:rsid w:val="00812C6D"/>
    <w:rsid w:val="00816D09"/>
    <w:rsid w:val="00832426"/>
    <w:rsid w:val="008442B3"/>
    <w:rsid w:val="00851DD4"/>
    <w:rsid w:val="00852180"/>
    <w:rsid w:val="008546C3"/>
    <w:rsid w:val="008606B5"/>
    <w:rsid w:val="00860768"/>
    <w:rsid w:val="008660EA"/>
    <w:rsid w:val="0087654F"/>
    <w:rsid w:val="008804CB"/>
    <w:rsid w:val="00880BF9"/>
    <w:rsid w:val="00882E42"/>
    <w:rsid w:val="00891982"/>
    <w:rsid w:val="00891A4D"/>
    <w:rsid w:val="00895606"/>
    <w:rsid w:val="0089672A"/>
    <w:rsid w:val="0089674C"/>
    <w:rsid w:val="008A29C0"/>
    <w:rsid w:val="008B265E"/>
    <w:rsid w:val="008B3B30"/>
    <w:rsid w:val="008C77CD"/>
    <w:rsid w:val="008D4C15"/>
    <w:rsid w:val="008D5109"/>
    <w:rsid w:val="008E5526"/>
    <w:rsid w:val="008F2300"/>
    <w:rsid w:val="008F33CA"/>
    <w:rsid w:val="008F58C0"/>
    <w:rsid w:val="008F5C9E"/>
    <w:rsid w:val="008F6F4D"/>
    <w:rsid w:val="009044FC"/>
    <w:rsid w:val="00906988"/>
    <w:rsid w:val="009075A5"/>
    <w:rsid w:val="00911297"/>
    <w:rsid w:val="00932BED"/>
    <w:rsid w:val="00937E00"/>
    <w:rsid w:val="00955298"/>
    <w:rsid w:val="00957B64"/>
    <w:rsid w:val="009614F5"/>
    <w:rsid w:val="00962CEA"/>
    <w:rsid w:val="00971230"/>
    <w:rsid w:val="0097695B"/>
    <w:rsid w:val="00980FAB"/>
    <w:rsid w:val="00991542"/>
    <w:rsid w:val="00991960"/>
    <w:rsid w:val="00997FB2"/>
    <w:rsid w:val="009A34B8"/>
    <w:rsid w:val="009A6259"/>
    <w:rsid w:val="009B10AB"/>
    <w:rsid w:val="009B360D"/>
    <w:rsid w:val="009C1746"/>
    <w:rsid w:val="009C50E4"/>
    <w:rsid w:val="009C7B50"/>
    <w:rsid w:val="009D0AF2"/>
    <w:rsid w:val="009D2E25"/>
    <w:rsid w:val="009D5EAD"/>
    <w:rsid w:val="009D775B"/>
    <w:rsid w:val="009E21D2"/>
    <w:rsid w:val="009E2F3D"/>
    <w:rsid w:val="009E3BF2"/>
    <w:rsid w:val="009E4071"/>
    <w:rsid w:val="009F72D1"/>
    <w:rsid w:val="00A11BE3"/>
    <w:rsid w:val="00A11D4C"/>
    <w:rsid w:val="00A13A3E"/>
    <w:rsid w:val="00A22F25"/>
    <w:rsid w:val="00A24393"/>
    <w:rsid w:val="00A324D6"/>
    <w:rsid w:val="00A50696"/>
    <w:rsid w:val="00A61043"/>
    <w:rsid w:val="00A63C54"/>
    <w:rsid w:val="00A74DBD"/>
    <w:rsid w:val="00A77807"/>
    <w:rsid w:val="00A83DF8"/>
    <w:rsid w:val="00A84DBB"/>
    <w:rsid w:val="00A9147E"/>
    <w:rsid w:val="00A93492"/>
    <w:rsid w:val="00A934D0"/>
    <w:rsid w:val="00A96374"/>
    <w:rsid w:val="00AA5AF0"/>
    <w:rsid w:val="00AA7DD0"/>
    <w:rsid w:val="00AB047B"/>
    <w:rsid w:val="00AB3201"/>
    <w:rsid w:val="00AC5D7A"/>
    <w:rsid w:val="00AD05F5"/>
    <w:rsid w:val="00AE04C9"/>
    <w:rsid w:val="00AE14F4"/>
    <w:rsid w:val="00AE61BD"/>
    <w:rsid w:val="00AF2F82"/>
    <w:rsid w:val="00AF4255"/>
    <w:rsid w:val="00AF499B"/>
    <w:rsid w:val="00B04462"/>
    <w:rsid w:val="00B04550"/>
    <w:rsid w:val="00B07AE5"/>
    <w:rsid w:val="00B13F5F"/>
    <w:rsid w:val="00B2125D"/>
    <w:rsid w:val="00B25A1A"/>
    <w:rsid w:val="00B30DE3"/>
    <w:rsid w:val="00B37EFA"/>
    <w:rsid w:val="00B424F1"/>
    <w:rsid w:val="00B45B63"/>
    <w:rsid w:val="00B531DC"/>
    <w:rsid w:val="00B555BF"/>
    <w:rsid w:val="00B8602F"/>
    <w:rsid w:val="00B869D6"/>
    <w:rsid w:val="00B967DC"/>
    <w:rsid w:val="00BA1FE4"/>
    <w:rsid w:val="00BA4A4D"/>
    <w:rsid w:val="00BB7BFE"/>
    <w:rsid w:val="00BC0F0C"/>
    <w:rsid w:val="00BC101F"/>
    <w:rsid w:val="00BC3290"/>
    <w:rsid w:val="00BD3C3D"/>
    <w:rsid w:val="00BD5E97"/>
    <w:rsid w:val="00BD6A74"/>
    <w:rsid w:val="00BE13F6"/>
    <w:rsid w:val="00BE76C9"/>
    <w:rsid w:val="00C00BD9"/>
    <w:rsid w:val="00C01B1C"/>
    <w:rsid w:val="00C02839"/>
    <w:rsid w:val="00C02872"/>
    <w:rsid w:val="00C0392F"/>
    <w:rsid w:val="00C15378"/>
    <w:rsid w:val="00C227B1"/>
    <w:rsid w:val="00C27C8D"/>
    <w:rsid w:val="00C374F4"/>
    <w:rsid w:val="00C4250A"/>
    <w:rsid w:val="00C43F50"/>
    <w:rsid w:val="00C54340"/>
    <w:rsid w:val="00C57432"/>
    <w:rsid w:val="00C575A5"/>
    <w:rsid w:val="00C6272A"/>
    <w:rsid w:val="00C655E8"/>
    <w:rsid w:val="00C71638"/>
    <w:rsid w:val="00C809AD"/>
    <w:rsid w:val="00C86F66"/>
    <w:rsid w:val="00C8753F"/>
    <w:rsid w:val="00C902DF"/>
    <w:rsid w:val="00CA0009"/>
    <w:rsid w:val="00CB3349"/>
    <w:rsid w:val="00CB3495"/>
    <w:rsid w:val="00CC078B"/>
    <w:rsid w:val="00CC68FC"/>
    <w:rsid w:val="00CC6AB4"/>
    <w:rsid w:val="00CD0487"/>
    <w:rsid w:val="00CD3485"/>
    <w:rsid w:val="00CD3F7B"/>
    <w:rsid w:val="00CE69AF"/>
    <w:rsid w:val="00CF1743"/>
    <w:rsid w:val="00CF2EE0"/>
    <w:rsid w:val="00D226FE"/>
    <w:rsid w:val="00D248B9"/>
    <w:rsid w:val="00D27C40"/>
    <w:rsid w:val="00D434C7"/>
    <w:rsid w:val="00D470E4"/>
    <w:rsid w:val="00D516C1"/>
    <w:rsid w:val="00D55A06"/>
    <w:rsid w:val="00D668A0"/>
    <w:rsid w:val="00D70A16"/>
    <w:rsid w:val="00D73ABD"/>
    <w:rsid w:val="00D83175"/>
    <w:rsid w:val="00DA0B5D"/>
    <w:rsid w:val="00DA20F5"/>
    <w:rsid w:val="00DB23DD"/>
    <w:rsid w:val="00DC3AF4"/>
    <w:rsid w:val="00DD3C0A"/>
    <w:rsid w:val="00DE0152"/>
    <w:rsid w:val="00DE027E"/>
    <w:rsid w:val="00DF0D6D"/>
    <w:rsid w:val="00DF1A6E"/>
    <w:rsid w:val="00DF6867"/>
    <w:rsid w:val="00DF6D4C"/>
    <w:rsid w:val="00DF7F67"/>
    <w:rsid w:val="00E016B0"/>
    <w:rsid w:val="00E122C3"/>
    <w:rsid w:val="00E20177"/>
    <w:rsid w:val="00E24021"/>
    <w:rsid w:val="00E243B0"/>
    <w:rsid w:val="00E2523B"/>
    <w:rsid w:val="00E25240"/>
    <w:rsid w:val="00E356E5"/>
    <w:rsid w:val="00E36AEF"/>
    <w:rsid w:val="00E4189F"/>
    <w:rsid w:val="00E46A29"/>
    <w:rsid w:val="00E502CB"/>
    <w:rsid w:val="00E5641D"/>
    <w:rsid w:val="00E6011B"/>
    <w:rsid w:val="00E63D5F"/>
    <w:rsid w:val="00E67665"/>
    <w:rsid w:val="00E757BE"/>
    <w:rsid w:val="00E9272C"/>
    <w:rsid w:val="00E93752"/>
    <w:rsid w:val="00E94CBE"/>
    <w:rsid w:val="00E95E50"/>
    <w:rsid w:val="00E9640B"/>
    <w:rsid w:val="00EA6BD3"/>
    <w:rsid w:val="00EA7FD7"/>
    <w:rsid w:val="00EB45B2"/>
    <w:rsid w:val="00EB5B99"/>
    <w:rsid w:val="00EC71A8"/>
    <w:rsid w:val="00ED7B9C"/>
    <w:rsid w:val="00EE454B"/>
    <w:rsid w:val="00EE6179"/>
    <w:rsid w:val="00EF7944"/>
    <w:rsid w:val="00F02D27"/>
    <w:rsid w:val="00F04CFF"/>
    <w:rsid w:val="00F10723"/>
    <w:rsid w:val="00F12062"/>
    <w:rsid w:val="00F1478A"/>
    <w:rsid w:val="00F16ECE"/>
    <w:rsid w:val="00F25E4E"/>
    <w:rsid w:val="00F41A9A"/>
    <w:rsid w:val="00F4650D"/>
    <w:rsid w:val="00F471D9"/>
    <w:rsid w:val="00F537BE"/>
    <w:rsid w:val="00F62819"/>
    <w:rsid w:val="00F637BB"/>
    <w:rsid w:val="00F73C38"/>
    <w:rsid w:val="00F74D93"/>
    <w:rsid w:val="00F87754"/>
    <w:rsid w:val="00F939A3"/>
    <w:rsid w:val="00FA4242"/>
    <w:rsid w:val="00FA488D"/>
    <w:rsid w:val="00FA508B"/>
    <w:rsid w:val="00FB7606"/>
    <w:rsid w:val="00FC388B"/>
    <w:rsid w:val="00FC3EEA"/>
    <w:rsid w:val="00FE6261"/>
    <w:rsid w:val="00FE7D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B18D70"/>
  <w15:chartTrackingRefBased/>
  <w15:docId w15:val="{2805596F-744E-4ED3-8C64-413ED1C83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B280D"/>
    <w:pPr>
      <w:ind w:left="720"/>
      <w:contextualSpacing/>
    </w:pPr>
  </w:style>
  <w:style w:type="table" w:styleId="TableGrid">
    <w:name w:val="Table Grid"/>
    <w:basedOn w:val="TableNormal"/>
    <w:uiPriority w:val="39"/>
    <w:rsid w:val="005B2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91A4D"/>
    <w:rPr>
      <w:color w:val="0563C1" w:themeColor="hyperlink"/>
      <w:u w:val="single"/>
    </w:rPr>
  </w:style>
  <w:style w:type="character" w:styleId="CommentReference">
    <w:name w:val="annotation reference"/>
    <w:basedOn w:val="DefaultParagraphFont"/>
    <w:uiPriority w:val="99"/>
    <w:semiHidden/>
    <w:unhideWhenUsed/>
    <w:rsid w:val="00E46A29"/>
    <w:rPr>
      <w:sz w:val="16"/>
      <w:szCs w:val="16"/>
    </w:rPr>
  </w:style>
  <w:style w:type="paragraph" w:styleId="CommentText">
    <w:name w:val="annotation text"/>
    <w:basedOn w:val="Normal"/>
    <w:link w:val="CommentTextChar"/>
    <w:uiPriority w:val="99"/>
    <w:semiHidden/>
    <w:unhideWhenUsed/>
    <w:rsid w:val="00E46A29"/>
    <w:pPr>
      <w:spacing w:line="240" w:lineRule="auto"/>
    </w:pPr>
    <w:rPr>
      <w:sz w:val="20"/>
      <w:szCs w:val="20"/>
    </w:rPr>
  </w:style>
  <w:style w:type="character" w:customStyle="1" w:styleId="CommentTextChar">
    <w:name w:val="Comment Text Char"/>
    <w:basedOn w:val="DefaultParagraphFont"/>
    <w:link w:val="CommentText"/>
    <w:uiPriority w:val="99"/>
    <w:semiHidden/>
    <w:rsid w:val="00E46A29"/>
    <w:rPr>
      <w:sz w:val="20"/>
      <w:szCs w:val="20"/>
    </w:rPr>
  </w:style>
  <w:style w:type="paragraph" w:styleId="CommentSubject">
    <w:name w:val="annotation subject"/>
    <w:basedOn w:val="CommentText"/>
    <w:next w:val="CommentText"/>
    <w:link w:val="CommentSubjectChar"/>
    <w:uiPriority w:val="99"/>
    <w:semiHidden/>
    <w:unhideWhenUsed/>
    <w:rsid w:val="00E46A29"/>
    <w:rPr>
      <w:b/>
      <w:bCs/>
    </w:rPr>
  </w:style>
  <w:style w:type="character" w:customStyle="1" w:styleId="CommentSubjectChar">
    <w:name w:val="Comment Subject Char"/>
    <w:basedOn w:val="CommentTextChar"/>
    <w:link w:val="CommentSubject"/>
    <w:uiPriority w:val="99"/>
    <w:semiHidden/>
    <w:rsid w:val="00E46A29"/>
    <w:rPr>
      <w:b/>
      <w:bCs/>
      <w:sz w:val="20"/>
      <w:szCs w:val="20"/>
    </w:rPr>
  </w:style>
  <w:style w:type="paragraph" w:styleId="BalloonText">
    <w:name w:val="Balloon Text"/>
    <w:basedOn w:val="Normal"/>
    <w:link w:val="BalloonTextChar"/>
    <w:uiPriority w:val="99"/>
    <w:semiHidden/>
    <w:unhideWhenUsed/>
    <w:rsid w:val="00E46A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6A29"/>
    <w:rPr>
      <w:rFonts w:ascii="Segoe UI" w:hAnsi="Segoe UI" w:cs="Segoe UI"/>
      <w:sz w:val="18"/>
      <w:szCs w:val="18"/>
    </w:rPr>
  </w:style>
  <w:style w:type="paragraph" w:styleId="Revision">
    <w:name w:val="Revision"/>
    <w:hidden/>
    <w:uiPriority w:val="99"/>
    <w:semiHidden/>
    <w:rsid w:val="002A45DD"/>
    <w:pPr>
      <w:spacing w:after="0" w:line="240" w:lineRule="auto"/>
    </w:pPr>
  </w:style>
  <w:style w:type="paragraph" w:styleId="NoSpacing">
    <w:name w:val="No Spacing"/>
    <w:uiPriority w:val="1"/>
    <w:qFormat/>
    <w:rsid w:val="007431F2"/>
    <w:pPr>
      <w:spacing w:after="0" w:line="240" w:lineRule="auto"/>
    </w:pPr>
  </w:style>
  <w:style w:type="paragraph" w:styleId="Caption">
    <w:name w:val="caption"/>
    <w:basedOn w:val="Normal"/>
    <w:next w:val="Normal"/>
    <w:uiPriority w:val="35"/>
    <w:unhideWhenUsed/>
    <w:qFormat/>
    <w:rsid w:val="00B8602F"/>
    <w:pPr>
      <w:spacing w:after="200" w:line="240" w:lineRule="auto"/>
    </w:pPr>
    <w:rPr>
      <w:i/>
      <w:iCs/>
      <w:color w:val="44546A" w:themeColor="text2"/>
      <w:sz w:val="18"/>
      <w:szCs w:val="18"/>
    </w:rPr>
  </w:style>
  <w:style w:type="paragraph" w:styleId="Header">
    <w:name w:val="header"/>
    <w:basedOn w:val="Normal"/>
    <w:link w:val="HeaderChar"/>
    <w:uiPriority w:val="99"/>
    <w:unhideWhenUsed/>
    <w:rsid w:val="00C039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392F"/>
  </w:style>
  <w:style w:type="paragraph" w:styleId="Footer">
    <w:name w:val="footer"/>
    <w:basedOn w:val="Normal"/>
    <w:link w:val="FooterChar"/>
    <w:uiPriority w:val="99"/>
    <w:unhideWhenUsed/>
    <w:rsid w:val="00C039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392F"/>
  </w:style>
  <w:style w:type="character" w:styleId="FollowedHyperlink">
    <w:name w:val="FollowedHyperlink"/>
    <w:basedOn w:val="DefaultParagraphFont"/>
    <w:uiPriority w:val="99"/>
    <w:semiHidden/>
    <w:unhideWhenUsed/>
    <w:rsid w:val="00040EB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6909805">
      <w:bodyDiv w:val="1"/>
      <w:marLeft w:val="0"/>
      <w:marRight w:val="0"/>
      <w:marTop w:val="0"/>
      <w:marBottom w:val="0"/>
      <w:divBdr>
        <w:top w:val="none" w:sz="0" w:space="0" w:color="auto"/>
        <w:left w:val="none" w:sz="0" w:space="0" w:color="auto"/>
        <w:bottom w:val="none" w:sz="0" w:space="0" w:color="auto"/>
        <w:right w:val="none" w:sz="0" w:space="0" w:color="auto"/>
      </w:divBdr>
      <w:divsChild>
        <w:div w:id="64112605">
          <w:marLeft w:val="0"/>
          <w:marRight w:val="0"/>
          <w:marTop w:val="0"/>
          <w:marBottom w:val="0"/>
          <w:divBdr>
            <w:top w:val="none" w:sz="0" w:space="0" w:color="auto"/>
            <w:left w:val="none" w:sz="0" w:space="0" w:color="auto"/>
            <w:bottom w:val="none" w:sz="0" w:space="0" w:color="auto"/>
            <w:right w:val="none" w:sz="0" w:space="0" w:color="auto"/>
          </w:divBdr>
        </w:div>
        <w:div w:id="1968315921">
          <w:marLeft w:val="0"/>
          <w:marRight w:val="0"/>
          <w:marTop w:val="0"/>
          <w:marBottom w:val="0"/>
          <w:divBdr>
            <w:top w:val="none" w:sz="0" w:space="0" w:color="auto"/>
            <w:left w:val="none" w:sz="0" w:space="0" w:color="auto"/>
            <w:bottom w:val="none" w:sz="0" w:space="0" w:color="auto"/>
            <w:right w:val="none" w:sz="0" w:space="0" w:color="auto"/>
          </w:divBdr>
        </w:div>
        <w:div w:id="18700173">
          <w:marLeft w:val="0"/>
          <w:marRight w:val="0"/>
          <w:marTop w:val="0"/>
          <w:marBottom w:val="0"/>
          <w:divBdr>
            <w:top w:val="none" w:sz="0" w:space="0" w:color="auto"/>
            <w:left w:val="none" w:sz="0" w:space="0" w:color="auto"/>
            <w:bottom w:val="none" w:sz="0" w:space="0" w:color="auto"/>
            <w:right w:val="none" w:sz="0" w:space="0" w:color="auto"/>
          </w:divBdr>
        </w:div>
        <w:div w:id="1535577899">
          <w:marLeft w:val="0"/>
          <w:marRight w:val="0"/>
          <w:marTop w:val="0"/>
          <w:marBottom w:val="0"/>
          <w:divBdr>
            <w:top w:val="none" w:sz="0" w:space="0" w:color="auto"/>
            <w:left w:val="none" w:sz="0" w:space="0" w:color="auto"/>
            <w:bottom w:val="none" w:sz="0" w:space="0" w:color="auto"/>
            <w:right w:val="none" w:sz="0" w:space="0" w:color="auto"/>
          </w:divBdr>
        </w:div>
        <w:div w:id="1759524189">
          <w:marLeft w:val="0"/>
          <w:marRight w:val="0"/>
          <w:marTop w:val="0"/>
          <w:marBottom w:val="0"/>
          <w:divBdr>
            <w:top w:val="none" w:sz="0" w:space="0" w:color="auto"/>
            <w:left w:val="none" w:sz="0" w:space="0" w:color="auto"/>
            <w:bottom w:val="none" w:sz="0" w:space="0" w:color="auto"/>
            <w:right w:val="none" w:sz="0" w:space="0" w:color="auto"/>
          </w:divBdr>
        </w:div>
        <w:div w:id="1256134267">
          <w:marLeft w:val="0"/>
          <w:marRight w:val="0"/>
          <w:marTop w:val="0"/>
          <w:marBottom w:val="0"/>
          <w:divBdr>
            <w:top w:val="none" w:sz="0" w:space="0" w:color="auto"/>
            <w:left w:val="none" w:sz="0" w:space="0" w:color="auto"/>
            <w:bottom w:val="none" w:sz="0" w:space="0" w:color="auto"/>
            <w:right w:val="none" w:sz="0" w:space="0" w:color="auto"/>
          </w:divBdr>
        </w:div>
        <w:div w:id="110637887">
          <w:marLeft w:val="0"/>
          <w:marRight w:val="0"/>
          <w:marTop w:val="0"/>
          <w:marBottom w:val="0"/>
          <w:divBdr>
            <w:top w:val="none" w:sz="0" w:space="0" w:color="auto"/>
            <w:left w:val="none" w:sz="0" w:space="0" w:color="auto"/>
            <w:bottom w:val="none" w:sz="0" w:space="0" w:color="auto"/>
            <w:right w:val="none" w:sz="0" w:space="0" w:color="auto"/>
          </w:divBdr>
        </w:div>
        <w:div w:id="256519470">
          <w:marLeft w:val="0"/>
          <w:marRight w:val="0"/>
          <w:marTop w:val="0"/>
          <w:marBottom w:val="0"/>
          <w:divBdr>
            <w:top w:val="none" w:sz="0" w:space="0" w:color="auto"/>
            <w:left w:val="none" w:sz="0" w:space="0" w:color="auto"/>
            <w:bottom w:val="none" w:sz="0" w:space="0" w:color="auto"/>
            <w:right w:val="none" w:sz="0" w:space="0" w:color="auto"/>
          </w:divBdr>
        </w:div>
        <w:div w:id="1454709384">
          <w:marLeft w:val="0"/>
          <w:marRight w:val="0"/>
          <w:marTop w:val="0"/>
          <w:marBottom w:val="0"/>
          <w:divBdr>
            <w:top w:val="none" w:sz="0" w:space="0" w:color="auto"/>
            <w:left w:val="none" w:sz="0" w:space="0" w:color="auto"/>
            <w:bottom w:val="none" w:sz="0" w:space="0" w:color="auto"/>
            <w:right w:val="none" w:sz="0" w:space="0" w:color="auto"/>
          </w:divBdr>
        </w:div>
        <w:div w:id="1431003062">
          <w:marLeft w:val="0"/>
          <w:marRight w:val="0"/>
          <w:marTop w:val="0"/>
          <w:marBottom w:val="0"/>
          <w:divBdr>
            <w:top w:val="none" w:sz="0" w:space="0" w:color="auto"/>
            <w:left w:val="none" w:sz="0" w:space="0" w:color="auto"/>
            <w:bottom w:val="none" w:sz="0" w:space="0" w:color="auto"/>
            <w:right w:val="none" w:sz="0" w:space="0" w:color="auto"/>
          </w:divBdr>
        </w:div>
        <w:div w:id="1597715625">
          <w:marLeft w:val="0"/>
          <w:marRight w:val="0"/>
          <w:marTop w:val="0"/>
          <w:marBottom w:val="0"/>
          <w:divBdr>
            <w:top w:val="none" w:sz="0" w:space="0" w:color="auto"/>
            <w:left w:val="none" w:sz="0" w:space="0" w:color="auto"/>
            <w:bottom w:val="none" w:sz="0" w:space="0" w:color="auto"/>
            <w:right w:val="none" w:sz="0" w:space="0" w:color="auto"/>
          </w:divBdr>
        </w:div>
        <w:div w:id="1578518821">
          <w:marLeft w:val="0"/>
          <w:marRight w:val="0"/>
          <w:marTop w:val="0"/>
          <w:marBottom w:val="0"/>
          <w:divBdr>
            <w:top w:val="none" w:sz="0" w:space="0" w:color="auto"/>
            <w:left w:val="none" w:sz="0" w:space="0" w:color="auto"/>
            <w:bottom w:val="none" w:sz="0" w:space="0" w:color="auto"/>
            <w:right w:val="none" w:sz="0" w:space="0" w:color="auto"/>
          </w:divBdr>
        </w:div>
        <w:div w:id="7732871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wsr.state.mn.us/elinkupdate/RUSLE_calc.xls" TargetMode="External"/><Relationship Id="rId13" Type="http://schemas.openxmlformats.org/officeDocument/2006/relationships/image" Target="media/image2.pn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hyperlink" Target="http://www.nrcs.usda.gov/wps/portal/nrcs/detail/mn/technical/ecoscience/agronomy/?cid=nrcs142p2_023678"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www.pca.state.mn.us/water/construction-stormwater" TargetMode="External"/><Relationship Id="rId20" Type="http://schemas.openxmlformats.org/officeDocument/2006/relationships/hyperlink" Target="https://books.google.com/books/about/Construction_Site_Erosion_and_Sediment_C.html?id=oZW1kDXcTl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wsr.state.mn.us/elinkupdate/RUSLE_calc.xl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fontTable" Target="fontTable.xml"/><Relationship Id="rId19" Type="http://schemas.openxmlformats.org/officeDocument/2006/relationships/hyperlink" Target="http://transportation.ky.gov/Stormwater/Pages/Construction-Development-Community-ResourcesGuidance.aspx" TargetMode="External"/><Relationship Id="rId4" Type="http://schemas.openxmlformats.org/officeDocument/2006/relationships/settings" Target="settings.xml"/><Relationship Id="rId14" Type="http://schemas.openxmlformats.org/officeDocument/2006/relationships/image" Target="media/image3.pn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3BCD9B-824C-4D5D-9C06-BD56A8155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3361</Words>
  <Characters>19163</Characters>
  <Application>Microsoft Office Word</Application>
  <DocSecurity>4</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Tetra Tech</Company>
  <LinksUpToDate>false</LinksUpToDate>
  <CharactersWithSpaces>22480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Tonning, Barry</dc:creator>
  <cp:keywords/>
  <dc:description/>
  <cp:lastModifiedBy>Trojan, Mike</cp:lastModifiedBy>
  <cp:revision>2</cp:revision>
  <dcterms:created xsi:type="dcterms:W3CDTF">2016-11-10T21:15:00Z</dcterms:created>
  <dcterms:modified xsi:type="dcterms:W3CDTF">2016-11-10T21:15:00Z</dcterms:modified>
</cp:coreProperties>
</file>