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B6" w:rsidRDefault="00D54FB6" w:rsidP="00D54FB6">
      <w:pPr>
        <w:tabs>
          <w:tab w:val="left" w:pos="2790"/>
        </w:tabs>
        <w:autoSpaceDE w:val="0"/>
        <w:autoSpaceDN w:val="0"/>
        <w:adjustRightInd w:val="0"/>
        <w:rPr>
          <w:rFonts w:eastAsia="Times New Roman" w:cs="Calibri"/>
          <w:color w:val="76923C"/>
          <w:szCs w:val="22"/>
        </w:rPr>
      </w:pPr>
      <w:bookmarkStart w:id="0" w:name="_GoBack"/>
      <w:bookmarkEnd w:id="0"/>
    </w:p>
    <w:p w:rsidR="00D54FB6" w:rsidRDefault="00D54FB6" w:rsidP="00D54FB6">
      <w:pPr>
        <w:tabs>
          <w:tab w:val="left" w:pos="2790"/>
        </w:tabs>
        <w:autoSpaceDE w:val="0"/>
        <w:autoSpaceDN w:val="0"/>
        <w:adjustRightInd w:val="0"/>
        <w:rPr>
          <w:rFonts w:cs="Calibri"/>
          <w:b/>
          <w:sz w:val="28"/>
          <w:szCs w:val="28"/>
        </w:rPr>
      </w:pPr>
      <w:r w:rsidRPr="00B67DB5">
        <w:rPr>
          <w:rFonts w:cs="Calibri"/>
          <w:b/>
          <w:sz w:val="28"/>
          <w:szCs w:val="28"/>
        </w:rPr>
        <w:t xml:space="preserve">BASIC MAINTENANCE </w:t>
      </w:r>
      <w:r>
        <w:rPr>
          <w:rFonts w:cs="Calibri"/>
          <w:b/>
          <w:sz w:val="28"/>
          <w:szCs w:val="28"/>
        </w:rPr>
        <w:t>A</w:t>
      </w:r>
      <w:r w:rsidRPr="00B67DB5">
        <w:rPr>
          <w:rFonts w:cs="Calibri"/>
          <w:b/>
          <w:sz w:val="28"/>
          <w:szCs w:val="28"/>
        </w:rPr>
        <w:t>ND PERFORMANCE EVALUATION INFORMATION FOR GREEN ROOFS</w:t>
      </w:r>
    </w:p>
    <w:p w:rsidR="00D54FB6" w:rsidRDefault="00D54FB6" w:rsidP="00D54FB6">
      <w:pPr>
        <w:tabs>
          <w:tab w:val="left" w:pos="2790"/>
        </w:tabs>
        <w:autoSpaceDE w:val="0"/>
        <w:autoSpaceDN w:val="0"/>
        <w:adjustRightInd w:val="0"/>
        <w:rPr>
          <w:rFonts w:cs="Calibri"/>
          <w:b/>
          <w:sz w:val="28"/>
          <w:szCs w:val="28"/>
        </w:rPr>
      </w:pPr>
    </w:p>
    <w:p w:rsidR="00D54FB6" w:rsidRPr="00A61881"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This section addresses green roof vegetation maintenance only. Consult with a roofing consultant or manufacturer for roof membrane maintenance requirements.</w:t>
      </w:r>
    </w:p>
    <w:p w:rsidR="00D54FB6" w:rsidRDefault="00D54FB6" w:rsidP="00D54FB6">
      <w:pPr>
        <w:tabs>
          <w:tab w:val="left" w:pos="2790"/>
        </w:tabs>
        <w:autoSpaceDE w:val="0"/>
        <w:autoSpaceDN w:val="0"/>
        <w:adjustRightInd w:val="0"/>
        <w:rPr>
          <w:rFonts w:eastAsia="Times New Roman" w:cs="Calibri"/>
          <w:szCs w:val="22"/>
        </w:rPr>
      </w:pPr>
    </w:p>
    <w:p w:rsidR="00D54FB6" w:rsidRPr="00A61881"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 xml:space="preserve">Green roof maintenance is particularly important during the first five years after green roof installation, to ensure vegetation becomes well established. </w:t>
      </w:r>
      <w:r>
        <w:rPr>
          <w:rFonts w:eastAsia="Times New Roman" w:cs="Calibri"/>
          <w:szCs w:val="22"/>
        </w:rPr>
        <w:t xml:space="preserve">It is recommended that the first five years of maintenance are included in the installation contract. </w:t>
      </w:r>
      <w:r w:rsidRPr="00A61881">
        <w:rPr>
          <w:rFonts w:eastAsia="Times New Roman" w:cs="Calibri"/>
          <w:szCs w:val="22"/>
        </w:rPr>
        <w:t>Once the</w:t>
      </w:r>
      <w:r>
        <w:rPr>
          <w:rFonts w:eastAsia="Times New Roman" w:cs="Calibri"/>
          <w:szCs w:val="22"/>
        </w:rPr>
        <w:t xml:space="preserve"> vegetation is well established -</w:t>
      </w:r>
      <w:r w:rsidRPr="00A61881">
        <w:rPr>
          <w:rFonts w:eastAsia="Times New Roman" w:cs="Calibri"/>
          <w:szCs w:val="22"/>
        </w:rPr>
        <w:t xml:space="preserve"> </w:t>
      </w:r>
      <w:r>
        <w:rPr>
          <w:rFonts w:eastAsia="Times New Roman" w:cs="Calibri"/>
          <w:szCs w:val="22"/>
        </w:rPr>
        <w:t xml:space="preserve">i.e. once most of the green roof surface is covered with desired plants, invasive species are minimal, and there are very few areas of bare ground - </w:t>
      </w:r>
      <w:r w:rsidRPr="00A61881">
        <w:rPr>
          <w:rFonts w:eastAsia="Times New Roman" w:cs="Calibri"/>
          <w:szCs w:val="22"/>
        </w:rPr>
        <w:t>maintenance is still crucial, but maintenance needs typically decrease.</w:t>
      </w:r>
      <w:r>
        <w:rPr>
          <w:rFonts w:eastAsia="Times New Roman" w:cs="Calibri"/>
          <w:szCs w:val="22"/>
        </w:rPr>
        <w:t xml:space="preserve"> Depending on the density, condition and species of vegetation planted, climate, and maintenance, a green roof is typically well established within two to five years after planting.</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 xml:space="preserve">Level of maintenance needed is influenced by many factors, such as, for example, project goals, and project location (eg proximity to weed sources, views of the roof), rainfall and irrigation, and growing medium depth. </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 xml:space="preserve">Because some maintenance will always be needed on a green roof (and also on a traditional roof), it is crucial to budget for maintenance and maintenance inspections during the project planning stages and identify responsibilities for that maintenance. </w:t>
      </w:r>
    </w:p>
    <w:p w:rsidR="00D54FB6" w:rsidRDefault="00D54FB6" w:rsidP="00D54FB6">
      <w:pPr>
        <w:tabs>
          <w:tab w:val="left" w:pos="2790"/>
        </w:tabs>
        <w:autoSpaceDE w:val="0"/>
        <w:autoSpaceDN w:val="0"/>
        <w:adjustRightInd w:val="0"/>
        <w:rPr>
          <w:rFonts w:eastAsia="Times New Roman" w:cs="Calibri"/>
          <w:szCs w:val="22"/>
        </w:rPr>
      </w:pPr>
    </w:p>
    <w:p w:rsidR="00D54FB6" w:rsidRPr="009A4400" w:rsidRDefault="00D54FB6" w:rsidP="00D54FB6">
      <w:pPr>
        <w:rPr>
          <w:rFonts w:eastAsia="Times New Roman" w:cs="Calibri"/>
          <w:szCs w:val="22"/>
        </w:rPr>
      </w:pPr>
      <w:r w:rsidRPr="009A4400">
        <w:rPr>
          <w:rFonts w:eastAsia="Times New Roman" w:cs="Calibri"/>
          <w:szCs w:val="22"/>
        </w:rPr>
        <w:t xml:space="preserve">The plants and soil conditions that characterize green roofs are unfamiliar to most landscape service contractors.  Therefore, it is always preferable to </w:t>
      </w:r>
      <w:r>
        <w:rPr>
          <w:rFonts w:eastAsia="Times New Roman" w:cs="Calibri"/>
          <w:szCs w:val="22"/>
        </w:rPr>
        <w:t>look for</w:t>
      </w:r>
      <w:r w:rsidRPr="009A4400">
        <w:rPr>
          <w:rFonts w:eastAsia="Times New Roman" w:cs="Calibri"/>
          <w:szCs w:val="22"/>
        </w:rPr>
        <w:t xml:space="preserve"> a contractor</w:t>
      </w:r>
      <w:r>
        <w:rPr>
          <w:rFonts w:eastAsia="Times New Roman" w:cs="Calibri"/>
          <w:szCs w:val="22"/>
        </w:rPr>
        <w:t xml:space="preserve"> with experience in green roof services</w:t>
      </w:r>
      <w:r w:rsidRPr="009A4400">
        <w:rPr>
          <w:rFonts w:eastAsia="Times New Roman" w:cs="Calibri"/>
          <w:szCs w:val="22"/>
        </w:rPr>
        <w:t xml:space="preserve">.   </w:t>
      </w:r>
    </w:p>
    <w:p w:rsidR="00D54FB6" w:rsidRDefault="00D54FB6" w:rsidP="00D54FB6">
      <w:pPr>
        <w:tabs>
          <w:tab w:val="left" w:pos="2790"/>
        </w:tabs>
        <w:autoSpaceDE w:val="0"/>
        <w:autoSpaceDN w:val="0"/>
        <w:adjustRightInd w:val="0"/>
        <w:rPr>
          <w:rFonts w:eastAsia="Times New Roman" w:cs="Calibri"/>
          <w:szCs w:val="22"/>
        </w:rPr>
      </w:pPr>
    </w:p>
    <w:p w:rsidR="00D54FB6" w:rsidRPr="00A61881"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Typical green roof maintenance tasks include:</w:t>
      </w:r>
    </w:p>
    <w:p w:rsidR="00D54FB6" w:rsidRPr="00A61881" w:rsidRDefault="00D54FB6" w:rsidP="00D54FB6">
      <w:pPr>
        <w:tabs>
          <w:tab w:val="left" w:pos="2790"/>
        </w:tabs>
        <w:autoSpaceDE w:val="0"/>
        <w:autoSpaceDN w:val="0"/>
        <w:adjustRightInd w:val="0"/>
        <w:rPr>
          <w:rFonts w:eastAsia="Times New Roman" w:cs="Calibri"/>
          <w:szCs w:val="22"/>
        </w:rPr>
      </w:pPr>
    </w:p>
    <w:p w:rsidR="00D54FB6"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sidRPr="00A61881">
        <w:rPr>
          <w:rFonts w:eastAsia="Times New Roman" w:cs="Calibri"/>
          <w:b/>
          <w:szCs w:val="22"/>
        </w:rPr>
        <w:t>Weeding</w:t>
      </w:r>
    </w:p>
    <w:p w:rsidR="00D54FB6" w:rsidRDefault="00D54FB6" w:rsidP="00D54FB6">
      <w:pPr>
        <w:tabs>
          <w:tab w:val="left" w:pos="2790"/>
        </w:tabs>
        <w:autoSpaceDE w:val="0"/>
        <w:autoSpaceDN w:val="0"/>
        <w:adjustRightInd w:val="0"/>
        <w:rPr>
          <w:rFonts w:eastAsia="Times New Roman" w:cs="Calibri"/>
          <w:b/>
          <w:szCs w:val="22"/>
        </w:rPr>
      </w:pPr>
    </w:p>
    <w:p w:rsidR="00D54FB6"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 xml:space="preserve">While some weeding will always be necessary on a green roof, as </w:t>
      </w:r>
      <w:r>
        <w:rPr>
          <w:rFonts w:eastAsia="Times New Roman" w:cs="Calibri"/>
          <w:szCs w:val="22"/>
        </w:rPr>
        <w:t>green roofs will always be exposed to weed seeds,</w:t>
      </w:r>
      <w:r w:rsidRPr="00A61881">
        <w:rPr>
          <w:rFonts w:eastAsia="Times New Roman" w:cs="Calibri"/>
          <w:szCs w:val="22"/>
        </w:rPr>
        <w:t xml:space="preserve"> for example, via wind and birds, weeding is particularly important during the establishment phase, when the roof is not yet fully vegetated and there is more open ground in which weeds can germinate. If weeds are left to spread </w:t>
      </w:r>
      <w:r>
        <w:rPr>
          <w:rFonts w:eastAsia="Times New Roman" w:cs="Calibri"/>
          <w:szCs w:val="22"/>
        </w:rPr>
        <w:t>un</w:t>
      </w:r>
      <w:r w:rsidRPr="00A61881">
        <w:rPr>
          <w:rFonts w:eastAsia="Times New Roman" w:cs="Calibri"/>
          <w:szCs w:val="22"/>
        </w:rPr>
        <w:t>controlled, they can choke out desirable plants and compete with desirable plants for nutrients and water</w:t>
      </w:r>
      <w:r>
        <w:rPr>
          <w:rFonts w:eastAsia="Times New Roman" w:cs="Calibri"/>
          <w:szCs w:val="22"/>
        </w:rPr>
        <w:t xml:space="preserve">. Since tree roots can damage roofing components, timely </w:t>
      </w:r>
      <w:proofErr w:type="gramStart"/>
      <w:r>
        <w:rPr>
          <w:rFonts w:eastAsia="Times New Roman" w:cs="Calibri"/>
          <w:szCs w:val="22"/>
        </w:rPr>
        <w:t>tree</w:t>
      </w:r>
      <w:proofErr w:type="gramEnd"/>
      <w:r>
        <w:rPr>
          <w:rFonts w:eastAsia="Times New Roman" w:cs="Calibri"/>
          <w:szCs w:val="22"/>
        </w:rPr>
        <w:t xml:space="preserve"> seedlings removal is especially crucial.</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Weeds that are especially common on green roofs include, for example:</w:t>
      </w:r>
    </w:p>
    <w:p w:rsidR="00D54FB6" w:rsidRDefault="00D54FB6" w:rsidP="00D54FB6">
      <w:pPr>
        <w:tabs>
          <w:tab w:val="left" w:pos="2790"/>
        </w:tabs>
        <w:autoSpaceDE w:val="0"/>
        <w:autoSpaceDN w:val="0"/>
        <w:adjustRightInd w:val="0"/>
        <w:rPr>
          <w:rFonts w:eastAsia="Times New Roman" w:cs="Calibri"/>
          <w:szCs w:val="22"/>
        </w:rPr>
      </w:pP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t>Poplar seedlings, Populus species</w:t>
      </w: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t>Clover species, Trifolium species</w:t>
      </w: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t>Spotted Spurge, Euphorbia maculata</w:t>
      </w: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t>Horseweed, Conyza Canadensis</w:t>
      </w: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t>Dandelion, Taraxacum officinalis</w:t>
      </w:r>
    </w:p>
    <w:p w:rsidR="00D54FB6" w:rsidRPr="00515177" w:rsidRDefault="00D54FB6" w:rsidP="00D54FB6">
      <w:pPr>
        <w:numPr>
          <w:ilvl w:val="0"/>
          <w:numId w:val="27"/>
        </w:numPr>
        <w:spacing w:before="60" w:after="60"/>
        <w:outlineLvl w:val="4"/>
        <w:rPr>
          <w:rFonts w:eastAsia="Times New Roman" w:cs="Calibri"/>
          <w:bCs/>
          <w:szCs w:val="22"/>
        </w:rPr>
      </w:pPr>
      <w:r w:rsidRPr="00515177">
        <w:rPr>
          <w:rFonts w:eastAsia="Times New Roman" w:cs="Calibri"/>
          <w:bCs/>
          <w:szCs w:val="22"/>
        </w:rPr>
        <w:lastRenderedPageBreak/>
        <w:t>Foxtail, Setaria species</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Do not use herbicide or pesticides or any other chemicals that could negatively affect the roofing membrane or warranty</w:t>
      </w:r>
      <w:r>
        <w:rPr>
          <w:rFonts w:eastAsia="Times New Roman" w:cs="Calibri"/>
          <w:szCs w:val="22"/>
        </w:rPr>
        <w:t>.</w:t>
      </w:r>
    </w:p>
    <w:p w:rsidR="00D54FB6" w:rsidRPr="00A61881"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V</w:t>
      </w:r>
      <w:r w:rsidRPr="00A61881">
        <w:rPr>
          <w:rFonts w:eastAsia="Times New Roman" w:cs="Calibri"/>
          <w:szCs w:val="22"/>
        </w:rPr>
        <w:t xml:space="preserve">egetation free zones </w:t>
      </w:r>
      <w:r>
        <w:rPr>
          <w:rFonts w:eastAsia="Times New Roman" w:cs="Calibri"/>
          <w:szCs w:val="22"/>
        </w:rPr>
        <w:t>(hyperlink to definition) as well as vegetated areas will require weeding.</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 xml:space="preserve">Maintenance specifications should state performance requirements </w:t>
      </w:r>
      <w:r>
        <w:rPr>
          <w:rFonts w:eastAsia="Times New Roman" w:cs="Calibri"/>
          <w:szCs w:val="22"/>
        </w:rPr>
        <w:t>(see example performance requirements at the end of this draft task 6 memo).</w:t>
      </w:r>
      <w:r w:rsidRPr="00A61881">
        <w:rPr>
          <w:rFonts w:eastAsia="Times New Roman" w:cs="Calibri"/>
          <w:szCs w:val="22"/>
        </w:rPr>
        <w:t xml:space="preserve"> Control invasive species to the required maintenance specifications</w:t>
      </w:r>
      <w:r>
        <w:rPr>
          <w:rFonts w:eastAsia="Times New Roman" w:cs="Calibri"/>
          <w:szCs w:val="22"/>
        </w:rPr>
        <w:t>.</w:t>
      </w:r>
    </w:p>
    <w:p w:rsidR="00D54FB6" w:rsidRDefault="00D54FB6" w:rsidP="00D54FB6">
      <w:pPr>
        <w:tabs>
          <w:tab w:val="left" w:pos="2790"/>
        </w:tabs>
        <w:autoSpaceDE w:val="0"/>
        <w:autoSpaceDN w:val="0"/>
        <w:adjustRightInd w:val="0"/>
        <w:rPr>
          <w:rFonts w:eastAsia="Times New Roman" w:cs="Calibri"/>
          <w:szCs w:val="22"/>
        </w:rPr>
      </w:pPr>
    </w:p>
    <w:p w:rsidR="00D54FB6" w:rsidRPr="00F17DE3" w:rsidRDefault="00D54FB6" w:rsidP="00D54FB6">
      <w:pPr>
        <w:tabs>
          <w:tab w:val="left" w:pos="720"/>
        </w:tabs>
        <w:autoSpaceDE w:val="0"/>
        <w:autoSpaceDN w:val="0"/>
        <w:adjustRightInd w:val="0"/>
      </w:pPr>
      <w:r>
        <w:rPr>
          <w:rFonts w:eastAsia="Times New Roman" w:cs="Calibri"/>
          <w:szCs w:val="22"/>
        </w:rPr>
        <w:t xml:space="preserve">Once the vegetation is established, a green roof typically needs to be weeded 2-3 times a year </w:t>
      </w:r>
      <w:r w:rsidRPr="00F17DE3">
        <w:t xml:space="preserve">if done strategically at times just before weeds go to seed.   </w:t>
      </w:r>
      <w:r>
        <w:rPr>
          <w:rFonts w:eastAsia="Times New Roman" w:cs="Calibri"/>
          <w:szCs w:val="22"/>
        </w:rPr>
        <w:t>Green roofs should be weeded more frequently if needed to prevent weeds from setting seed, or if tree</w:t>
      </w:r>
      <w:r w:rsidRPr="00A61881">
        <w:rPr>
          <w:rFonts w:eastAsia="Times New Roman" w:cs="Calibri"/>
          <w:szCs w:val="22"/>
        </w:rPr>
        <w:t xml:space="preserve"> seedlings or any other species </w:t>
      </w:r>
      <w:r>
        <w:rPr>
          <w:rFonts w:eastAsia="Times New Roman" w:cs="Calibri"/>
          <w:szCs w:val="22"/>
        </w:rPr>
        <w:t xml:space="preserve">threaten the integrity of the </w:t>
      </w:r>
      <w:r w:rsidRPr="00A61881">
        <w:rPr>
          <w:rFonts w:eastAsia="Times New Roman" w:cs="Calibri"/>
          <w:szCs w:val="22"/>
        </w:rPr>
        <w:t>roofing assembly.</w:t>
      </w:r>
      <w:r>
        <w:rPr>
          <w:rFonts w:eastAsia="Times New Roman" w:cs="Calibri"/>
          <w:szCs w:val="22"/>
        </w:rPr>
        <w:t xml:space="preserve"> Pulling weeds when they are small and before they set seed will maximize weeding efficiency. </w:t>
      </w:r>
      <w:r w:rsidRPr="00F17DE3">
        <w:t xml:space="preserve">Weed cycles on the roof should be noted and weeding schedules adjusted to maximize effectiveness. If frequent observations of the roof condition are not practical, then more frequent weeding should be scheduled.   </w:t>
      </w:r>
    </w:p>
    <w:p w:rsidR="00D54FB6" w:rsidRPr="00A61881"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sidRPr="00A61881">
        <w:rPr>
          <w:rFonts w:eastAsia="Times New Roman" w:cs="Calibri"/>
          <w:b/>
          <w:szCs w:val="22"/>
        </w:rPr>
        <w:t>Plant Replacement</w:t>
      </w:r>
    </w:p>
    <w:p w:rsidR="00D54FB6" w:rsidRPr="00A61881" w:rsidRDefault="00D54FB6" w:rsidP="00D54FB6">
      <w:pPr>
        <w:tabs>
          <w:tab w:val="left" w:pos="360"/>
        </w:tabs>
        <w:autoSpaceDE w:val="0"/>
        <w:autoSpaceDN w:val="0"/>
        <w:adjustRightInd w:val="0"/>
        <w:ind w:left="450"/>
        <w:rPr>
          <w:rFonts w:eastAsia="Times New Roman" w:cs="Calibri"/>
          <w:b/>
          <w:szCs w:val="22"/>
        </w:rPr>
      </w:pPr>
    </w:p>
    <w:p w:rsidR="00D54FB6" w:rsidRPr="00A61881"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 xml:space="preserve">Some plant mortality is normal during the green roof establishment period. Good maintenance specifications will state how much plant mortality is acceptable, as well as required plant cover and diversity every year of the maintenance.  Maintenance tasks need to include replacing plants as needed to meet project requirements. </w:t>
      </w:r>
    </w:p>
    <w:p w:rsidR="00D54FB6" w:rsidRDefault="00D54FB6" w:rsidP="00D54FB6">
      <w:pPr>
        <w:tabs>
          <w:tab w:val="left" w:pos="2790"/>
        </w:tabs>
        <w:autoSpaceDE w:val="0"/>
        <w:autoSpaceDN w:val="0"/>
        <w:adjustRightInd w:val="0"/>
        <w:rPr>
          <w:rFonts w:eastAsia="Times New Roman" w:cs="Calibri"/>
          <w:szCs w:val="22"/>
        </w:rPr>
      </w:pPr>
    </w:p>
    <w:p w:rsidR="00D54FB6" w:rsidRPr="004D452D" w:rsidRDefault="00D54FB6" w:rsidP="00D54FB6">
      <w:pPr>
        <w:rPr>
          <w:rFonts w:eastAsia="Times New Roman" w:cs="Calibri"/>
          <w:szCs w:val="22"/>
        </w:rPr>
      </w:pPr>
      <w:r w:rsidRPr="004D452D">
        <w:rPr>
          <w:rFonts w:eastAsia="Times New Roman" w:cs="Calibri"/>
          <w:szCs w:val="22"/>
        </w:rPr>
        <w:t xml:space="preserve">In many instances, areas with disappointing or sparse plant coverage or diversity can be remedied by harvesting </w:t>
      </w:r>
      <w:r>
        <w:rPr>
          <w:rFonts w:eastAsia="Times New Roman" w:cs="Calibri"/>
          <w:szCs w:val="22"/>
        </w:rPr>
        <w:t xml:space="preserve">cuttings, seed, or </w:t>
      </w:r>
      <w:r w:rsidRPr="004D452D">
        <w:rPr>
          <w:rFonts w:eastAsia="Times New Roman" w:cs="Calibri"/>
          <w:szCs w:val="22"/>
        </w:rPr>
        <w:t xml:space="preserve">healthy plants from other areas of the roof and transplanting.   Micro-climatic factors can have dramatic effects on plant success.  Over a space of years, it will become obvious which plant </w:t>
      </w:r>
      <w:r>
        <w:rPr>
          <w:rFonts w:eastAsia="Times New Roman" w:cs="Calibri"/>
          <w:szCs w:val="22"/>
        </w:rPr>
        <w:t>species</w:t>
      </w:r>
      <w:r w:rsidRPr="004D452D">
        <w:rPr>
          <w:rFonts w:eastAsia="Times New Roman" w:cs="Calibri"/>
          <w:szCs w:val="22"/>
        </w:rPr>
        <w:t xml:space="preserve"> are most stable on the various areas of the roof</w:t>
      </w:r>
      <w:r>
        <w:rPr>
          <w:rFonts w:eastAsia="Times New Roman" w:cs="Calibri"/>
          <w:szCs w:val="22"/>
        </w:rPr>
        <w:t>, and the green roof can be nudged toward the plant assemblages that perform best on the roof.</w:t>
      </w:r>
      <w:r w:rsidRPr="004D452D">
        <w:rPr>
          <w:rFonts w:eastAsia="Times New Roman" w:cs="Calibri"/>
          <w:szCs w:val="22"/>
        </w:rPr>
        <w:t xml:space="preserve">  </w:t>
      </w:r>
    </w:p>
    <w:p w:rsidR="00D54FB6" w:rsidRPr="00A61881" w:rsidRDefault="00D54FB6" w:rsidP="00D54FB6">
      <w:pPr>
        <w:tabs>
          <w:tab w:val="left" w:pos="2790"/>
        </w:tabs>
        <w:autoSpaceDE w:val="0"/>
        <w:autoSpaceDN w:val="0"/>
        <w:adjustRightInd w:val="0"/>
        <w:rPr>
          <w:rFonts w:eastAsia="Times New Roman" w:cs="Calibri"/>
          <w:szCs w:val="22"/>
        </w:rPr>
      </w:pPr>
    </w:p>
    <w:p w:rsidR="00D54FB6"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sidRPr="00A61881">
        <w:rPr>
          <w:rFonts w:eastAsia="Times New Roman" w:cs="Calibri"/>
          <w:b/>
          <w:szCs w:val="22"/>
        </w:rPr>
        <w:t>Irrigation</w:t>
      </w:r>
    </w:p>
    <w:p w:rsidR="00D54FB6" w:rsidRPr="00A61881" w:rsidRDefault="00D54FB6" w:rsidP="00D54FB6">
      <w:pPr>
        <w:tabs>
          <w:tab w:val="left" w:pos="360"/>
        </w:tabs>
        <w:autoSpaceDE w:val="0"/>
        <w:autoSpaceDN w:val="0"/>
        <w:adjustRightInd w:val="0"/>
        <w:rPr>
          <w:rFonts w:eastAsia="Times New Roman" w:cs="Calibri"/>
          <w:b/>
          <w:szCs w:val="22"/>
        </w:rPr>
      </w:pPr>
    </w:p>
    <w:p w:rsidR="00D54FB6" w:rsidRPr="00A61881" w:rsidRDefault="00D54FB6" w:rsidP="00D54FB6">
      <w:pPr>
        <w:tabs>
          <w:tab w:val="left" w:pos="2790"/>
        </w:tabs>
        <w:autoSpaceDE w:val="0"/>
        <w:autoSpaceDN w:val="0"/>
        <w:adjustRightInd w:val="0"/>
        <w:rPr>
          <w:rFonts w:eastAsia="Times New Roman" w:cs="Calibri"/>
          <w:i/>
          <w:szCs w:val="22"/>
        </w:rPr>
      </w:pPr>
      <w:r w:rsidRPr="00A61881">
        <w:rPr>
          <w:rFonts w:eastAsia="Times New Roman" w:cs="Calibri"/>
          <w:i/>
          <w:szCs w:val="22"/>
        </w:rPr>
        <w:t>During the establishment period</w:t>
      </w:r>
    </w:p>
    <w:p w:rsidR="00D54FB6" w:rsidRPr="00A61881" w:rsidRDefault="00D54FB6" w:rsidP="00D54FB6">
      <w:pPr>
        <w:pStyle w:val="ListParagraph"/>
        <w:numPr>
          <w:ilvl w:val="0"/>
          <w:numId w:val="24"/>
        </w:numPr>
        <w:tabs>
          <w:tab w:val="left" w:pos="2790"/>
        </w:tabs>
        <w:autoSpaceDE w:val="0"/>
        <w:autoSpaceDN w:val="0"/>
        <w:adjustRightInd w:val="0"/>
        <w:spacing w:before="60"/>
        <w:rPr>
          <w:rFonts w:cs="Calibri"/>
        </w:rPr>
      </w:pPr>
      <w:r>
        <w:rPr>
          <w:rFonts w:cs="Calibri"/>
        </w:rPr>
        <w:t>Almost a</w:t>
      </w:r>
      <w:r w:rsidRPr="00A61881">
        <w:rPr>
          <w:rFonts w:cs="Calibri"/>
        </w:rPr>
        <w:t>ll green roofs require irrigation during the establishment period</w:t>
      </w:r>
      <w:r>
        <w:rPr>
          <w:rFonts w:cs="Calibri"/>
        </w:rPr>
        <w:t xml:space="preserve"> (</w:t>
      </w:r>
      <w:r w:rsidRPr="00B6648D">
        <w:t>unless adequate rainfall occurs</w:t>
      </w:r>
      <w:r>
        <w:t>)</w:t>
      </w:r>
      <w:r w:rsidRPr="00A61881">
        <w:rPr>
          <w:rFonts w:cs="Calibri"/>
        </w:rPr>
        <w:t>. Overhead watering is usually needed immediately after installing plugs, seed, or cuttings</w:t>
      </w:r>
      <w:r>
        <w:rPr>
          <w:rFonts w:cs="Calibri"/>
        </w:rPr>
        <w:t xml:space="preserve">. Even </w:t>
      </w:r>
      <w:r w:rsidRPr="00A61881">
        <w:rPr>
          <w:rFonts w:cs="Calibri"/>
        </w:rPr>
        <w:t>green roofs with</w:t>
      </w:r>
      <w:r>
        <w:rPr>
          <w:rFonts w:cs="Calibri"/>
        </w:rPr>
        <w:t xml:space="preserve"> underground</w:t>
      </w:r>
      <w:r w:rsidRPr="00A61881">
        <w:rPr>
          <w:rFonts w:cs="Calibri"/>
        </w:rPr>
        <w:t xml:space="preserve"> drip irrigation systems</w:t>
      </w:r>
      <w:r>
        <w:rPr>
          <w:rFonts w:cs="Calibri"/>
        </w:rPr>
        <w:t xml:space="preserve"> will need overhead watering</w:t>
      </w:r>
      <w:r w:rsidRPr="00A61881">
        <w:rPr>
          <w:rFonts w:cs="Calibri"/>
        </w:rPr>
        <w:t xml:space="preserve"> until the roots have grown enough to reach </w:t>
      </w:r>
      <w:r>
        <w:rPr>
          <w:rFonts w:cs="Calibri"/>
        </w:rPr>
        <w:t xml:space="preserve">water from </w:t>
      </w:r>
      <w:r w:rsidRPr="00A61881">
        <w:rPr>
          <w:rFonts w:cs="Calibri"/>
        </w:rPr>
        <w:t>the driplines.</w:t>
      </w:r>
    </w:p>
    <w:p w:rsidR="00D54FB6" w:rsidRPr="00A61881" w:rsidRDefault="00D54FB6" w:rsidP="00D54FB6">
      <w:pPr>
        <w:tabs>
          <w:tab w:val="left" w:pos="2790"/>
        </w:tabs>
        <w:autoSpaceDE w:val="0"/>
        <w:autoSpaceDN w:val="0"/>
        <w:adjustRightInd w:val="0"/>
        <w:rPr>
          <w:rFonts w:cs="Calibri"/>
          <w:i/>
        </w:rPr>
      </w:pPr>
      <w:r w:rsidRPr="00A61881">
        <w:rPr>
          <w:rFonts w:cs="Calibri"/>
          <w:i/>
        </w:rPr>
        <w:t>After the vegetation is well established</w:t>
      </w:r>
    </w:p>
    <w:p w:rsidR="00D54FB6" w:rsidRPr="00A61881" w:rsidRDefault="00D54FB6" w:rsidP="00D54FB6">
      <w:pPr>
        <w:pStyle w:val="ListParagraph"/>
        <w:numPr>
          <w:ilvl w:val="0"/>
          <w:numId w:val="24"/>
        </w:numPr>
        <w:tabs>
          <w:tab w:val="left" w:pos="2790"/>
        </w:tabs>
        <w:autoSpaceDE w:val="0"/>
        <w:autoSpaceDN w:val="0"/>
        <w:adjustRightInd w:val="0"/>
        <w:spacing w:before="60"/>
        <w:rPr>
          <w:rFonts w:cs="Calibri"/>
        </w:rPr>
      </w:pPr>
      <w:r w:rsidRPr="00A61881">
        <w:rPr>
          <w:rFonts w:cs="Calibri"/>
        </w:rPr>
        <w:lastRenderedPageBreak/>
        <w:t xml:space="preserve">Irrigation requirements after establishment will depend on the plant species chosen, </w:t>
      </w:r>
      <w:r>
        <w:rPr>
          <w:rFonts w:cs="Calibri"/>
        </w:rPr>
        <w:t xml:space="preserve">project goals, and </w:t>
      </w:r>
      <w:r w:rsidRPr="00A61881">
        <w:rPr>
          <w:rFonts w:cs="Calibri"/>
        </w:rPr>
        <w:t xml:space="preserve">the water holding capacity of the green roof growing medium and other components. </w:t>
      </w:r>
    </w:p>
    <w:p w:rsidR="00D54FB6" w:rsidRDefault="00D54FB6" w:rsidP="00D54FB6">
      <w:pPr>
        <w:pStyle w:val="ListParagraph"/>
        <w:numPr>
          <w:ilvl w:val="0"/>
          <w:numId w:val="24"/>
        </w:numPr>
        <w:tabs>
          <w:tab w:val="left" w:pos="2790"/>
        </w:tabs>
        <w:autoSpaceDE w:val="0"/>
        <w:autoSpaceDN w:val="0"/>
        <w:adjustRightInd w:val="0"/>
        <w:spacing w:before="60"/>
        <w:rPr>
          <w:rFonts w:cs="Calibri"/>
        </w:rPr>
      </w:pPr>
      <w:r w:rsidRPr="00A61881">
        <w:rPr>
          <w:rFonts w:cs="Calibri"/>
        </w:rPr>
        <w:t xml:space="preserve">Extensive green </w:t>
      </w:r>
      <w:proofErr w:type="gramStart"/>
      <w:r w:rsidRPr="00A61881">
        <w:rPr>
          <w:rFonts w:cs="Calibri"/>
        </w:rPr>
        <w:t xml:space="preserve">roofs </w:t>
      </w:r>
      <w:r>
        <w:rPr>
          <w:rFonts w:cs="Calibri"/>
        </w:rPr>
        <w:t xml:space="preserve"> </w:t>
      </w:r>
      <w:r w:rsidRPr="00A61881">
        <w:rPr>
          <w:rFonts w:cs="Calibri"/>
        </w:rPr>
        <w:t>planted</w:t>
      </w:r>
      <w:proofErr w:type="gramEnd"/>
      <w:r w:rsidRPr="00A61881">
        <w:rPr>
          <w:rFonts w:cs="Calibri"/>
        </w:rPr>
        <w:t xml:space="preserve"> with drought tolerant vegetation such as Sedums typically do not need irrigation once established</w:t>
      </w:r>
      <w:r>
        <w:rPr>
          <w:rFonts w:cs="Calibri"/>
        </w:rPr>
        <w:t xml:space="preserve"> if adequate growing medium depth is provided</w:t>
      </w:r>
      <w:r w:rsidRPr="00A61881">
        <w:rPr>
          <w:rFonts w:cs="Calibri"/>
        </w:rPr>
        <w:t>.</w:t>
      </w:r>
    </w:p>
    <w:p w:rsidR="00D54FB6" w:rsidRDefault="00D54FB6" w:rsidP="00D54FB6">
      <w:pPr>
        <w:pStyle w:val="ListParagraph"/>
        <w:numPr>
          <w:ilvl w:val="0"/>
          <w:numId w:val="24"/>
        </w:numPr>
        <w:tabs>
          <w:tab w:val="left" w:pos="2790"/>
        </w:tabs>
        <w:autoSpaceDE w:val="0"/>
        <w:autoSpaceDN w:val="0"/>
        <w:adjustRightInd w:val="0"/>
        <w:spacing w:before="60"/>
        <w:rPr>
          <w:rFonts w:cs="Calibri"/>
        </w:rPr>
      </w:pPr>
      <w:r>
        <w:rPr>
          <w:rFonts w:cs="Calibri"/>
        </w:rPr>
        <w:t>See Task 5 for pros and cons of permanent irrigation of extensive green roofs.</w:t>
      </w:r>
    </w:p>
    <w:p w:rsidR="00D54FB6" w:rsidRDefault="00D54FB6" w:rsidP="00D54FB6">
      <w:pPr>
        <w:rPr>
          <w:rFonts w:eastAsia="Times New Roman" w:cs="Calibri"/>
          <w:szCs w:val="22"/>
        </w:rPr>
      </w:pPr>
      <w:r>
        <w:rPr>
          <w:rFonts w:eastAsia="Times New Roman" w:cs="Calibri"/>
          <w:szCs w:val="22"/>
        </w:rPr>
        <w:t>During the establishment period and after vegetation is established, i</w:t>
      </w:r>
      <w:r w:rsidRPr="004D452D">
        <w:rPr>
          <w:rFonts w:eastAsia="Times New Roman" w:cs="Calibri"/>
          <w:szCs w:val="22"/>
        </w:rPr>
        <w:t xml:space="preserve">nitial estimates of seasonal irrigation demand should be adjusted based on field observation.  During each maintenance visit the moisture conditions should be investigated at the bottom of the profile (usually the level of the filter fabric).  </w:t>
      </w:r>
      <w:r>
        <w:rPr>
          <w:rFonts w:eastAsia="Times New Roman" w:cs="Calibri"/>
          <w:szCs w:val="22"/>
        </w:rPr>
        <w:t>During dry weather conditions, m</w:t>
      </w:r>
      <w:r w:rsidRPr="004D452D">
        <w:rPr>
          <w:rFonts w:eastAsia="Times New Roman" w:cs="Calibri"/>
          <w:szCs w:val="22"/>
        </w:rPr>
        <w:t>edia on irrigated roofs should be moist and cool to the touch, but not saturated.  Fabrics exposed at drains should be wet, but little or no water should be escaping at the drain.</w:t>
      </w:r>
    </w:p>
    <w:p w:rsidR="00D54FB6" w:rsidRDefault="00D54FB6" w:rsidP="00D54FB6">
      <w:pPr>
        <w:rPr>
          <w:rFonts w:eastAsia="Times New Roman" w:cs="Calibri"/>
          <w:szCs w:val="22"/>
        </w:rPr>
      </w:pPr>
    </w:p>
    <w:p w:rsidR="00D54FB6" w:rsidRDefault="00D54FB6" w:rsidP="00D54FB6">
      <w:pPr>
        <w:rPr>
          <w:rFonts w:eastAsia="Times New Roman" w:cs="Calibri"/>
          <w:szCs w:val="22"/>
        </w:rPr>
      </w:pPr>
      <w:r>
        <w:rPr>
          <w:rFonts w:eastAsia="Times New Roman" w:cs="Calibri"/>
          <w:szCs w:val="22"/>
        </w:rPr>
        <w:t>If plants are irrigated with harvested water, consult with an irrigation consultant or other professional to determine whether periodic testing of irrigation water may be recommended.</w:t>
      </w:r>
    </w:p>
    <w:p w:rsidR="00D54FB6" w:rsidRPr="00BB4631" w:rsidRDefault="00D54FB6" w:rsidP="00D54FB6">
      <w:pPr>
        <w:rPr>
          <w:rFonts w:cs="Calibri"/>
          <w:szCs w:val="22"/>
          <w:highlight w:val="green"/>
        </w:rPr>
      </w:pPr>
    </w:p>
    <w:p w:rsidR="00D54FB6"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sidRPr="00A61881">
        <w:rPr>
          <w:rFonts w:eastAsia="Times New Roman" w:cs="Calibri"/>
          <w:b/>
          <w:szCs w:val="22"/>
        </w:rPr>
        <w:t>Fertilization</w:t>
      </w:r>
    </w:p>
    <w:p w:rsidR="00D54FB6" w:rsidRDefault="00D54FB6" w:rsidP="00D54FB6">
      <w:pPr>
        <w:tabs>
          <w:tab w:val="left" w:pos="360"/>
        </w:tabs>
        <w:autoSpaceDE w:val="0"/>
        <w:autoSpaceDN w:val="0"/>
        <w:adjustRightInd w:val="0"/>
        <w:rPr>
          <w:rFonts w:eastAsia="Times New Roman" w:cs="Calibri"/>
          <w:b/>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G</w:t>
      </w:r>
      <w:r w:rsidRPr="00A61881">
        <w:rPr>
          <w:rFonts w:eastAsia="Times New Roman" w:cs="Calibri"/>
          <w:szCs w:val="22"/>
        </w:rPr>
        <w:t>reen roofs may need periodic fe</w:t>
      </w:r>
      <w:r>
        <w:rPr>
          <w:rFonts w:eastAsia="Times New Roman" w:cs="Calibri"/>
          <w:szCs w:val="22"/>
        </w:rPr>
        <w:t>rtilization</w:t>
      </w:r>
      <w:r w:rsidRPr="00A61881">
        <w:rPr>
          <w:rFonts w:eastAsia="Times New Roman" w:cs="Calibri"/>
          <w:szCs w:val="22"/>
        </w:rPr>
        <w:t>.</w:t>
      </w:r>
      <w:r>
        <w:rPr>
          <w:rFonts w:eastAsia="Times New Roman" w:cs="Calibri"/>
          <w:szCs w:val="22"/>
        </w:rPr>
        <w:t xml:space="preserve"> To minimize leaching of fertilizer into stormwater runoff, f</w:t>
      </w:r>
      <w:r w:rsidRPr="00B6648D">
        <w:rPr>
          <w:szCs w:val="22"/>
        </w:rPr>
        <w:t>ertilize (only) if/when soil tests or plant health indicates lack of nutrients</w:t>
      </w:r>
      <w:r>
        <w:rPr>
          <w:rFonts w:eastAsia="Times New Roman" w:cs="Calibri"/>
          <w:szCs w:val="22"/>
        </w:rPr>
        <w:t xml:space="preserve">. Fertilizing only when fertilizing is needed also lessens weed growth and maintenance needs. </w:t>
      </w:r>
      <w:r w:rsidRPr="00A61881">
        <w:rPr>
          <w:rFonts w:eastAsia="Times New Roman" w:cs="Calibri"/>
          <w:szCs w:val="22"/>
        </w:rPr>
        <w:t>If fertilizing a green roof, use slow release</w:t>
      </w:r>
      <w:r>
        <w:rPr>
          <w:rFonts w:eastAsia="Times New Roman" w:cs="Calibri"/>
          <w:szCs w:val="22"/>
        </w:rPr>
        <w:t xml:space="preserve">, organic fertilizer in the spring. Avoid using compost derived from animal waste, which may leach excessive nitrogen and phosphorus (Hathaway et al., 2008). Generally, phosphorus-containing fertilizers can be avoided entirely. See soil tests below for guidance on determining whether or not fertilization is needed.     </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Pr>
          <w:rFonts w:eastAsia="Times New Roman" w:cs="Calibri"/>
          <w:b/>
          <w:szCs w:val="22"/>
        </w:rPr>
        <w:t>Soil Tests</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Annual green roof soil tests are recommended to manage soil for maximum plant vigor while also minimizing nutrient leaching.  Based on over 740 soil samples from Penn State, Berghage (no publication year given) recommends green roof maintenance aims for the following ranges for green roof media soil test results using the modified (DTPA)saturated paste extract (SME)test method:</w:t>
      </w:r>
    </w:p>
    <w:p w:rsidR="00D54FB6" w:rsidRDefault="00D54FB6" w:rsidP="00D54FB6">
      <w:pPr>
        <w:tabs>
          <w:tab w:val="left" w:pos="2790"/>
        </w:tabs>
        <w:autoSpaceDE w:val="0"/>
        <w:autoSpaceDN w:val="0"/>
        <w:adjustRightInd w:val="0"/>
        <w:rPr>
          <w:rFonts w:eastAsia="Times New Roman" w:cs="Calibri"/>
          <w:szCs w:val="22"/>
        </w:rPr>
      </w:pPr>
    </w:p>
    <w:p w:rsidR="00D54FB6" w:rsidRPr="007661B4" w:rsidRDefault="00D54FB6" w:rsidP="00D54FB6">
      <w:pPr>
        <w:tabs>
          <w:tab w:val="left" w:pos="2790"/>
        </w:tabs>
        <w:autoSpaceDE w:val="0"/>
        <w:autoSpaceDN w:val="0"/>
        <w:adjustRightInd w:val="0"/>
        <w:rPr>
          <w:rFonts w:eastAsia="Times New Roman" w:cs="Calibri"/>
          <w:b/>
          <w:szCs w:val="22"/>
        </w:rPr>
      </w:pPr>
      <w:r>
        <w:rPr>
          <w:rFonts w:eastAsia="Times New Roman" w:cs="Calibri"/>
          <w:b/>
          <w:szCs w:val="22"/>
        </w:rPr>
        <w:t xml:space="preserve">Table x. Recommended </w:t>
      </w:r>
      <w:r w:rsidRPr="007661B4">
        <w:rPr>
          <w:rFonts w:eastAsia="Times New Roman" w:cs="Calibri"/>
          <w:b/>
          <w:szCs w:val="22"/>
        </w:rPr>
        <w:t>green roof</w:t>
      </w:r>
      <w:r>
        <w:rPr>
          <w:rFonts w:eastAsia="Times New Roman" w:cs="Calibri"/>
          <w:b/>
          <w:szCs w:val="22"/>
        </w:rPr>
        <w:t xml:space="preserve"> growing medium parameter ranges</w:t>
      </w:r>
      <w:r w:rsidRPr="007661B4">
        <w:rPr>
          <w:rFonts w:eastAsia="Times New Roman" w:cs="Calibri"/>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160"/>
        <w:gridCol w:w="2160"/>
      </w:tblGrid>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b/>
                <w:szCs w:val="22"/>
              </w:rPr>
            </w:pPr>
            <w:r w:rsidRPr="0032394F">
              <w:rPr>
                <w:rFonts w:eastAsia="Times New Roman" w:cs="Calibri"/>
                <w:b/>
                <w:szCs w:val="22"/>
              </w:rPr>
              <w:t>Parameter</w:t>
            </w:r>
          </w:p>
        </w:tc>
        <w:tc>
          <w:tcPr>
            <w:tcW w:w="2160" w:type="dxa"/>
          </w:tcPr>
          <w:p w:rsidR="00D54FB6" w:rsidRPr="0032394F" w:rsidRDefault="00D54FB6" w:rsidP="00987DB0">
            <w:pPr>
              <w:tabs>
                <w:tab w:val="left" w:pos="2790"/>
              </w:tabs>
              <w:autoSpaceDE w:val="0"/>
              <w:autoSpaceDN w:val="0"/>
              <w:adjustRightInd w:val="0"/>
              <w:rPr>
                <w:rFonts w:eastAsia="Times New Roman" w:cs="Calibri"/>
                <w:b/>
                <w:szCs w:val="22"/>
              </w:rPr>
            </w:pPr>
            <w:r w:rsidRPr="0032394F">
              <w:rPr>
                <w:rFonts w:eastAsia="Times New Roman" w:cs="Calibri"/>
                <w:b/>
                <w:szCs w:val="22"/>
              </w:rPr>
              <w:t>Recommended Range</w:t>
            </w:r>
            <w:r>
              <w:rPr>
                <w:rFonts w:eastAsia="Times New Roman" w:cs="Calibri"/>
                <w:b/>
                <w:szCs w:val="22"/>
              </w:rPr>
              <w:t xml:space="preserve"> for Extensive Green Roofs</w:t>
            </w:r>
          </w:p>
        </w:tc>
        <w:tc>
          <w:tcPr>
            <w:tcW w:w="2160" w:type="dxa"/>
          </w:tcPr>
          <w:p w:rsidR="00D54FB6" w:rsidRPr="0032394F" w:rsidRDefault="00D54FB6" w:rsidP="00987DB0">
            <w:pPr>
              <w:tabs>
                <w:tab w:val="left" w:pos="2790"/>
              </w:tabs>
              <w:autoSpaceDE w:val="0"/>
              <w:autoSpaceDN w:val="0"/>
              <w:adjustRightInd w:val="0"/>
              <w:rPr>
                <w:rFonts w:eastAsia="Times New Roman" w:cs="Calibri"/>
                <w:b/>
                <w:szCs w:val="22"/>
              </w:rPr>
            </w:pPr>
            <w:r w:rsidRPr="0032394F">
              <w:rPr>
                <w:rFonts w:eastAsia="Times New Roman" w:cs="Calibri"/>
                <w:b/>
                <w:szCs w:val="22"/>
              </w:rPr>
              <w:t>Recommended Range</w:t>
            </w:r>
            <w:r>
              <w:rPr>
                <w:rFonts w:eastAsia="Times New Roman" w:cs="Calibri"/>
                <w:b/>
                <w:szCs w:val="22"/>
              </w:rPr>
              <w:t xml:space="preserve"> for Intensive Green Roofs</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pH</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6.5-7.8</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6.5-7.8</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Nitrate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1-4</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2-32</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Ammonium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0.1-0.8</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0.1-0.8</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Nitrogen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2-8</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2-32</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lastRenderedPageBreak/>
              <w:t>Phosphorus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2-10</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2-15</w:t>
            </w:r>
          </w:p>
        </w:tc>
      </w:tr>
      <w:tr w:rsidR="00D54FB6" w:rsidRPr="0032394F" w:rsidTr="00987DB0">
        <w:tc>
          <w:tcPr>
            <w:tcW w:w="2538" w:type="dxa"/>
          </w:tcPr>
          <w:p w:rsidR="00D54FB6" w:rsidRPr="004231D6" w:rsidRDefault="00D54FB6" w:rsidP="00987DB0">
            <w:pPr>
              <w:tabs>
                <w:tab w:val="left" w:pos="2790"/>
              </w:tabs>
              <w:autoSpaceDE w:val="0"/>
              <w:autoSpaceDN w:val="0"/>
              <w:adjustRightInd w:val="0"/>
              <w:rPr>
                <w:rFonts w:eastAsia="Times New Roman" w:cs="Calibri"/>
                <w:szCs w:val="22"/>
              </w:rPr>
            </w:pPr>
            <w:r w:rsidRPr="004231D6">
              <w:rPr>
                <w:rFonts w:eastAsia="Times New Roman" w:cs="Calibri"/>
                <w:szCs w:val="22"/>
              </w:rPr>
              <w:t>Potassium (mg/L)</w:t>
            </w:r>
          </w:p>
        </w:tc>
        <w:tc>
          <w:tcPr>
            <w:tcW w:w="2160" w:type="dxa"/>
          </w:tcPr>
          <w:p w:rsidR="00D54FB6" w:rsidRPr="004231D6" w:rsidRDefault="00D54FB6" w:rsidP="00987DB0">
            <w:pPr>
              <w:tabs>
                <w:tab w:val="left" w:pos="2790"/>
              </w:tabs>
              <w:autoSpaceDE w:val="0"/>
              <w:autoSpaceDN w:val="0"/>
              <w:adjustRightInd w:val="0"/>
              <w:rPr>
                <w:rFonts w:eastAsia="Times New Roman" w:cs="Calibri"/>
                <w:szCs w:val="22"/>
              </w:rPr>
            </w:pPr>
            <w:r w:rsidRPr="004231D6">
              <w:rPr>
                <w:rFonts w:eastAsia="Times New Roman" w:cs="Calibri"/>
                <w:szCs w:val="22"/>
              </w:rPr>
              <w:t>8-32</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sidRPr="004231D6">
              <w:rPr>
                <w:rFonts w:eastAsia="Times New Roman" w:cs="Calibri"/>
                <w:szCs w:val="22"/>
              </w:rPr>
              <w:t>8-64</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Calcium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100-300</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100-300</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Magnesium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10-80</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10-80</w:t>
            </w:r>
          </w:p>
        </w:tc>
      </w:tr>
      <w:tr w:rsidR="00D54FB6" w:rsidRPr="0032394F" w:rsidTr="00987DB0">
        <w:tc>
          <w:tcPr>
            <w:tcW w:w="2538"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 xml:space="preserve">Iron </w:t>
            </w:r>
            <w:r w:rsidRPr="0032394F">
              <w:rPr>
                <w:rFonts w:eastAsia="Times New Roman" w:cs="Calibri"/>
                <w:szCs w:val="22"/>
              </w:rPr>
              <w:t>(mg/L)</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8-32</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8-32</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 xml:space="preserve">Manganese </w:t>
            </w:r>
            <w:r w:rsidRPr="0032394F">
              <w:rPr>
                <w:rFonts w:eastAsia="Times New Roman" w:cs="Calibri"/>
                <w:szCs w:val="22"/>
              </w:rPr>
              <w:t>(mg/L)</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1-8</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1-8</w:t>
            </w:r>
          </w:p>
        </w:tc>
      </w:tr>
      <w:tr w:rsidR="00D54FB6" w:rsidRPr="0032394F" w:rsidTr="00987DB0">
        <w:tc>
          <w:tcPr>
            <w:tcW w:w="2538" w:type="dxa"/>
          </w:tcPr>
          <w:p w:rsidR="00D54FB6" w:rsidRPr="007661B4" w:rsidRDefault="00D54FB6" w:rsidP="00987DB0">
            <w:pPr>
              <w:tabs>
                <w:tab w:val="left" w:pos="2790"/>
              </w:tabs>
              <w:autoSpaceDE w:val="0"/>
              <w:autoSpaceDN w:val="0"/>
              <w:adjustRightInd w:val="0"/>
            </w:pPr>
            <w:r w:rsidRPr="0032394F">
              <w:rPr>
                <w:rFonts w:eastAsia="Times New Roman" w:cs="Calibri"/>
                <w:szCs w:val="22"/>
              </w:rPr>
              <w:t>Boron(mg/L)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0.04-0.6</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0.04-0.6</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Sodium (mg/L)</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&lt;20</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&lt;20</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 xml:space="preserve">Zinc </w:t>
            </w:r>
            <w:r w:rsidRPr="0032394F">
              <w:rPr>
                <w:rFonts w:eastAsia="Times New Roman" w:cs="Calibri"/>
                <w:szCs w:val="22"/>
              </w:rPr>
              <w:t>(mg/L)</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1-10</w:t>
            </w:r>
          </w:p>
        </w:tc>
        <w:tc>
          <w:tcPr>
            <w:tcW w:w="2160" w:type="dxa"/>
          </w:tcPr>
          <w:p w:rsidR="00D54FB6"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1-10</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Soluble Salts</w:t>
            </w:r>
            <w:r w:rsidRPr="0032394F">
              <w:rPr>
                <w:rFonts w:eastAsia="Times New Roman" w:cs="Calibri"/>
                <w:szCs w:val="22"/>
              </w:rPr>
              <w:t xml:space="preserve"> (mmhos/cm)</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0.4-1.2</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0.4-1.2</w:t>
            </w:r>
          </w:p>
        </w:tc>
      </w:tr>
      <w:tr w:rsidR="00D54FB6" w:rsidRPr="0032394F" w:rsidTr="00987DB0">
        <w:tc>
          <w:tcPr>
            <w:tcW w:w="2538" w:type="dxa"/>
          </w:tcPr>
          <w:p w:rsidR="00D54FB6" w:rsidRPr="0032394F" w:rsidRDefault="00D54FB6" w:rsidP="00987DB0">
            <w:pPr>
              <w:tabs>
                <w:tab w:val="left" w:pos="2790"/>
              </w:tabs>
              <w:autoSpaceDE w:val="0"/>
              <w:autoSpaceDN w:val="0"/>
              <w:adjustRightInd w:val="0"/>
              <w:rPr>
                <w:rFonts w:eastAsia="Times New Roman" w:cs="Calibri"/>
                <w:szCs w:val="22"/>
              </w:rPr>
            </w:pPr>
            <w:r w:rsidRPr="0032394F">
              <w:rPr>
                <w:rFonts w:eastAsia="Times New Roman" w:cs="Calibri"/>
                <w:szCs w:val="22"/>
              </w:rPr>
              <w:t>Sodium Absorption Ratio - SAR</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&lt;2</w:t>
            </w:r>
          </w:p>
        </w:tc>
        <w:tc>
          <w:tcPr>
            <w:tcW w:w="2160" w:type="dxa"/>
          </w:tcPr>
          <w:p w:rsidR="00D54FB6" w:rsidRPr="0032394F" w:rsidRDefault="00D54FB6" w:rsidP="00987DB0">
            <w:pPr>
              <w:tabs>
                <w:tab w:val="left" w:pos="2790"/>
              </w:tabs>
              <w:autoSpaceDE w:val="0"/>
              <w:autoSpaceDN w:val="0"/>
              <w:adjustRightInd w:val="0"/>
              <w:rPr>
                <w:rFonts w:eastAsia="Times New Roman" w:cs="Calibri"/>
                <w:szCs w:val="22"/>
              </w:rPr>
            </w:pPr>
            <w:r>
              <w:rPr>
                <w:rFonts w:eastAsia="Times New Roman" w:cs="Calibri"/>
                <w:szCs w:val="22"/>
              </w:rPr>
              <w:t>&lt;2</w:t>
            </w:r>
          </w:p>
        </w:tc>
      </w:tr>
    </w:tbl>
    <w:p w:rsidR="00D54FB6" w:rsidRPr="00293F8A" w:rsidRDefault="00D54FB6" w:rsidP="00D54FB6">
      <w:pPr>
        <w:tabs>
          <w:tab w:val="left" w:pos="2790"/>
        </w:tabs>
        <w:autoSpaceDE w:val="0"/>
        <w:autoSpaceDN w:val="0"/>
        <w:adjustRightInd w:val="0"/>
        <w:rPr>
          <w:rFonts w:eastAsia="Times New Roman" w:cs="Calibri"/>
          <w:szCs w:val="22"/>
          <w:highlight w:val="yellow"/>
        </w:rPr>
      </w:pPr>
    </w:p>
    <w:p w:rsidR="00D54FB6" w:rsidRPr="00A61881"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 xml:space="preserve">The above ranges are for mature green roofs. Higher nitrogen levels are recommended for green roofs during establishment. </w:t>
      </w:r>
    </w:p>
    <w:p w:rsidR="00D54FB6" w:rsidRDefault="00D54FB6" w:rsidP="00D54FB6">
      <w:pPr>
        <w:tabs>
          <w:tab w:val="left" w:pos="2790"/>
        </w:tabs>
        <w:autoSpaceDE w:val="0"/>
        <w:autoSpaceDN w:val="0"/>
        <w:adjustRightInd w:val="0"/>
        <w:rPr>
          <w:rFonts w:eastAsia="Times New Roman" w:cs="Calibri"/>
          <w:szCs w:val="22"/>
        </w:rPr>
      </w:pPr>
    </w:p>
    <w:p w:rsidR="00D54FB6" w:rsidRPr="00F62A58" w:rsidRDefault="00D54FB6" w:rsidP="00D54FB6">
      <w:pPr>
        <w:numPr>
          <w:ilvl w:val="3"/>
          <w:numId w:val="1"/>
        </w:numPr>
        <w:tabs>
          <w:tab w:val="left" w:pos="360"/>
        </w:tabs>
        <w:autoSpaceDE w:val="0"/>
        <w:autoSpaceDN w:val="0"/>
        <w:adjustRightInd w:val="0"/>
        <w:spacing w:before="60" w:after="60"/>
        <w:ind w:left="450" w:hanging="450"/>
        <w:rPr>
          <w:rFonts w:eastAsia="Times New Roman" w:cs="Calibri"/>
          <w:b/>
          <w:szCs w:val="22"/>
        </w:rPr>
      </w:pPr>
      <w:r w:rsidRPr="00F62A58">
        <w:rPr>
          <w:rFonts w:eastAsia="Times New Roman" w:cs="Calibri"/>
          <w:b/>
          <w:szCs w:val="22"/>
        </w:rPr>
        <w:t>Spring Cleanup</w:t>
      </w: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 xml:space="preserve">If dried vegetation from the previous season is thick or tall enough that it will negatively affect spring growth, remove dried vegetation using a scythe, trimmer, or weed-whip prior to spring growth flush.   </w:t>
      </w:r>
    </w:p>
    <w:p w:rsidR="00D54FB6" w:rsidRDefault="00D54FB6" w:rsidP="00D54FB6">
      <w:pPr>
        <w:tabs>
          <w:tab w:val="left" w:pos="2790"/>
        </w:tabs>
        <w:autoSpaceDE w:val="0"/>
        <w:autoSpaceDN w:val="0"/>
        <w:adjustRightInd w:val="0"/>
        <w:rPr>
          <w:rFonts w:eastAsia="Times New Roman" w:cs="Calibri"/>
          <w:szCs w:val="22"/>
        </w:rPr>
      </w:pPr>
    </w:p>
    <w:p w:rsidR="00D54FB6" w:rsidRPr="007C2689" w:rsidRDefault="00D54FB6" w:rsidP="00D54FB6">
      <w:pPr>
        <w:tabs>
          <w:tab w:val="left" w:pos="2790"/>
        </w:tabs>
        <w:autoSpaceDE w:val="0"/>
        <w:autoSpaceDN w:val="0"/>
        <w:adjustRightInd w:val="0"/>
        <w:rPr>
          <w:rFonts w:eastAsia="Times New Roman" w:cs="Calibri"/>
          <w:szCs w:val="22"/>
        </w:rPr>
      </w:pPr>
      <w:proofErr w:type="gramStart"/>
      <w:r>
        <w:rPr>
          <w:rFonts w:eastAsia="Times New Roman" w:cs="Calibri"/>
          <w:b/>
          <w:szCs w:val="22"/>
        </w:rPr>
        <w:t>Other Factors to Consider during Green Roof Maintenance Period</w:t>
      </w:r>
      <w:r>
        <w:rPr>
          <w:rFonts w:eastAsia="Times New Roman" w:cs="Calibri"/>
          <w:b/>
          <w:szCs w:val="22"/>
        </w:rPr>
        <w:br/>
      </w:r>
      <w:r w:rsidRPr="007C2689">
        <w:rPr>
          <w:rFonts w:eastAsia="Times New Roman" w:cs="Calibri"/>
          <w:szCs w:val="22"/>
        </w:rPr>
        <w:t>Ensure that activities not directly related to green roof maintenance do not negatively impact green roof vegetation.</w:t>
      </w:r>
      <w:proofErr w:type="gramEnd"/>
      <w:r w:rsidRPr="007C2689">
        <w:rPr>
          <w:rFonts w:eastAsia="Times New Roman" w:cs="Calibri"/>
          <w:szCs w:val="22"/>
        </w:rPr>
        <w:t xml:space="preserve"> Ensure, for example, that green roof vegetation is not damaged by activities such as power washing, any activities related to rooftop equipment, or use of any cleaning agents or other chemicals.</w:t>
      </w:r>
    </w:p>
    <w:p w:rsidR="00D54FB6" w:rsidRDefault="00D54FB6" w:rsidP="00D54FB6">
      <w:pPr>
        <w:tabs>
          <w:tab w:val="left" w:pos="2790"/>
        </w:tabs>
        <w:autoSpaceDE w:val="0"/>
        <w:autoSpaceDN w:val="0"/>
        <w:adjustRightInd w:val="0"/>
        <w:rPr>
          <w:rFonts w:eastAsia="Times New Roman" w:cs="Calibri"/>
          <w:b/>
          <w:szCs w:val="22"/>
        </w:rPr>
      </w:pPr>
    </w:p>
    <w:p w:rsidR="00D54FB6" w:rsidRDefault="00D54FB6" w:rsidP="00D54FB6">
      <w:pPr>
        <w:tabs>
          <w:tab w:val="left" w:pos="2790"/>
        </w:tabs>
        <w:autoSpaceDE w:val="0"/>
        <w:autoSpaceDN w:val="0"/>
        <w:adjustRightInd w:val="0"/>
        <w:rPr>
          <w:rFonts w:eastAsia="Times New Roman" w:cs="Calibri"/>
          <w:b/>
          <w:szCs w:val="22"/>
        </w:rPr>
      </w:pPr>
      <w:r w:rsidRPr="000107BC">
        <w:rPr>
          <w:rFonts w:eastAsia="Times New Roman" w:cs="Calibri"/>
          <w:b/>
          <w:szCs w:val="22"/>
        </w:rPr>
        <w:t>Maintenance Inspections</w:t>
      </w:r>
    </w:p>
    <w:p w:rsidR="00D54FB6" w:rsidRPr="000107BC" w:rsidRDefault="00D54FB6" w:rsidP="00D54FB6">
      <w:pPr>
        <w:tabs>
          <w:tab w:val="left" w:pos="2790"/>
        </w:tabs>
        <w:autoSpaceDE w:val="0"/>
        <w:autoSpaceDN w:val="0"/>
        <w:adjustRightInd w:val="0"/>
        <w:rPr>
          <w:rFonts w:eastAsia="Times New Roman" w:cs="Calibri"/>
          <w:b/>
          <w:szCs w:val="22"/>
        </w:rPr>
      </w:pPr>
    </w:p>
    <w:p w:rsidR="00D54FB6" w:rsidRDefault="00D54FB6" w:rsidP="00D54FB6">
      <w:pPr>
        <w:tabs>
          <w:tab w:val="left" w:pos="2790"/>
        </w:tabs>
        <w:autoSpaceDE w:val="0"/>
        <w:autoSpaceDN w:val="0"/>
        <w:adjustRightInd w:val="0"/>
        <w:rPr>
          <w:rFonts w:eastAsia="Times New Roman" w:cs="Calibri"/>
          <w:szCs w:val="22"/>
        </w:rPr>
      </w:pPr>
      <w:r w:rsidRPr="00A61881">
        <w:rPr>
          <w:rFonts w:eastAsia="Times New Roman" w:cs="Calibri"/>
          <w:szCs w:val="22"/>
        </w:rPr>
        <w:t xml:space="preserve">Maintenance inspections should monitor whether or not project requirements are being met. </w:t>
      </w:r>
      <w:r>
        <w:rPr>
          <w:rFonts w:eastAsia="Times New Roman" w:cs="Calibri"/>
          <w:szCs w:val="22"/>
        </w:rPr>
        <w:t>Inspections should be conducted at least once a year, and should be conducted more frequently during the establishment phase and should also be conducted more frequently as needed beyond the establishment phase, for example, if the roof is not meeting project requirements.  Written reports of inspections should be reviewed prior to each subsequent inspection. A sample maintenance inspection checklist is included in appendix x.</w:t>
      </w:r>
    </w:p>
    <w:p w:rsidR="00D54FB6" w:rsidRDefault="00D54FB6" w:rsidP="00D54FB6">
      <w:pPr>
        <w:tabs>
          <w:tab w:val="left" w:pos="2790"/>
        </w:tabs>
        <w:autoSpaceDE w:val="0"/>
        <w:autoSpaceDN w:val="0"/>
        <w:adjustRightInd w:val="0"/>
        <w:rPr>
          <w:rFonts w:eastAsia="Times New Roman" w:cs="Calibri"/>
          <w:szCs w:val="22"/>
        </w:rPr>
      </w:pPr>
    </w:p>
    <w:p w:rsidR="00D54FB6" w:rsidRPr="00B32A6A" w:rsidRDefault="00D54FB6" w:rsidP="00D54FB6">
      <w:pPr>
        <w:tabs>
          <w:tab w:val="left" w:pos="2790"/>
        </w:tabs>
        <w:autoSpaceDE w:val="0"/>
        <w:autoSpaceDN w:val="0"/>
        <w:adjustRightInd w:val="0"/>
        <w:rPr>
          <w:rFonts w:eastAsia="Times New Roman" w:cs="Calibri"/>
          <w:b/>
          <w:szCs w:val="22"/>
        </w:rPr>
      </w:pPr>
      <w:r w:rsidRPr="00B32A6A">
        <w:rPr>
          <w:rFonts w:eastAsia="Times New Roman" w:cs="Calibri"/>
          <w:b/>
          <w:szCs w:val="22"/>
        </w:rPr>
        <w:t>Photographical Record</w:t>
      </w:r>
    </w:p>
    <w:p w:rsidR="00D54FB6" w:rsidRDefault="00D54FB6" w:rsidP="00D54FB6">
      <w:pPr>
        <w:tabs>
          <w:tab w:val="left" w:pos="2790"/>
        </w:tabs>
        <w:autoSpaceDE w:val="0"/>
        <w:autoSpaceDN w:val="0"/>
        <w:adjustRightInd w:val="0"/>
        <w:rPr>
          <w:rFonts w:eastAsia="Times New Roman" w:cs="Calibri"/>
          <w:szCs w:val="22"/>
        </w:rPr>
      </w:pPr>
    </w:p>
    <w:p w:rsidR="00D54FB6"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Photograph the green roof at each maintenance inspection for historical documentation of roof condition over time. Photos taken from the same location and view are recommended to track change over time. Photos of areas in need of maintenance are also recommended for a photographical record of effectiveness of maintenance practices (e.g. weeding, supplemental planting).</w:t>
      </w:r>
    </w:p>
    <w:p w:rsidR="00D54FB6" w:rsidRDefault="00D54FB6" w:rsidP="00D54FB6">
      <w:pPr>
        <w:tabs>
          <w:tab w:val="left" w:pos="2790"/>
        </w:tabs>
        <w:autoSpaceDE w:val="0"/>
        <w:autoSpaceDN w:val="0"/>
        <w:adjustRightInd w:val="0"/>
        <w:rPr>
          <w:rFonts w:eastAsia="Times New Roman" w:cs="Calibri"/>
          <w:szCs w:val="22"/>
        </w:rPr>
      </w:pPr>
    </w:p>
    <w:p w:rsidR="00D54FB6" w:rsidRPr="00B67DB5" w:rsidRDefault="00D54FB6" w:rsidP="00D54FB6">
      <w:pPr>
        <w:tabs>
          <w:tab w:val="left" w:pos="2790"/>
        </w:tabs>
        <w:autoSpaceDE w:val="0"/>
        <w:autoSpaceDN w:val="0"/>
        <w:adjustRightInd w:val="0"/>
        <w:rPr>
          <w:rFonts w:eastAsia="Times New Roman" w:cs="Calibri"/>
          <w:b/>
          <w:szCs w:val="22"/>
        </w:rPr>
      </w:pPr>
      <w:r w:rsidRPr="00B67DB5">
        <w:rPr>
          <w:rFonts w:eastAsia="Times New Roman" w:cs="Calibri"/>
          <w:b/>
          <w:szCs w:val="22"/>
        </w:rPr>
        <w:t>Examples of Vegetation Performance Requirements</w:t>
      </w:r>
    </w:p>
    <w:p w:rsidR="00D54FB6" w:rsidRPr="00B67DB5" w:rsidRDefault="00D54FB6" w:rsidP="00D54FB6">
      <w:pPr>
        <w:tabs>
          <w:tab w:val="left" w:pos="2790"/>
        </w:tabs>
        <w:autoSpaceDE w:val="0"/>
        <w:autoSpaceDN w:val="0"/>
        <w:adjustRightInd w:val="0"/>
        <w:rPr>
          <w:rFonts w:eastAsia="Times New Roman" w:cs="Calibri"/>
          <w:b/>
          <w:szCs w:val="22"/>
        </w:rPr>
      </w:pPr>
    </w:p>
    <w:p w:rsidR="00D54FB6" w:rsidRDefault="00D54FB6" w:rsidP="00D54FB6">
      <w:pPr>
        <w:numPr>
          <w:ilvl w:val="0"/>
          <w:numId w:val="26"/>
        </w:numPr>
        <w:tabs>
          <w:tab w:val="left" w:pos="360"/>
        </w:tabs>
        <w:autoSpaceDE w:val="0"/>
        <w:autoSpaceDN w:val="0"/>
        <w:adjustRightInd w:val="0"/>
        <w:spacing w:before="60" w:after="60"/>
        <w:ind w:hanging="2880"/>
        <w:rPr>
          <w:rFonts w:eastAsia="Times New Roman" w:cs="Calibri"/>
          <w:b/>
          <w:szCs w:val="22"/>
        </w:rPr>
      </w:pPr>
      <w:r w:rsidRPr="004A3A12">
        <w:rPr>
          <w:rFonts w:eastAsia="Times New Roman" w:cs="Calibri"/>
          <w:b/>
          <w:szCs w:val="22"/>
        </w:rPr>
        <w:t>For acceptance of installation:</w:t>
      </w:r>
    </w:p>
    <w:p w:rsidR="00D54FB6" w:rsidRDefault="00D54FB6" w:rsidP="00D54FB6">
      <w:pPr>
        <w:tabs>
          <w:tab w:val="left" w:pos="360"/>
        </w:tabs>
        <w:autoSpaceDE w:val="0"/>
        <w:autoSpaceDN w:val="0"/>
        <w:adjustRightInd w:val="0"/>
        <w:rPr>
          <w:rFonts w:eastAsia="Times New Roman" w:cs="Calibri"/>
          <w:b/>
          <w:szCs w:val="22"/>
        </w:rPr>
      </w:pPr>
    </w:p>
    <w:p w:rsidR="00D54FB6" w:rsidRPr="004A3A12" w:rsidRDefault="00D54FB6" w:rsidP="00D54FB6">
      <w:pPr>
        <w:tabs>
          <w:tab w:val="left" w:pos="360"/>
        </w:tabs>
        <w:autoSpaceDE w:val="0"/>
        <w:autoSpaceDN w:val="0"/>
        <w:adjustRightInd w:val="0"/>
        <w:rPr>
          <w:rFonts w:eastAsia="Times New Roman" w:cs="Calibri"/>
          <w:b/>
          <w:szCs w:val="22"/>
        </w:rPr>
      </w:pPr>
      <w:r>
        <w:rPr>
          <w:rFonts w:eastAsia="Times New Roman" w:cs="Calibri"/>
          <w:b/>
          <w:szCs w:val="22"/>
        </w:rPr>
        <w:t xml:space="preserve">Set the following requirements for, for example, </w:t>
      </w:r>
      <w:r w:rsidRPr="007A4EDE">
        <w:rPr>
          <w:rFonts w:eastAsia="Times New Roman" w:cs="Calibri"/>
          <w:b/>
          <w:szCs w:val="22"/>
        </w:rPr>
        <w:t>30 days after</w:t>
      </w:r>
      <w:r>
        <w:rPr>
          <w:rFonts w:eastAsia="Times New Roman" w:cs="Calibri"/>
          <w:b/>
          <w:szCs w:val="22"/>
        </w:rPr>
        <w:t xml:space="preserve"> Substantial Completion, for roofs established using cuttings</w:t>
      </w:r>
      <w:proofErr w:type="gramStart"/>
      <w:r>
        <w:rPr>
          <w:rFonts w:eastAsia="Times New Roman" w:cs="Calibri"/>
          <w:b/>
          <w:szCs w:val="22"/>
        </w:rPr>
        <w:t>,  pre</w:t>
      </w:r>
      <w:proofErr w:type="gramEnd"/>
      <w:r>
        <w:rPr>
          <w:rFonts w:eastAsia="Times New Roman" w:cs="Calibri"/>
          <w:b/>
          <w:szCs w:val="22"/>
        </w:rPr>
        <w:t>-grown modules, or mats:</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D832CC">
        <w:rPr>
          <w:rFonts w:eastAsia="Times New Roman" w:cs="Calibri"/>
          <w:szCs w:val="22"/>
        </w:rPr>
        <w:t>Minimum percent cover of specified plant species required</w:t>
      </w:r>
      <w:r>
        <w:rPr>
          <w:rFonts w:eastAsia="Times New Roman" w:cs="Calibri"/>
          <w:szCs w:val="22"/>
        </w:rPr>
        <w:t>.</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Maximum percent cover and patch size of weed species (if any).</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Maximum square feet of bare area allowed.</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Minimum thickness of media.</w:t>
      </w:r>
    </w:p>
    <w:p w:rsidR="00D54FB6" w:rsidRPr="00DC7F37"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4A3A12">
        <w:rPr>
          <w:rFonts w:cs="Calibri"/>
        </w:rPr>
        <w:t>All areas that do not meet Performance Standards 30 days after installation shall be re-planted with original plant species and densities within 14 days of notification unless weather conditions are not suitable for planting as determined by</w:t>
      </w:r>
      <w:r>
        <w:rPr>
          <w:rFonts w:cs="Calibri"/>
        </w:rPr>
        <w:t xml:space="preserve"> Owner’s Representative.</w:t>
      </w:r>
    </w:p>
    <w:p w:rsidR="00D54FB6" w:rsidRDefault="00D54FB6" w:rsidP="00D54FB6">
      <w:pPr>
        <w:tabs>
          <w:tab w:val="left" w:pos="720"/>
        </w:tabs>
        <w:autoSpaceDE w:val="0"/>
        <w:autoSpaceDN w:val="0"/>
        <w:adjustRightInd w:val="0"/>
        <w:rPr>
          <w:rFonts w:cs="Calibri"/>
        </w:rPr>
      </w:pPr>
    </w:p>
    <w:p w:rsidR="00D54FB6" w:rsidRPr="004A3A12" w:rsidRDefault="00D54FB6" w:rsidP="00D54FB6">
      <w:pPr>
        <w:tabs>
          <w:tab w:val="left" w:pos="360"/>
        </w:tabs>
        <w:autoSpaceDE w:val="0"/>
        <w:autoSpaceDN w:val="0"/>
        <w:adjustRightInd w:val="0"/>
        <w:rPr>
          <w:rFonts w:eastAsia="Times New Roman" w:cs="Calibri"/>
          <w:b/>
          <w:szCs w:val="22"/>
        </w:rPr>
      </w:pPr>
      <w:r>
        <w:rPr>
          <w:rFonts w:eastAsia="Times New Roman" w:cs="Calibri"/>
          <w:b/>
          <w:szCs w:val="22"/>
        </w:rPr>
        <w:t xml:space="preserve">Set the following requirements for, for example, </w:t>
      </w:r>
      <w:r w:rsidRPr="007A4EDE">
        <w:rPr>
          <w:rFonts w:eastAsia="Times New Roman" w:cs="Calibri"/>
          <w:b/>
          <w:szCs w:val="22"/>
        </w:rPr>
        <w:t>30 days after</w:t>
      </w:r>
      <w:r>
        <w:rPr>
          <w:rFonts w:eastAsia="Times New Roman" w:cs="Calibri"/>
          <w:b/>
          <w:szCs w:val="22"/>
        </w:rPr>
        <w:t xml:space="preserve"> Substantial Completion, for roofs established using plugs, or pots:</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E055D4">
        <w:rPr>
          <w:rFonts w:eastAsia="Times New Roman" w:cs="Calibri"/>
          <w:szCs w:val="22"/>
        </w:rPr>
        <w:t xml:space="preserve">Minimum </w:t>
      </w:r>
      <w:r>
        <w:rPr>
          <w:rFonts w:eastAsia="Times New Roman" w:cs="Calibri"/>
          <w:szCs w:val="22"/>
        </w:rPr>
        <w:t>percent</w:t>
      </w:r>
      <w:r w:rsidRPr="00E055D4">
        <w:rPr>
          <w:rFonts w:eastAsia="Times New Roman" w:cs="Calibri"/>
          <w:szCs w:val="22"/>
        </w:rPr>
        <w:t xml:space="preserve"> of </w:t>
      </w:r>
      <w:r>
        <w:rPr>
          <w:rFonts w:eastAsia="Times New Roman" w:cs="Calibri"/>
          <w:szCs w:val="22"/>
        </w:rPr>
        <w:t>plants that</w:t>
      </w:r>
      <w:r w:rsidRPr="00E055D4">
        <w:rPr>
          <w:rFonts w:eastAsia="Times New Roman" w:cs="Calibri"/>
          <w:szCs w:val="22"/>
        </w:rPr>
        <w:t xml:space="preserve"> are healthy as determined by </w:t>
      </w:r>
      <w:r>
        <w:rPr>
          <w:rFonts w:eastAsia="Times New Roman" w:cs="Calibri"/>
          <w:szCs w:val="22"/>
        </w:rPr>
        <w:t>Owner’s Representative</w:t>
      </w:r>
    </w:p>
    <w:p w:rsidR="00D54FB6" w:rsidRDefault="00D54FB6" w:rsidP="00D54FB6">
      <w:pPr>
        <w:numPr>
          <w:ilvl w:val="1"/>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Crowns of plants level with top of media</w:t>
      </w:r>
    </w:p>
    <w:p w:rsidR="00D54FB6" w:rsidRDefault="00D54FB6" w:rsidP="00D54FB6">
      <w:pPr>
        <w:numPr>
          <w:ilvl w:val="1"/>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Vigorous foliage</w:t>
      </w:r>
    </w:p>
    <w:p w:rsidR="00D54FB6" w:rsidRPr="00D832CC"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D832CC">
        <w:rPr>
          <w:rFonts w:eastAsia="Times New Roman" w:cs="Calibri"/>
          <w:szCs w:val="22"/>
        </w:rPr>
        <w:t>Root balls broken and integrated into the soil</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Maximum square feet of area of bare area allowed (excluding any areas that have been established from seed alone)</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Minimum thickness of media</w:t>
      </w:r>
    </w:p>
    <w:p w:rsidR="00D54FB6" w:rsidRPr="00DC7F37"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4A3A12">
        <w:rPr>
          <w:rFonts w:cs="Calibri"/>
        </w:rPr>
        <w:t>All areas that do not meet Performance Standards 30 days after installation shall be re-planted with original plant species and densities within 14 days of notification unless weather conditions are not suitable for planting as determined by</w:t>
      </w:r>
      <w:r>
        <w:rPr>
          <w:rFonts w:cs="Calibri"/>
        </w:rPr>
        <w:t xml:space="preserve"> Owner’s Representative.</w:t>
      </w:r>
    </w:p>
    <w:p w:rsidR="00D54FB6" w:rsidRPr="004A3A12" w:rsidRDefault="00D54FB6" w:rsidP="00D54FB6">
      <w:pPr>
        <w:tabs>
          <w:tab w:val="left" w:pos="2790"/>
        </w:tabs>
        <w:autoSpaceDE w:val="0"/>
        <w:autoSpaceDN w:val="0"/>
        <w:adjustRightInd w:val="0"/>
        <w:rPr>
          <w:rFonts w:eastAsia="Times New Roman" w:cs="Calibri"/>
          <w:szCs w:val="22"/>
        </w:rPr>
      </w:pPr>
    </w:p>
    <w:p w:rsidR="00D54FB6" w:rsidRPr="004A3A12" w:rsidRDefault="00D54FB6" w:rsidP="00D54FB6">
      <w:pPr>
        <w:numPr>
          <w:ilvl w:val="0"/>
          <w:numId w:val="26"/>
        </w:numPr>
        <w:tabs>
          <w:tab w:val="left" w:pos="360"/>
        </w:tabs>
        <w:autoSpaceDE w:val="0"/>
        <w:autoSpaceDN w:val="0"/>
        <w:adjustRightInd w:val="0"/>
        <w:spacing w:before="60" w:after="60"/>
        <w:ind w:hanging="2880"/>
        <w:rPr>
          <w:rFonts w:eastAsia="Times New Roman" w:cs="Calibri"/>
          <w:b/>
          <w:szCs w:val="22"/>
        </w:rPr>
      </w:pPr>
      <w:r w:rsidRPr="004A3A12">
        <w:rPr>
          <w:rFonts w:eastAsia="Times New Roman" w:cs="Calibri"/>
          <w:b/>
          <w:szCs w:val="22"/>
        </w:rPr>
        <w:t>For acceptance of maintenance:</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Minimum percent cover of specified plant species required for each year of the maintenance period.</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 xml:space="preserve">Minimum number of species present on the roof each year of the maintenance </w:t>
      </w:r>
      <w:proofErr w:type="gramStart"/>
      <w:r>
        <w:rPr>
          <w:rFonts w:eastAsia="Times New Roman" w:cs="Calibri"/>
          <w:szCs w:val="22"/>
        </w:rPr>
        <w:t>period,</w:t>
      </w:r>
      <w:proofErr w:type="gramEnd"/>
      <w:r>
        <w:rPr>
          <w:rFonts w:eastAsia="Times New Roman" w:cs="Calibri"/>
          <w:szCs w:val="22"/>
        </w:rPr>
        <w:t xml:space="preserve"> can also specify desired minimum percent cover needed to count as species diversity if desired.</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Maximum percent cover and patch size of weed species (if any).</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Pr>
          <w:rFonts w:eastAsia="Times New Roman" w:cs="Calibri"/>
          <w:szCs w:val="22"/>
        </w:rPr>
        <w:t>Maximum square foot of bare area allowed each year of the maintenance period.</w:t>
      </w:r>
    </w:p>
    <w:p w:rsidR="00D54FB6" w:rsidRDefault="00D54FB6" w:rsidP="00D54FB6">
      <w:pPr>
        <w:numPr>
          <w:ilvl w:val="0"/>
          <w:numId w:val="25"/>
        </w:numPr>
        <w:tabs>
          <w:tab w:val="left" w:pos="720"/>
        </w:tabs>
        <w:autoSpaceDE w:val="0"/>
        <w:autoSpaceDN w:val="0"/>
        <w:adjustRightInd w:val="0"/>
        <w:spacing w:before="60" w:after="60"/>
        <w:rPr>
          <w:rFonts w:eastAsia="Times New Roman" w:cs="Calibri"/>
          <w:szCs w:val="22"/>
        </w:rPr>
      </w:pPr>
      <w:r w:rsidRPr="00E055D4">
        <w:rPr>
          <w:rFonts w:eastAsia="Times New Roman" w:cs="Calibri"/>
          <w:szCs w:val="22"/>
        </w:rPr>
        <w:t>Vegetation will be replaced with species and densities acceptable by Owner’s Representative anytime vegetated cover requirements are not met during the maintenance period.</w:t>
      </w:r>
    </w:p>
    <w:p w:rsidR="00D54FB6" w:rsidRPr="004A3A12" w:rsidRDefault="00D54FB6" w:rsidP="00D54FB6">
      <w:pPr>
        <w:tabs>
          <w:tab w:val="left" w:pos="2790"/>
        </w:tabs>
        <w:autoSpaceDE w:val="0"/>
        <w:autoSpaceDN w:val="0"/>
        <w:adjustRightInd w:val="0"/>
        <w:rPr>
          <w:rFonts w:eastAsia="Times New Roman" w:cs="Calibri"/>
          <w:color w:val="76923C"/>
          <w:szCs w:val="22"/>
        </w:rPr>
      </w:pPr>
    </w:p>
    <w:p w:rsidR="00D54FB6" w:rsidRPr="004A3A12" w:rsidRDefault="00D54FB6" w:rsidP="00D54FB6">
      <w:pPr>
        <w:tabs>
          <w:tab w:val="left" w:pos="2790"/>
        </w:tabs>
        <w:autoSpaceDE w:val="0"/>
        <w:autoSpaceDN w:val="0"/>
        <w:adjustRightInd w:val="0"/>
        <w:rPr>
          <w:rFonts w:eastAsia="Times New Roman" w:cs="Calibri"/>
          <w:b/>
          <w:szCs w:val="22"/>
        </w:rPr>
      </w:pPr>
      <w:r w:rsidRPr="004A3A12">
        <w:rPr>
          <w:rFonts w:eastAsia="Times New Roman" w:cs="Calibri"/>
          <w:b/>
          <w:szCs w:val="22"/>
        </w:rPr>
        <w:t xml:space="preserve">Recommendations </w:t>
      </w:r>
      <w:proofErr w:type="gramStart"/>
      <w:r w:rsidRPr="004A3A12">
        <w:rPr>
          <w:rFonts w:eastAsia="Times New Roman" w:cs="Calibri"/>
          <w:b/>
          <w:szCs w:val="22"/>
        </w:rPr>
        <w:t>On</w:t>
      </w:r>
      <w:proofErr w:type="gramEnd"/>
      <w:r w:rsidRPr="004A3A12">
        <w:rPr>
          <w:rFonts w:eastAsia="Times New Roman" w:cs="Calibri"/>
          <w:b/>
          <w:szCs w:val="22"/>
        </w:rPr>
        <w:t xml:space="preserve"> The Utility Of Developing Maintenance Specifications</w:t>
      </w:r>
    </w:p>
    <w:p w:rsidR="00D54FB6" w:rsidRPr="004A3A12" w:rsidRDefault="00D54FB6" w:rsidP="00D54FB6">
      <w:pPr>
        <w:tabs>
          <w:tab w:val="left" w:pos="2790"/>
        </w:tabs>
        <w:autoSpaceDE w:val="0"/>
        <w:autoSpaceDN w:val="0"/>
        <w:adjustRightInd w:val="0"/>
        <w:rPr>
          <w:rFonts w:eastAsia="Times New Roman" w:cs="Calibri"/>
          <w:szCs w:val="22"/>
        </w:rPr>
      </w:pPr>
      <w:r>
        <w:rPr>
          <w:rFonts w:eastAsia="Times New Roman" w:cs="Calibri"/>
          <w:szCs w:val="22"/>
        </w:rPr>
        <w:t>Because exact maintenance requirements vary from roof to roof, w</w:t>
      </w:r>
      <w:r w:rsidRPr="004A3A12">
        <w:rPr>
          <w:rFonts w:eastAsia="Times New Roman" w:cs="Calibri"/>
          <w:szCs w:val="22"/>
        </w:rPr>
        <w:t>e do not recommend developing maintenance specifications, but recommend developing example maintenance performance requirements</w:t>
      </w:r>
      <w:r>
        <w:rPr>
          <w:rFonts w:eastAsia="Times New Roman" w:cs="Calibri"/>
          <w:szCs w:val="22"/>
        </w:rPr>
        <w:t>, such as the ones above,</w:t>
      </w:r>
      <w:r w:rsidRPr="004A3A12">
        <w:rPr>
          <w:rFonts w:eastAsia="Times New Roman" w:cs="Calibri"/>
          <w:szCs w:val="22"/>
        </w:rPr>
        <w:t xml:space="preserve"> instead.</w:t>
      </w:r>
      <w:r>
        <w:rPr>
          <w:rFonts w:eastAsia="Times New Roman" w:cs="Calibri"/>
          <w:szCs w:val="22"/>
        </w:rPr>
        <w:t xml:space="preserve"> Alternatively, we can provide a SAMPLE maintenance specification. The danger with providing a SAMPLE maintenance specification though is that some designers may use the sample specification for roofs where the sample specification is not suitable.</w:t>
      </w:r>
    </w:p>
    <w:p w:rsidR="00D54FB6" w:rsidRDefault="00D54FB6" w:rsidP="00D54FB6">
      <w:pPr>
        <w:tabs>
          <w:tab w:val="left" w:pos="2790"/>
        </w:tabs>
        <w:autoSpaceDE w:val="0"/>
        <w:autoSpaceDN w:val="0"/>
        <w:adjustRightInd w:val="0"/>
        <w:rPr>
          <w:rFonts w:eastAsia="Times New Roman" w:cs="Calibri"/>
          <w:color w:val="76923C"/>
          <w:szCs w:val="22"/>
        </w:rPr>
      </w:pPr>
    </w:p>
    <w:p w:rsidR="00D54FB6" w:rsidRDefault="00D54FB6" w:rsidP="00D54FB6">
      <w:pPr>
        <w:tabs>
          <w:tab w:val="left" w:pos="2790"/>
        </w:tabs>
        <w:autoSpaceDE w:val="0"/>
        <w:autoSpaceDN w:val="0"/>
        <w:adjustRightInd w:val="0"/>
        <w:rPr>
          <w:rFonts w:eastAsia="Times New Roman" w:cs="Calibri"/>
          <w:b/>
          <w:sz w:val="32"/>
          <w:szCs w:val="32"/>
        </w:rPr>
      </w:pPr>
    </w:p>
    <w:p w:rsidR="00D54FB6" w:rsidRDefault="00D54FB6" w:rsidP="00D54FB6">
      <w:pPr>
        <w:tabs>
          <w:tab w:val="left" w:pos="2790"/>
        </w:tabs>
        <w:autoSpaceDE w:val="0"/>
        <w:autoSpaceDN w:val="0"/>
        <w:adjustRightInd w:val="0"/>
        <w:rPr>
          <w:rFonts w:eastAsia="Times New Roman" w:cs="Calibri"/>
          <w:b/>
          <w:sz w:val="32"/>
          <w:szCs w:val="32"/>
        </w:rPr>
      </w:pPr>
    </w:p>
    <w:p w:rsidR="00D54FB6" w:rsidRPr="00915641" w:rsidRDefault="00D54FB6" w:rsidP="00D54FB6">
      <w:pPr>
        <w:tabs>
          <w:tab w:val="left" w:pos="2790"/>
        </w:tabs>
        <w:autoSpaceDE w:val="0"/>
        <w:autoSpaceDN w:val="0"/>
        <w:adjustRightInd w:val="0"/>
        <w:rPr>
          <w:rFonts w:eastAsia="Times New Roman" w:cs="Calibri"/>
          <w:b/>
          <w:sz w:val="32"/>
          <w:szCs w:val="32"/>
        </w:rPr>
      </w:pPr>
      <w:r w:rsidRPr="00915641">
        <w:rPr>
          <w:rFonts w:eastAsia="Times New Roman" w:cs="Calibri"/>
          <w:b/>
          <w:sz w:val="32"/>
          <w:szCs w:val="32"/>
        </w:rPr>
        <w:t>REFERENCES</w:t>
      </w:r>
    </w:p>
    <w:p w:rsidR="00D54FB6" w:rsidRPr="00CE5A08" w:rsidRDefault="00D54FB6" w:rsidP="00D54FB6">
      <w:pPr>
        <w:tabs>
          <w:tab w:val="left" w:pos="2790"/>
        </w:tabs>
        <w:autoSpaceDE w:val="0"/>
        <w:autoSpaceDN w:val="0"/>
        <w:adjustRightInd w:val="0"/>
        <w:rPr>
          <w:rFonts w:eastAsia="Times New Roman" w:cs="Calibri"/>
          <w:b/>
          <w:szCs w:val="22"/>
        </w:rPr>
      </w:pPr>
    </w:p>
    <w:p w:rsidR="00D54FB6" w:rsidRPr="0091631D" w:rsidRDefault="00D54FB6" w:rsidP="00D54FB6">
      <w:pPr>
        <w:numPr>
          <w:ilvl w:val="0"/>
          <w:numId w:val="20"/>
        </w:numPr>
        <w:autoSpaceDE w:val="0"/>
        <w:autoSpaceDN w:val="0"/>
        <w:adjustRightInd w:val="0"/>
        <w:spacing w:before="60" w:after="60"/>
        <w:rPr>
          <w:rFonts w:eastAsia="Times New Roman" w:cs="Calibri"/>
          <w:szCs w:val="22"/>
        </w:rPr>
      </w:pPr>
      <w:r w:rsidRPr="0091631D">
        <w:rPr>
          <w:rFonts w:eastAsia="Times New Roman" w:cs="Calibri"/>
          <w:szCs w:val="22"/>
        </w:rPr>
        <w:t>Berghage, R. Penn State Center for Green Roof Research.</w:t>
      </w:r>
      <w:r>
        <w:rPr>
          <w:rFonts w:eastAsia="Times New Roman" w:cs="Calibri"/>
          <w:szCs w:val="22"/>
        </w:rPr>
        <w:t xml:space="preserve"> </w:t>
      </w:r>
      <w:r w:rsidRPr="0091631D">
        <w:rPr>
          <w:rFonts w:eastAsia="Times New Roman" w:cs="Calibri"/>
          <w:szCs w:val="22"/>
        </w:rPr>
        <w:t xml:space="preserve">Green Roof Media Nutrient Testing, Nutrient Management, and Runoff Water Quality. Presentation to NASA Workshop. </w:t>
      </w:r>
    </w:p>
    <w:p w:rsidR="00D54FB6" w:rsidRPr="00AC6D64" w:rsidRDefault="00D54FB6" w:rsidP="00D54FB6">
      <w:pPr>
        <w:numPr>
          <w:ilvl w:val="0"/>
          <w:numId w:val="20"/>
        </w:numPr>
        <w:autoSpaceDE w:val="0"/>
        <w:autoSpaceDN w:val="0"/>
        <w:adjustRightInd w:val="0"/>
        <w:spacing w:before="60" w:after="60"/>
        <w:rPr>
          <w:rFonts w:eastAsia="Times New Roman" w:cs="Calibri"/>
          <w:b/>
          <w:szCs w:val="22"/>
        </w:rPr>
      </w:pPr>
      <w:r>
        <w:t>Cantor</w:t>
      </w:r>
      <w:r>
        <w:rPr>
          <w:rStyle w:val="italic"/>
        </w:rPr>
        <w:t xml:space="preserve">, S. L. 2008. </w:t>
      </w:r>
      <w:hyperlink r:id="rId7" w:tgtFrame="_blank" w:history="1">
        <w:r>
          <w:rPr>
            <w:rStyle w:val="Hyperlink"/>
          </w:rPr>
          <w:t>Green Roofs in Sustainable Landscape Design</w:t>
        </w:r>
      </w:hyperlink>
      <w:r>
        <w:t>. W.W.Norton, NY.</w:t>
      </w:r>
    </w:p>
    <w:p w:rsidR="00D54FB6" w:rsidRDefault="00D54FB6" w:rsidP="00D54FB6">
      <w:pPr>
        <w:pStyle w:val="NormalWeb"/>
        <w:numPr>
          <w:ilvl w:val="0"/>
          <w:numId w:val="20"/>
        </w:numPr>
        <w:rPr>
          <w:rFonts w:ascii="Calibri" w:hAnsi="Calibri" w:cs="Calibri"/>
        </w:rPr>
      </w:pPr>
      <w:r w:rsidRPr="00A61881">
        <w:rPr>
          <w:rFonts w:ascii="Calibri" w:hAnsi="Calibri" w:cs="Calibri"/>
        </w:rPr>
        <w:t xml:space="preserve">Forschungsgesellschaft Landschaftsentwicklung Landschaftsbau e.V. (FLL) Richlinien für die Planung, Ausführung and Plege von Dachbegrünung </w:t>
      </w:r>
      <w:r>
        <w:rPr>
          <w:rFonts w:ascii="Calibri" w:hAnsi="Calibri" w:cs="Calibri"/>
        </w:rPr>
        <w:t xml:space="preserve">  (</w:t>
      </w:r>
      <w:r w:rsidRPr="00AC5B27">
        <w:rPr>
          <w:rFonts w:ascii="Calibri" w:hAnsi="Calibri" w:cs="Calibri"/>
          <w:i/>
        </w:rPr>
        <w:t>Guideline for the Planning, Execution and Upkeep of Green-Roof Sites</w:t>
      </w:r>
      <w:r w:rsidRPr="00A61881">
        <w:rPr>
          <w:rFonts w:ascii="Calibri" w:hAnsi="Calibri" w:cs="Calibri"/>
        </w:rPr>
        <w:t>: developed by the German Research Society for Landscape Development and Landscape Design</w:t>
      </w:r>
      <w:r>
        <w:rPr>
          <w:rFonts w:ascii="Calibri" w:hAnsi="Calibri" w:cs="Calibri"/>
        </w:rPr>
        <w:t>)</w:t>
      </w:r>
    </w:p>
    <w:p w:rsidR="00D54FB6" w:rsidRDefault="00D54FB6" w:rsidP="00D54FB6">
      <w:pPr>
        <w:numPr>
          <w:ilvl w:val="0"/>
          <w:numId w:val="20"/>
        </w:numPr>
        <w:spacing w:before="100" w:beforeAutospacing="1" w:after="100" w:afterAutospacing="1"/>
        <w:outlineLvl w:val="0"/>
        <w:rPr>
          <w:rFonts w:cs="Calibri"/>
        </w:rPr>
      </w:pPr>
      <w:r>
        <w:rPr>
          <w:rFonts w:cs="Calibri"/>
        </w:rPr>
        <w:t xml:space="preserve">Green Roofs for Healthy Cities and </w:t>
      </w:r>
      <w:proofErr w:type="gramStart"/>
      <w:r>
        <w:rPr>
          <w:rFonts w:cs="Calibri"/>
        </w:rPr>
        <w:t>The</w:t>
      </w:r>
      <w:proofErr w:type="gramEnd"/>
      <w:r>
        <w:rPr>
          <w:rFonts w:cs="Calibri"/>
        </w:rPr>
        <w:t xml:space="preserve"> Cardinal Group. 2006. </w:t>
      </w:r>
      <w:r w:rsidRPr="00F544E7">
        <w:rPr>
          <w:rFonts w:cs="Calibri"/>
        </w:rPr>
        <w:t xml:space="preserve">Green Roof </w:t>
      </w:r>
      <w:r>
        <w:rPr>
          <w:rFonts w:cs="Calibri"/>
        </w:rPr>
        <w:t>Design 101: Introductory Course. Second Edition Participant’s Manual.</w:t>
      </w:r>
    </w:p>
    <w:p w:rsidR="00D54FB6" w:rsidRPr="00F544E7" w:rsidRDefault="00D54FB6" w:rsidP="00D54FB6">
      <w:pPr>
        <w:numPr>
          <w:ilvl w:val="0"/>
          <w:numId w:val="20"/>
        </w:numPr>
        <w:spacing w:before="100" w:beforeAutospacing="1" w:after="100" w:afterAutospacing="1"/>
        <w:outlineLvl w:val="0"/>
        <w:rPr>
          <w:rFonts w:cs="Calibri"/>
        </w:rPr>
      </w:pPr>
      <w:r>
        <w:rPr>
          <w:rFonts w:cs="Calibri"/>
        </w:rPr>
        <w:t xml:space="preserve">Green Roofs for Healthy Cities. No publication year given. </w:t>
      </w:r>
      <w:r w:rsidRPr="00F544E7">
        <w:rPr>
          <w:rFonts w:cs="Calibri"/>
        </w:rPr>
        <w:t>Green Roof Infrastructure: Design and Installation 201</w:t>
      </w:r>
      <w:r>
        <w:rPr>
          <w:rFonts w:cs="Calibri"/>
        </w:rPr>
        <w:t>.</w:t>
      </w:r>
    </w:p>
    <w:p w:rsidR="00D54FB6" w:rsidRDefault="00D54FB6" w:rsidP="00D54FB6">
      <w:pPr>
        <w:numPr>
          <w:ilvl w:val="0"/>
          <w:numId w:val="20"/>
        </w:numPr>
        <w:autoSpaceDE w:val="0"/>
        <w:autoSpaceDN w:val="0"/>
        <w:adjustRightInd w:val="0"/>
        <w:rPr>
          <w:rFonts w:cs="Calibri"/>
        </w:rPr>
      </w:pPr>
      <w:r w:rsidRPr="0070403D">
        <w:rPr>
          <w:rFonts w:cs="Calibri"/>
        </w:rPr>
        <w:t>National Institute of Building Sciences</w:t>
      </w:r>
      <w:r>
        <w:rPr>
          <w:rFonts w:cs="Calibri"/>
        </w:rPr>
        <w:t>.</w:t>
      </w:r>
      <w:r w:rsidRPr="0070403D">
        <w:rPr>
          <w:rFonts w:cs="Calibri"/>
        </w:rPr>
        <w:t xml:space="preserve"> Whole Building Design Guide available at http://www.wbdg.org</w:t>
      </w:r>
      <w:r>
        <w:rPr>
          <w:rFonts w:cs="Calibri"/>
        </w:rPr>
        <w:t xml:space="preserve"> on 12/10/2012</w:t>
      </w:r>
    </w:p>
    <w:p w:rsidR="00D54FB6" w:rsidRDefault="00D54FB6" w:rsidP="00D54FB6">
      <w:pPr>
        <w:numPr>
          <w:ilvl w:val="0"/>
          <w:numId w:val="20"/>
        </w:numPr>
        <w:autoSpaceDE w:val="0"/>
        <w:autoSpaceDN w:val="0"/>
        <w:adjustRightInd w:val="0"/>
        <w:rPr>
          <w:rFonts w:cs="Calibri"/>
        </w:rPr>
      </w:pPr>
      <w:r>
        <w:rPr>
          <w:rFonts w:cs="Calibri"/>
        </w:rPr>
        <w:t>Snodgrass, E.C., and L.L. Snodgrass. 2006. Green Roof Plants. Timber Press, Portland OR.</w:t>
      </w:r>
    </w:p>
    <w:p w:rsidR="00D54FB6" w:rsidRPr="008775A1" w:rsidRDefault="00D54FB6" w:rsidP="00D54FB6">
      <w:pPr>
        <w:numPr>
          <w:ilvl w:val="0"/>
          <w:numId w:val="20"/>
        </w:numPr>
        <w:autoSpaceDE w:val="0"/>
        <w:autoSpaceDN w:val="0"/>
        <w:adjustRightInd w:val="0"/>
        <w:rPr>
          <w:rFonts w:cs="Calibri"/>
        </w:rPr>
      </w:pPr>
      <w:r w:rsidRPr="008775A1">
        <w:rPr>
          <w:rFonts w:cs="Calibri"/>
        </w:rPr>
        <w:t>Taylor, B</w:t>
      </w:r>
      <w:r>
        <w:rPr>
          <w:rFonts w:cs="Calibri"/>
        </w:rPr>
        <w:t>.</w:t>
      </w:r>
      <w:r w:rsidRPr="008775A1">
        <w:rPr>
          <w:rFonts w:cs="Calibri"/>
        </w:rPr>
        <w:t xml:space="preserve"> L. and Gangnes, D. 2007. Techn</w:t>
      </w:r>
      <w:r>
        <w:rPr>
          <w:rFonts w:cs="Calibri"/>
        </w:rPr>
        <w:t>ic</w:t>
      </w:r>
      <w:r w:rsidRPr="008775A1">
        <w:rPr>
          <w:rFonts w:cs="Calibri"/>
        </w:rPr>
        <w:t>al Mem</w:t>
      </w:r>
      <w:r>
        <w:rPr>
          <w:rFonts w:cs="Calibri"/>
        </w:rPr>
        <w:t>o</w:t>
      </w:r>
      <w:r w:rsidRPr="008775A1">
        <w:rPr>
          <w:rFonts w:cs="Calibri"/>
        </w:rPr>
        <w:t>randum:  Stormwater Control Potential for Seattle Green Roof Retrofits’ Seattle Public Utilities Green Roof Retrofit Study.</w:t>
      </w:r>
      <w:r>
        <w:rPr>
          <w:rFonts w:cs="Calibri"/>
        </w:rPr>
        <w:t xml:space="preserve"> </w:t>
      </w:r>
    </w:p>
    <w:p w:rsidR="00D54FB6" w:rsidRDefault="00D54FB6" w:rsidP="00D54FB6">
      <w:pPr>
        <w:tabs>
          <w:tab w:val="left" w:pos="2790"/>
        </w:tabs>
        <w:autoSpaceDE w:val="0"/>
        <w:autoSpaceDN w:val="0"/>
        <w:adjustRightInd w:val="0"/>
        <w:rPr>
          <w:rFonts w:eastAsia="Times New Roman" w:cs="Calibri"/>
          <w:szCs w:val="22"/>
        </w:rPr>
      </w:pPr>
    </w:p>
    <w:p w:rsidR="00F16B31" w:rsidRPr="00D54FB6" w:rsidRDefault="00F16B31" w:rsidP="00D54FB6"/>
    <w:sectPr w:rsidR="00F16B31" w:rsidRPr="00D54FB6" w:rsidSect="002A51F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2E" w:rsidRDefault="00B9142E">
      <w:r>
        <w:separator/>
      </w:r>
    </w:p>
  </w:endnote>
  <w:endnote w:type="continuationSeparator" w:id="0">
    <w:p w:rsidR="00B9142E" w:rsidRDefault="00B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Footer"/>
      <w:jc w:val="right"/>
    </w:pPr>
    <w:r>
      <w:fldChar w:fldCharType="begin"/>
    </w:r>
    <w:r>
      <w:instrText xml:space="preserve"> PAGE   \* MERGEFORMAT </w:instrText>
    </w:r>
    <w:r>
      <w:fldChar w:fldCharType="separate"/>
    </w:r>
    <w:r w:rsidR="00034CA3">
      <w:rPr>
        <w:noProof/>
      </w:rPr>
      <w:t>6</w:t>
    </w:r>
    <w:r>
      <w:fldChar w:fldCharType="end"/>
    </w:r>
  </w:p>
  <w:p w:rsidR="00B93C09" w:rsidRPr="004423EE" w:rsidRDefault="00B93C09" w:rsidP="005D45EE">
    <w:pPr>
      <w:pStyle w:val="Footer"/>
      <w:jc w:val="center"/>
      <w:rPr>
        <w:color w:val="BFBFBF"/>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Pr="003F4898" w:rsidRDefault="00B93C09" w:rsidP="005D45EE">
    <w:pPr>
      <w:pStyle w:val="Footer"/>
      <w:jc w:val="center"/>
      <w:rPr>
        <w:color w:val="BFBFBF"/>
        <w:sz w:val="18"/>
        <w:szCs w:val="18"/>
        <w:u w:val="single"/>
      </w:rPr>
    </w:pPr>
    <w:r w:rsidRPr="003F4898">
      <w:rPr>
        <w:color w:val="BFBFBF"/>
        <w:sz w:val="18"/>
        <w:szCs w:val="18"/>
        <w:u w:val="single"/>
      </w:rPr>
      <w:tab/>
      <w:t xml:space="preserve">                                                             </w:t>
    </w:r>
    <w:r w:rsidRPr="003F4898">
      <w:rPr>
        <w:color w:val="BFBFBF"/>
        <w:sz w:val="18"/>
        <w:szCs w:val="18"/>
        <w:u w:val="single"/>
      </w:rPr>
      <w:t>The Kestrel Design Group © 2013</w:t>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p>
  <w:p w:rsidR="00B93C09" w:rsidRPr="003F4898" w:rsidRDefault="00B93C09" w:rsidP="005D45EE">
    <w:pPr>
      <w:pStyle w:val="Footer"/>
      <w:jc w:val="center"/>
      <w:rPr>
        <w:color w:val="BFBFBF"/>
        <w:sz w:val="18"/>
        <w:szCs w:val="18"/>
      </w:rPr>
    </w:pPr>
    <w:r>
      <w:rPr>
        <w:color w:val="BFBFBF"/>
        <w:sz w:val="18"/>
        <w:szCs w:val="18"/>
        <w:lang w:val="en-US"/>
      </w:rPr>
      <w:t>7</w:t>
    </w:r>
    <w:r w:rsidRPr="003F4898">
      <w:rPr>
        <w:color w:val="BFBFBF"/>
        <w:sz w:val="18"/>
        <w:szCs w:val="18"/>
      </w:rPr>
      <w:t>10</w:t>
    </w:r>
    <w:r>
      <w:rPr>
        <w:color w:val="BFBFBF"/>
        <w:sz w:val="18"/>
        <w:szCs w:val="18"/>
        <w:lang w:val="en-US"/>
      </w:rPr>
      <w:t>9</w:t>
    </w:r>
    <w:r w:rsidRPr="003F4898">
      <w:rPr>
        <w:color w:val="BFBFBF"/>
        <w:sz w:val="18"/>
        <w:szCs w:val="18"/>
      </w:rPr>
      <w:t xml:space="preserve"> Ohms Lane </w:t>
    </w:r>
    <w:r w:rsidR="006E51E7">
      <w:rPr>
        <w:color w:val="BFBFBF"/>
        <w:sz w:val="18"/>
        <w:szCs w:val="18"/>
      </w:rPr>
      <w:t xml:space="preserve">Minneapolis </w:t>
    </w:r>
    <w:r w:rsidRPr="003F4898">
      <w:rPr>
        <w:color w:val="BFBFBF"/>
        <w:sz w:val="18"/>
        <w:szCs w:val="18"/>
      </w:rPr>
      <w:t xml:space="preserve">Minnesota </w:t>
    </w:r>
    <w:proofErr w:type="gramStart"/>
    <w:r w:rsidRPr="003F4898">
      <w:rPr>
        <w:color w:val="BFBFBF"/>
        <w:sz w:val="18"/>
        <w:szCs w:val="18"/>
      </w:rPr>
      <w:t>55439  T</w:t>
    </w:r>
    <w:proofErr w:type="gramEnd"/>
    <w:r w:rsidRPr="003F4898">
      <w:rPr>
        <w:color w:val="BFBFBF"/>
        <w:sz w:val="18"/>
        <w:szCs w:val="18"/>
      </w:rPr>
      <w:t xml:space="preserve"> 952 928 9600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2E" w:rsidRDefault="00B9142E">
      <w:r>
        <w:separator/>
      </w:r>
    </w:p>
  </w:footnote>
  <w:footnote w:type="continuationSeparator" w:id="0">
    <w:p w:rsidR="00B9142E" w:rsidRDefault="00B9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Header"/>
    </w:pPr>
  </w:p>
  <w:p w:rsidR="00B93C09" w:rsidRDefault="00B93C09">
    <w:pPr>
      <w:pStyle w:val="Header"/>
    </w:pPr>
  </w:p>
  <w:p w:rsidR="00B93C09" w:rsidRDefault="00B93C09">
    <w:pPr>
      <w:pStyle w:val="Header"/>
    </w:pPr>
  </w:p>
  <w:p w:rsidR="00B93C09" w:rsidRDefault="00B93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5.75pt;margin-top:-24.75pt;width:154.5pt;height:77.25pt;z-index:-251658752" wrapcoords="-105 0 -105 21390 21600 21390 21600 0 -105 0">
          <v:imagedata r:id="rId1" o:title="Kestrel_Logo_Horiz_3C"/>
          <w10:wrap type="tight"/>
        </v:shape>
      </w:pict>
    </w:r>
  </w:p>
  <w:p w:rsidR="00B93C09" w:rsidRDefault="00B93C09">
    <w:pPr>
      <w:pStyle w:val="Header"/>
    </w:pPr>
  </w:p>
  <w:p w:rsidR="00B93C09" w:rsidRDefault="00B93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73C"/>
    <w:multiLevelType w:val="hybridMultilevel"/>
    <w:tmpl w:val="883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331"/>
    <w:multiLevelType w:val="hybridMultilevel"/>
    <w:tmpl w:val="D82EE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E09F4"/>
    <w:multiLevelType w:val="hybridMultilevel"/>
    <w:tmpl w:val="EB60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F64AC"/>
    <w:multiLevelType w:val="hybridMultilevel"/>
    <w:tmpl w:val="B6D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03974"/>
    <w:multiLevelType w:val="hybridMultilevel"/>
    <w:tmpl w:val="B3D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349A9"/>
    <w:multiLevelType w:val="hybridMultilevel"/>
    <w:tmpl w:val="21FE5F94"/>
    <w:lvl w:ilvl="0" w:tplc="D27A07EC">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E45F7"/>
    <w:multiLevelType w:val="hybridMultilevel"/>
    <w:tmpl w:val="91D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067B1"/>
    <w:multiLevelType w:val="hybridMultilevel"/>
    <w:tmpl w:val="950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678DF"/>
    <w:multiLevelType w:val="hybridMultilevel"/>
    <w:tmpl w:val="912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E73A5"/>
    <w:multiLevelType w:val="hybridMultilevel"/>
    <w:tmpl w:val="777E96C0"/>
    <w:lvl w:ilvl="0" w:tplc="EA2C27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7645E4B"/>
    <w:multiLevelType w:val="hybridMultilevel"/>
    <w:tmpl w:val="767A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A3885"/>
    <w:multiLevelType w:val="hybridMultilevel"/>
    <w:tmpl w:val="5E10F744"/>
    <w:lvl w:ilvl="0" w:tplc="838AE60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44627"/>
    <w:multiLevelType w:val="hybridMultilevel"/>
    <w:tmpl w:val="1188CA88"/>
    <w:lvl w:ilvl="0" w:tplc="ACF4B62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A6D0E"/>
    <w:multiLevelType w:val="hybridMultilevel"/>
    <w:tmpl w:val="19482A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A180A"/>
    <w:multiLevelType w:val="hybridMultilevel"/>
    <w:tmpl w:val="E6A27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3A5E7A"/>
    <w:multiLevelType w:val="hybridMultilevel"/>
    <w:tmpl w:val="7ED8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B2886"/>
    <w:multiLevelType w:val="hybridMultilevel"/>
    <w:tmpl w:val="A352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704682"/>
    <w:multiLevelType w:val="hybridMultilevel"/>
    <w:tmpl w:val="040ECBFE"/>
    <w:lvl w:ilvl="0" w:tplc="DCD0C5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042E0"/>
    <w:multiLevelType w:val="hybridMultilevel"/>
    <w:tmpl w:val="223CB6DA"/>
    <w:lvl w:ilvl="0" w:tplc="02EC985C">
      <w:start w:val="3"/>
      <w:numFmt w:val="decimal"/>
      <w:lvlText w:val="%1."/>
      <w:lvlJc w:val="left"/>
      <w:pPr>
        <w:ind w:left="720" w:hanging="360"/>
      </w:pPr>
      <w:rPr>
        <w:rFonts w:hint="default"/>
      </w:rPr>
    </w:lvl>
    <w:lvl w:ilvl="1" w:tplc="E6A4AC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7294FC0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7C2FB6"/>
    <w:multiLevelType w:val="hybridMultilevel"/>
    <w:tmpl w:val="3DB0DBDC"/>
    <w:lvl w:ilvl="0" w:tplc="04090015">
      <w:start w:val="1"/>
      <w:numFmt w:val="upperLetter"/>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1">
    <w:nsid w:val="5AA128EC"/>
    <w:multiLevelType w:val="hybridMultilevel"/>
    <w:tmpl w:val="2BE695E6"/>
    <w:lvl w:ilvl="0" w:tplc="E6A4AC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D277FD"/>
    <w:multiLevelType w:val="hybridMultilevel"/>
    <w:tmpl w:val="EC9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142B50"/>
    <w:multiLevelType w:val="hybridMultilevel"/>
    <w:tmpl w:val="1862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B0650"/>
    <w:multiLevelType w:val="hybridMultilevel"/>
    <w:tmpl w:val="6C6CD596"/>
    <w:lvl w:ilvl="0" w:tplc="7294FC0C">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B7501"/>
    <w:multiLevelType w:val="hybridMultilevel"/>
    <w:tmpl w:val="F8186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BB0E1C"/>
    <w:multiLevelType w:val="hybridMultilevel"/>
    <w:tmpl w:val="D19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18"/>
  </w:num>
  <w:num w:numId="5">
    <w:abstractNumId w:val="10"/>
  </w:num>
  <w:num w:numId="6">
    <w:abstractNumId w:val="20"/>
  </w:num>
  <w:num w:numId="7">
    <w:abstractNumId w:val="7"/>
  </w:num>
  <w:num w:numId="8">
    <w:abstractNumId w:val="1"/>
  </w:num>
  <w:num w:numId="9">
    <w:abstractNumId w:val="22"/>
  </w:num>
  <w:num w:numId="10">
    <w:abstractNumId w:val="25"/>
  </w:num>
  <w:num w:numId="11">
    <w:abstractNumId w:val="14"/>
  </w:num>
  <w:num w:numId="12">
    <w:abstractNumId w:val="16"/>
  </w:num>
  <w:num w:numId="13">
    <w:abstractNumId w:val="5"/>
  </w:num>
  <w:num w:numId="14">
    <w:abstractNumId w:val="9"/>
  </w:num>
  <w:num w:numId="15">
    <w:abstractNumId w:val="2"/>
  </w:num>
  <w:num w:numId="16">
    <w:abstractNumId w:val="26"/>
  </w:num>
  <w:num w:numId="17">
    <w:abstractNumId w:val="0"/>
  </w:num>
  <w:num w:numId="18">
    <w:abstractNumId w:val="4"/>
  </w:num>
  <w:num w:numId="19">
    <w:abstractNumId w:val="15"/>
  </w:num>
  <w:num w:numId="20">
    <w:abstractNumId w:val="3"/>
  </w:num>
  <w:num w:numId="21">
    <w:abstractNumId w:val="6"/>
  </w:num>
  <w:num w:numId="22">
    <w:abstractNumId w:val="12"/>
  </w:num>
  <w:num w:numId="23">
    <w:abstractNumId w:val="13"/>
  </w:num>
  <w:num w:numId="24">
    <w:abstractNumId w:val="11"/>
  </w:num>
  <w:num w:numId="25">
    <w:abstractNumId w:val="8"/>
  </w:num>
  <w:num w:numId="26">
    <w:abstractNumId w:val="24"/>
  </w:num>
  <w:num w:numId="2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799A"/>
    <w:rsid w:val="00034CA3"/>
    <w:rsid w:val="00036DDE"/>
    <w:rsid w:val="00060AF8"/>
    <w:rsid w:val="00080858"/>
    <w:rsid w:val="000816F0"/>
    <w:rsid w:val="000A1839"/>
    <w:rsid w:val="000B4889"/>
    <w:rsid w:val="000E118A"/>
    <w:rsid w:val="00137948"/>
    <w:rsid w:val="001562A7"/>
    <w:rsid w:val="00162A02"/>
    <w:rsid w:val="001654E4"/>
    <w:rsid w:val="001A67F3"/>
    <w:rsid w:val="001C7A29"/>
    <w:rsid w:val="001E4A29"/>
    <w:rsid w:val="00202751"/>
    <w:rsid w:val="00257B89"/>
    <w:rsid w:val="002A51F2"/>
    <w:rsid w:val="002C4B2D"/>
    <w:rsid w:val="002E655C"/>
    <w:rsid w:val="00300B29"/>
    <w:rsid w:val="00340724"/>
    <w:rsid w:val="00347EBA"/>
    <w:rsid w:val="0036253A"/>
    <w:rsid w:val="00365D5A"/>
    <w:rsid w:val="003748BC"/>
    <w:rsid w:val="003A4E3A"/>
    <w:rsid w:val="003D2303"/>
    <w:rsid w:val="003E1A5C"/>
    <w:rsid w:val="003F4898"/>
    <w:rsid w:val="003F5A5C"/>
    <w:rsid w:val="00403AAC"/>
    <w:rsid w:val="004130D9"/>
    <w:rsid w:val="00417BC2"/>
    <w:rsid w:val="00422AA9"/>
    <w:rsid w:val="004416E9"/>
    <w:rsid w:val="004423EE"/>
    <w:rsid w:val="00460A27"/>
    <w:rsid w:val="00460F0A"/>
    <w:rsid w:val="004810AA"/>
    <w:rsid w:val="004822BA"/>
    <w:rsid w:val="004C6588"/>
    <w:rsid w:val="004E27CB"/>
    <w:rsid w:val="004F4A05"/>
    <w:rsid w:val="005146E2"/>
    <w:rsid w:val="005270BA"/>
    <w:rsid w:val="00546A98"/>
    <w:rsid w:val="00560A49"/>
    <w:rsid w:val="00565358"/>
    <w:rsid w:val="005733F6"/>
    <w:rsid w:val="005C2C95"/>
    <w:rsid w:val="005C5D1C"/>
    <w:rsid w:val="005C6EC9"/>
    <w:rsid w:val="005D3EC6"/>
    <w:rsid w:val="005D45EE"/>
    <w:rsid w:val="005E7041"/>
    <w:rsid w:val="006003F7"/>
    <w:rsid w:val="0060326E"/>
    <w:rsid w:val="006044D7"/>
    <w:rsid w:val="00631BB8"/>
    <w:rsid w:val="00655B3B"/>
    <w:rsid w:val="006654AB"/>
    <w:rsid w:val="00666007"/>
    <w:rsid w:val="0069371B"/>
    <w:rsid w:val="006A13B5"/>
    <w:rsid w:val="006B1135"/>
    <w:rsid w:val="006C179A"/>
    <w:rsid w:val="006E51E7"/>
    <w:rsid w:val="0070620C"/>
    <w:rsid w:val="00711F91"/>
    <w:rsid w:val="007749D3"/>
    <w:rsid w:val="0077724C"/>
    <w:rsid w:val="00791761"/>
    <w:rsid w:val="007A3471"/>
    <w:rsid w:val="007A663D"/>
    <w:rsid w:val="007C2E96"/>
    <w:rsid w:val="007F1287"/>
    <w:rsid w:val="007F4C18"/>
    <w:rsid w:val="00824D7B"/>
    <w:rsid w:val="00844AD1"/>
    <w:rsid w:val="008630B7"/>
    <w:rsid w:val="008744A8"/>
    <w:rsid w:val="008A6737"/>
    <w:rsid w:val="008C05EF"/>
    <w:rsid w:val="008D10D1"/>
    <w:rsid w:val="008E795C"/>
    <w:rsid w:val="008F6BE6"/>
    <w:rsid w:val="00953A1C"/>
    <w:rsid w:val="009733A1"/>
    <w:rsid w:val="00982E14"/>
    <w:rsid w:val="00987DB0"/>
    <w:rsid w:val="009A5858"/>
    <w:rsid w:val="009A71A2"/>
    <w:rsid w:val="009B6253"/>
    <w:rsid w:val="009E04CD"/>
    <w:rsid w:val="009F6F9E"/>
    <w:rsid w:val="009F7831"/>
    <w:rsid w:val="00A125D8"/>
    <w:rsid w:val="00A45702"/>
    <w:rsid w:val="00A608CC"/>
    <w:rsid w:val="00A6547C"/>
    <w:rsid w:val="00A81A81"/>
    <w:rsid w:val="00A8557C"/>
    <w:rsid w:val="00A96D01"/>
    <w:rsid w:val="00AA5035"/>
    <w:rsid w:val="00AB7BD2"/>
    <w:rsid w:val="00AD70CE"/>
    <w:rsid w:val="00AE70B4"/>
    <w:rsid w:val="00B42302"/>
    <w:rsid w:val="00B53363"/>
    <w:rsid w:val="00B637FB"/>
    <w:rsid w:val="00B64FF8"/>
    <w:rsid w:val="00B7357C"/>
    <w:rsid w:val="00B73E0A"/>
    <w:rsid w:val="00B74869"/>
    <w:rsid w:val="00B74FCB"/>
    <w:rsid w:val="00B9142E"/>
    <w:rsid w:val="00B93C09"/>
    <w:rsid w:val="00BB333C"/>
    <w:rsid w:val="00C42AA3"/>
    <w:rsid w:val="00C52182"/>
    <w:rsid w:val="00C629F9"/>
    <w:rsid w:val="00C71E2E"/>
    <w:rsid w:val="00C77710"/>
    <w:rsid w:val="00C807D7"/>
    <w:rsid w:val="00C849F3"/>
    <w:rsid w:val="00C92DEA"/>
    <w:rsid w:val="00CA1A4D"/>
    <w:rsid w:val="00CC458C"/>
    <w:rsid w:val="00CC7A34"/>
    <w:rsid w:val="00CF0024"/>
    <w:rsid w:val="00D010B5"/>
    <w:rsid w:val="00D03377"/>
    <w:rsid w:val="00D117D4"/>
    <w:rsid w:val="00D14D10"/>
    <w:rsid w:val="00D153A7"/>
    <w:rsid w:val="00D16BB8"/>
    <w:rsid w:val="00D4400D"/>
    <w:rsid w:val="00D529C4"/>
    <w:rsid w:val="00D54FB6"/>
    <w:rsid w:val="00D96499"/>
    <w:rsid w:val="00DC518F"/>
    <w:rsid w:val="00DD3EC5"/>
    <w:rsid w:val="00DF3F7D"/>
    <w:rsid w:val="00E23D12"/>
    <w:rsid w:val="00E323BD"/>
    <w:rsid w:val="00E32707"/>
    <w:rsid w:val="00E52B72"/>
    <w:rsid w:val="00E537D7"/>
    <w:rsid w:val="00E5546A"/>
    <w:rsid w:val="00E83F07"/>
    <w:rsid w:val="00EB3403"/>
    <w:rsid w:val="00EC17E1"/>
    <w:rsid w:val="00ED0CC2"/>
    <w:rsid w:val="00ED1A0C"/>
    <w:rsid w:val="00ED29E5"/>
    <w:rsid w:val="00EE6077"/>
    <w:rsid w:val="00F14E3B"/>
    <w:rsid w:val="00F16B31"/>
    <w:rsid w:val="00F26943"/>
    <w:rsid w:val="00F272D4"/>
    <w:rsid w:val="00F41EA2"/>
    <w:rsid w:val="00F75426"/>
    <w:rsid w:val="00F90B78"/>
    <w:rsid w:val="00FA63E7"/>
    <w:rsid w:val="00FB6840"/>
    <w:rsid w:val="00FC5BC1"/>
    <w:rsid w:val="00FE38D9"/>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unhideWhenUsed/>
    <w:rsid w:val="003D2303"/>
    <w:rPr>
      <w:rFonts w:eastAsia="Calibri"/>
      <w:sz w:val="20"/>
      <w:szCs w:val="20"/>
    </w:rPr>
  </w:style>
  <w:style w:type="character" w:customStyle="1" w:styleId="FootnoteTextChar">
    <w:name w:val="Footnote Text Char"/>
    <w:link w:val="FootnoteText"/>
    <w:uiPriority w:val="99"/>
    <w:rsid w:val="003D2303"/>
    <w:rPr>
      <w:rFonts w:ascii="Calibri" w:eastAsia="Calibri" w:hAnsi="Calibri"/>
    </w:rPr>
  </w:style>
  <w:style w:type="paragraph" w:customStyle="1" w:styleId="AttentionLine">
    <w:name w:val="Attention Line"/>
    <w:basedOn w:val="Normal"/>
    <w:next w:val="Salutation"/>
    <w:rsid w:val="003D2303"/>
    <w:pPr>
      <w:spacing w:before="220" w:after="220" w:line="220" w:lineRule="atLeast"/>
      <w:jc w:val="both"/>
    </w:pPr>
    <w:rPr>
      <w:rFonts w:ascii="Arial" w:eastAsia="Times New Roman" w:hAnsi="Arial"/>
      <w:spacing w:val="-5"/>
      <w:sz w:val="20"/>
      <w:szCs w:val="20"/>
    </w:rPr>
  </w:style>
  <w:style w:type="paragraph" w:styleId="Bibliography">
    <w:name w:val="Bibliography"/>
    <w:basedOn w:val="Normal"/>
    <w:next w:val="Normal"/>
    <w:uiPriority w:val="37"/>
    <w:semiHidden/>
    <w:unhideWhenUsed/>
    <w:rsid w:val="003D2303"/>
  </w:style>
  <w:style w:type="paragraph" w:styleId="Salutation">
    <w:name w:val="Salutation"/>
    <w:basedOn w:val="Normal"/>
    <w:next w:val="Normal"/>
    <w:link w:val="SalutationChar"/>
    <w:uiPriority w:val="99"/>
    <w:semiHidden/>
    <w:unhideWhenUsed/>
    <w:rsid w:val="003D2303"/>
  </w:style>
  <w:style w:type="character" w:customStyle="1" w:styleId="SalutationChar">
    <w:name w:val="Salutation Char"/>
    <w:link w:val="Salutation"/>
    <w:uiPriority w:val="99"/>
    <w:semiHidden/>
    <w:rsid w:val="003D2303"/>
    <w:rPr>
      <w:rFonts w:ascii="Calibri" w:hAnsi="Calibri"/>
      <w:sz w:val="22"/>
      <w:szCs w:val="24"/>
    </w:rPr>
  </w:style>
  <w:style w:type="character" w:customStyle="1" w:styleId="italic">
    <w:name w:val="italic"/>
    <w:basedOn w:val="DefaultParagraphFont"/>
    <w:rsid w:val="00AB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oks.wwnorton.com/books/Green-Roofs-in-Sustainable-Landscape-De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13192</CharactersWithSpaces>
  <SharedDoc>false</SharedDoc>
  <HLinks>
    <vt:vector size="6" baseType="variant">
      <vt:variant>
        <vt:i4>4587526</vt:i4>
      </vt:variant>
      <vt:variant>
        <vt:i4>0</vt:i4>
      </vt:variant>
      <vt:variant>
        <vt:i4>0</vt:i4>
      </vt:variant>
      <vt:variant>
        <vt:i4>5</vt:i4>
      </vt:variant>
      <vt:variant>
        <vt:lpwstr>http://books.wwnorton.com/books/Green-Roofs-in-Sustainable-Landscape-Design/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2013-05-16T13:49:00Z</cp:lastPrinted>
  <dcterms:created xsi:type="dcterms:W3CDTF">2013-07-02T15:02:00Z</dcterms:created>
  <dcterms:modified xsi:type="dcterms:W3CDTF">2013-07-02T15:02:00Z</dcterms:modified>
</cp:coreProperties>
</file>