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4A0" w:firstRow="1" w:lastRow="0" w:firstColumn="1" w:lastColumn="0" w:noHBand="0" w:noVBand="1"/>
      </w:tblPr>
      <w:tblGrid>
        <w:gridCol w:w="1582"/>
        <w:gridCol w:w="304"/>
        <w:gridCol w:w="304"/>
        <w:gridCol w:w="304"/>
        <w:gridCol w:w="304"/>
        <w:gridCol w:w="304"/>
        <w:gridCol w:w="304"/>
        <w:gridCol w:w="652"/>
        <w:gridCol w:w="573"/>
        <w:gridCol w:w="586"/>
        <w:gridCol w:w="2902"/>
        <w:gridCol w:w="2897"/>
      </w:tblGrid>
      <w:tr w:rsidR="00D00175" w:rsidRPr="00437684" w:rsidTr="0033310C">
        <w:trPr>
          <w:cantSplit/>
          <w:trHeight w:val="693"/>
          <w:tblHeader/>
        </w:trPr>
        <w:tc>
          <w:tcPr>
            <w:tcW w:w="5000" w:type="pct"/>
            <w:gridSpan w:val="12"/>
            <w:tcBorders>
              <w:bottom w:val="single" w:sz="4" w:space="0" w:color="FFFFFF" w:themeColor="background1"/>
            </w:tcBorders>
            <w:shd w:val="clear" w:color="auto" w:fill="auto"/>
            <w:vAlign w:val="bottom"/>
          </w:tcPr>
          <w:p w:rsidR="00D00175" w:rsidRPr="00471190" w:rsidRDefault="00D00175" w:rsidP="00D00175">
            <w:pPr>
              <w:pStyle w:val="LFTTableTitle"/>
              <w:keepNext/>
              <w:rPr>
                <w:rFonts w:ascii="Calibri" w:eastAsia="Times New Roman" w:hAnsi="Calibri" w:cs="Times New Roman"/>
                <w:b w:val="0"/>
                <w:bCs w:val="0"/>
                <w:color w:val="FFFFFF" w:themeColor="background1"/>
                <w:szCs w:val="18"/>
                <w:lang w:bidi="ar-SA"/>
              </w:rPr>
            </w:pPr>
            <w:proofErr w:type="spellStart"/>
            <w:r>
              <w:t>Stormwater</w:t>
            </w:r>
            <w:proofErr w:type="spellEnd"/>
            <w:r>
              <w:t xml:space="preserve"> Model and Calculator Comparison</w:t>
            </w:r>
            <w:r>
              <w:t>s</w:t>
            </w:r>
            <w:bookmarkStart w:id="0" w:name="_GoBack"/>
            <w:bookmarkEnd w:id="0"/>
          </w:p>
        </w:tc>
      </w:tr>
      <w:tr w:rsidR="00D00175" w:rsidRPr="00437684" w:rsidTr="0033310C">
        <w:trPr>
          <w:cantSplit/>
          <w:trHeight w:val="693"/>
          <w:tblHeader/>
        </w:trPr>
        <w:tc>
          <w:tcPr>
            <w:tcW w:w="718" w:type="pct"/>
            <w:vMerge w:val="restart"/>
            <w:tcBorders>
              <w:top w:val="single" w:sz="4" w:space="0" w:color="FFFFFF" w:themeColor="background1"/>
              <w:left w:val="single" w:sz="8" w:space="0" w:color="auto"/>
              <w:right w:val="single" w:sz="4" w:space="0" w:color="FFFFFF" w:themeColor="background1"/>
            </w:tcBorders>
            <w:shd w:val="clear" w:color="auto" w:fill="17365D" w:themeFill="text2" w:themeFillShade="BF"/>
            <w:vAlign w:val="bottom"/>
          </w:tcPr>
          <w:p w:rsidR="00D00175" w:rsidRPr="00471190" w:rsidRDefault="00D00175" w:rsidP="0033310C">
            <w:pPr>
              <w:pStyle w:val="LFTTableheader2"/>
              <w:rPr>
                <w:lang w:bidi="ar-SA"/>
              </w:rPr>
            </w:pPr>
            <w:r w:rsidRPr="00471190">
              <w:rPr>
                <w:lang w:bidi="ar-SA"/>
              </w:rPr>
              <w:t>Model Name</w:t>
            </w:r>
          </w:p>
        </w:tc>
        <w:tc>
          <w:tcPr>
            <w:tcW w:w="828" w:type="pct"/>
            <w:gridSpan w:val="6"/>
            <w:tcBorders>
              <w:top w:val="single" w:sz="4" w:space="0" w:color="FFFFFF" w:themeColor="background1"/>
              <w:left w:val="single" w:sz="4" w:space="0" w:color="FFFFFF" w:themeColor="background1"/>
              <w:bottom w:val="double" w:sz="6" w:space="0" w:color="auto"/>
              <w:right w:val="single" w:sz="4" w:space="0" w:color="FFFFFF" w:themeColor="background1"/>
            </w:tcBorders>
            <w:shd w:val="clear" w:color="auto" w:fill="17365D" w:themeFill="text2" w:themeFillShade="BF"/>
            <w:vAlign w:val="bottom"/>
          </w:tcPr>
          <w:p w:rsidR="00D00175" w:rsidRPr="00471190" w:rsidRDefault="00D00175" w:rsidP="0033310C">
            <w:pPr>
              <w:pStyle w:val="LFTTableheader2"/>
              <w:rPr>
                <w:lang w:bidi="ar-SA"/>
              </w:rPr>
            </w:pPr>
            <w:r>
              <w:rPr>
                <w:lang w:bidi="ar-SA"/>
              </w:rPr>
              <w:t>BMP Category</w:t>
            </w:r>
          </w:p>
        </w:tc>
        <w:tc>
          <w:tcPr>
            <w:tcW w:w="296"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7365D" w:themeFill="text2" w:themeFillShade="BF"/>
            <w:textDirection w:val="btLr"/>
            <w:vAlign w:val="center"/>
          </w:tcPr>
          <w:p w:rsidR="00D00175" w:rsidRPr="00471190" w:rsidRDefault="00D00175" w:rsidP="0033310C">
            <w:pPr>
              <w:pStyle w:val="LFTTableheader2"/>
              <w:rPr>
                <w:lang w:bidi="ar-SA"/>
              </w:rPr>
            </w:pPr>
            <w:r w:rsidRPr="00471190">
              <w:rPr>
                <w:lang w:bidi="ar-SA"/>
              </w:rPr>
              <w:t>Does the Model Assess Total Phosphorus Removal?</w:t>
            </w:r>
          </w:p>
        </w:tc>
        <w:tc>
          <w:tcPr>
            <w:tcW w:w="260"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7365D" w:themeFill="text2" w:themeFillShade="BF"/>
            <w:textDirection w:val="btLr"/>
            <w:vAlign w:val="center"/>
          </w:tcPr>
          <w:p w:rsidR="00D00175" w:rsidRPr="00471190" w:rsidRDefault="00D00175" w:rsidP="0033310C">
            <w:pPr>
              <w:pStyle w:val="LFTTableheader2"/>
              <w:rPr>
                <w:lang w:bidi="ar-SA"/>
              </w:rPr>
            </w:pPr>
            <w:r w:rsidRPr="00471190">
              <w:rPr>
                <w:lang w:bidi="ar-SA"/>
              </w:rPr>
              <w:t>Does the Model Assess TSS Removal?</w:t>
            </w:r>
          </w:p>
        </w:tc>
        <w:tc>
          <w:tcPr>
            <w:tcW w:w="266"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7365D" w:themeFill="text2" w:themeFillShade="BF"/>
            <w:textDirection w:val="btLr"/>
            <w:vAlign w:val="center"/>
          </w:tcPr>
          <w:p w:rsidR="00D00175" w:rsidRPr="00471190" w:rsidRDefault="00D00175" w:rsidP="0033310C">
            <w:pPr>
              <w:pStyle w:val="LFTTableheader2"/>
              <w:rPr>
                <w:lang w:bidi="ar-SA"/>
              </w:rPr>
            </w:pPr>
            <w:r w:rsidRPr="00471190">
              <w:rPr>
                <w:lang w:bidi="ar-SA"/>
              </w:rPr>
              <w:t>Does the Model Assess Volume Reduction from BMPs?</w:t>
            </w:r>
          </w:p>
        </w:tc>
        <w:tc>
          <w:tcPr>
            <w:tcW w:w="1317"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7365D" w:themeFill="text2" w:themeFillShade="BF"/>
            <w:vAlign w:val="bottom"/>
          </w:tcPr>
          <w:p w:rsidR="00D00175" w:rsidRPr="00471190" w:rsidRDefault="00D00175" w:rsidP="0033310C">
            <w:pPr>
              <w:pStyle w:val="LFTTableheader2"/>
              <w:rPr>
                <w:lang w:bidi="ar-SA"/>
              </w:rPr>
            </w:pPr>
            <w:r w:rsidRPr="00471190">
              <w:rPr>
                <w:lang w:bidi="ar-SA"/>
              </w:rPr>
              <w:t>Comments</w:t>
            </w:r>
          </w:p>
        </w:tc>
        <w:tc>
          <w:tcPr>
            <w:tcW w:w="1315" w:type="pct"/>
            <w:vMerge w:val="restart"/>
            <w:tcBorders>
              <w:top w:val="single" w:sz="4" w:space="0" w:color="FFFFFF" w:themeColor="background1"/>
              <w:left w:val="single" w:sz="4" w:space="0" w:color="FFFFFF" w:themeColor="background1"/>
              <w:right w:val="single" w:sz="8" w:space="0" w:color="auto"/>
            </w:tcBorders>
            <w:shd w:val="clear" w:color="auto" w:fill="17365D" w:themeFill="text2" w:themeFillShade="BF"/>
            <w:vAlign w:val="bottom"/>
          </w:tcPr>
          <w:p w:rsidR="00D00175" w:rsidRPr="00471190" w:rsidRDefault="00D00175" w:rsidP="0033310C">
            <w:pPr>
              <w:pStyle w:val="LFTTableheader2"/>
              <w:rPr>
                <w:lang w:bidi="ar-SA"/>
              </w:rPr>
            </w:pPr>
            <w:r w:rsidRPr="00471190">
              <w:rPr>
                <w:lang w:bidi="ar-SA"/>
              </w:rPr>
              <w:t>Web Address</w:t>
            </w:r>
          </w:p>
        </w:tc>
      </w:tr>
      <w:tr w:rsidR="00D00175" w:rsidRPr="00437684" w:rsidTr="0033310C">
        <w:trPr>
          <w:cantSplit/>
          <w:trHeight w:val="1815"/>
          <w:tblHeader/>
        </w:trPr>
        <w:tc>
          <w:tcPr>
            <w:tcW w:w="718" w:type="pct"/>
            <w:vMerge/>
            <w:tcBorders>
              <w:left w:val="single" w:sz="8" w:space="0" w:color="auto"/>
              <w:bottom w:val="double" w:sz="6" w:space="0" w:color="auto"/>
              <w:right w:val="single" w:sz="4" w:space="0" w:color="FFFFFF" w:themeColor="background1"/>
            </w:tcBorders>
            <w:shd w:val="clear" w:color="auto" w:fill="17365D" w:themeFill="text2" w:themeFillShade="BF"/>
            <w:vAlign w:val="bottom"/>
            <w:hideMark/>
          </w:tcPr>
          <w:p w:rsidR="00D00175" w:rsidRPr="00471190" w:rsidRDefault="00D00175" w:rsidP="0033310C">
            <w:pPr>
              <w:spacing w:after="0" w:line="240" w:lineRule="auto"/>
              <w:jc w:val="center"/>
              <w:rPr>
                <w:rFonts w:ascii="Calibri" w:eastAsia="Times New Roman" w:hAnsi="Calibri" w:cs="Times New Roman"/>
                <w:b/>
                <w:bCs/>
                <w:color w:val="FFFFFF" w:themeColor="background1"/>
                <w:szCs w:val="18"/>
                <w:lang w:bidi="ar-SA"/>
              </w:rPr>
            </w:pPr>
          </w:p>
        </w:tc>
        <w:tc>
          <w:tcPr>
            <w:tcW w:w="138" w:type="pct"/>
            <w:tcBorders>
              <w:top w:val="single" w:sz="8" w:space="0" w:color="auto"/>
              <w:left w:val="single" w:sz="4" w:space="0" w:color="FFFFFF" w:themeColor="background1"/>
              <w:bottom w:val="double" w:sz="6" w:space="0" w:color="auto"/>
              <w:right w:val="single" w:sz="4" w:space="0" w:color="FFFFFF" w:themeColor="background1"/>
            </w:tcBorders>
            <w:shd w:val="clear" w:color="auto" w:fill="17365D" w:themeFill="text2" w:themeFillShade="BF"/>
            <w:textDirection w:val="btLr"/>
            <w:vAlign w:val="center"/>
            <w:hideMark/>
          </w:tcPr>
          <w:p w:rsidR="00D00175" w:rsidRPr="00471190" w:rsidRDefault="00D00175" w:rsidP="0033310C">
            <w:pPr>
              <w:pStyle w:val="LFTTableheader2"/>
              <w:rPr>
                <w:lang w:bidi="ar-SA"/>
              </w:rPr>
            </w:pPr>
            <w:r w:rsidRPr="00471190">
              <w:rPr>
                <w:lang w:bidi="ar-SA"/>
              </w:rPr>
              <w:t>Constructed Basin BMPs</w:t>
            </w:r>
          </w:p>
        </w:tc>
        <w:tc>
          <w:tcPr>
            <w:tcW w:w="138" w:type="pct"/>
            <w:tcBorders>
              <w:top w:val="single" w:sz="8" w:space="0" w:color="auto"/>
              <w:left w:val="single" w:sz="4" w:space="0" w:color="FFFFFF" w:themeColor="background1"/>
              <w:bottom w:val="double" w:sz="6" w:space="0" w:color="auto"/>
              <w:right w:val="single" w:sz="4" w:space="0" w:color="FFFFFF" w:themeColor="background1"/>
            </w:tcBorders>
            <w:shd w:val="clear" w:color="auto" w:fill="17365D" w:themeFill="text2" w:themeFillShade="BF"/>
            <w:textDirection w:val="btLr"/>
            <w:vAlign w:val="center"/>
            <w:hideMark/>
          </w:tcPr>
          <w:p w:rsidR="00D00175" w:rsidRPr="00471190" w:rsidRDefault="00D00175" w:rsidP="0033310C">
            <w:pPr>
              <w:pStyle w:val="LFTTableheader2"/>
              <w:rPr>
                <w:lang w:bidi="ar-SA"/>
              </w:rPr>
            </w:pPr>
            <w:r w:rsidRPr="00471190">
              <w:rPr>
                <w:lang w:bidi="ar-SA"/>
              </w:rPr>
              <w:t>Filter BMPs</w:t>
            </w:r>
          </w:p>
        </w:tc>
        <w:tc>
          <w:tcPr>
            <w:tcW w:w="138" w:type="pct"/>
            <w:tcBorders>
              <w:top w:val="single" w:sz="8" w:space="0" w:color="auto"/>
              <w:left w:val="single" w:sz="4" w:space="0" w:color="FFFFFF" w:themeColor="background1"/>
              <w:bottom w:val="double" w:sz="6" w:space="0" w:color="auto"/>
              <w:right w:val="single" w:sz="4" w:space="0" w:color="FFFFFF" w:themeColor="background1"/>
            </w:tcBorders>
            <w:shd w:val="clear" w:color="auto" w:fill="17365D" w:themeFill="text2" w:themeFillShade="BF"/>
            <w:textDirection w:val="btLr"/>
            <w:vAlign w:val="center"/>
            <w:hideMark/>
          </w:tcPr>
          <w:p w:rsidR="00D00175" w:rsidRPr="00471190" w:rsidRDefault="00D00175" w:rsidP="0033310C">
            <w:pPr>
              <w:pStyle w:val="LFTTableheader2"/>
              <w:rPr>
                <w:lang w:bidi="ar-SA"/>
              </w:rPr>
            </w:pPr>
            <w:r w:rsidRPr="00471190">
              <w:rPr>
                <w:lang w:bidi="ar-SA"/>
              </w:rPr>
              <w:t>Infiltrator BMPs</w:t>
            </w:r>
          </w:p>
        </w:tc>
        <w:tc>
          <w:tcPr>
            <w:tcW w:w="138" w:type="pct"/>
            <w:tcBorders>
              <w:top w:val="single" w:sz="8" w:space="0" w:color="auto"/>
              <w:left w:val="single" w:sz="4" w:space="0" w:color="FFFFFF" w:themeColor="background1"/>
              <w:bottom w:val="double" w:sz="6" w:space="0" w:color="auto"/>
              <w:right w:val="single" w:sz="4" w:space="0" w:color="FFFFFF" w:themeColor="background1"/>
            </w:tcBorders>
            <w:shd w:val="clear" w:color="auto" w:fill="17365D" w:themeFill="text2" w:themeFillShade="BF"/>
            <w:textDirection w:val="btLr"/>
            <w:vAlign w:val="center"/>
            <w:hideMark/>
          </w:tcPr>
          <w:p w:rsidR="00D00175" w:rsidRPr="00471190" w:rsidRDefault="00D00175" w:rsidP="0033310C">
            <w:pPr>
              <w:pStyle w:val="LFTTableheader2"/>
              <w:rPr>
                <w:lang w:bidi="ar-SA"/>
              </w:rPr>
            </w:pPr>
            <w:r w:rsidRPr="00471190">
              <w:rPr>
                <w:lang w:bidi="ar-SA"/>
              </w:rPr>
              <w:t>Swale or Strip BMPs</w:t>
            </w:r>
          </w:p>
        </w:tc>
        <w:tc>
          <w:tcPr>
            <w:tcW w:w="138" w:type="pct"/>
            <w:tcBorders>
              <w:top w:val="single" w:sz="8" w:space="0" w:color="auto"/>
              <w:left w:val="single" w:sz="4" w:space="0" w:color="FFFFFF" w:themeColor="background1"/>
              <w:bottom w:val="double" w:sz="6" w:space="0" w:color="auto"/>
              <w:right w:val="single" w:sz="4" w:space="0" w:color="FFFFFF" w:themeColor="background1"/>
            </w:tcBorders>
            <w:shd w:val="clear" w:color="auto" w:fill="17365D" w:themeFill="text2" w:themeFillShade="BF"/>
            <w:textDirection w:val="btLr"/>
            <w:vAlign w:val="center"/>
            <w:hideMark/>
          </w:tcPr>
          <w:p w:rsidR="00D00175" w:rsidRPr="00471190" w:rsidRDefault="00D00175" w:rsidP="0033310C">
            <w:pPr>
              <w:pStyle w:val="LFTTableheader2"/>
              <w:rPr>
                <w:lang w:bidi="ar-SA"/>
              </w:rPr>
            </w:pPr>
            <w:r w:rsidRPr="00471190">
              <w:rPr>
                <w:lang w:bidi="ar-SA"/>
              </w:rPr>
              <w:t>Reuse</w:t>
            </w:r>
          </w:p>
        </w:tc>
        <w:tc>
          <w:tcPr>
            <w:tcW w:w="138" w:type="pct"/>
            <w:tcBorders>
              <w:top w:val="single" w:sz="8" w:space="0" w:color="auto"/>
              <w:left w:val="single" w:sz="4" w:space="0" w:color="FFFFFF" w:themeColor="background1"/>
              <w:bottom w:val="double" w:sz="6" w:space="0" w:color="auto"/>
              <w:right w:val="single" w:sz="4" w:space="0" w:color="FFFFFF" w:themeColor="background1"/>
            </w:tcBorders>
            <w:shd w:val="clear" w:color="auto" w:fill="17365D" w:themeFill="text2" w:themeFillShade="BF"/>
            <w:textDirection w:val="btLr"/>
            <w:vAlign w:val="center"/>
            <w:hideMark/>
          </w:tcPr>
          <w:p w:rsidR="00D00175" w:rsidRPr="00471190" w:rsidRDefault="00D00175" w:rsidP="0033310C">
            <w:pPr>
              <w:pStyle w:val="LFTTableheader2"/>
              <w:rPr>
                <w:lang w:bidi="ar-SA"/>
              </w:rPr>
            </w:pPr>
            <w:r w:rsidRPr="00471190">
              <w:rPr>
                <w:lang w:bidi="ar-SA"/>
              </w:rPr>
              <w:t>Manufactured Devices</w:t>
            </w:r>
          </w:p>
        </w:tc>
        <w:tc>
          <w:tcPr>
            <w:tcW w:w="296" w:type="pct"/>
            <w:vMerge/>
            <w:tcBorders>
              <w:left w:val="single" w:sz="4" w:space="0" w:color="FFFFFF" w:themeColor="background1"/>
              <w:bottom w:val="double" w:sz="6" w:space="0" w:color="auto"/>
              <w:right w:val="single" w:sz="4" w:space="0" w:color="FFFFFF" w:themeColor="background1"/>
            </w:tcBorders>
            <w:shd w:val="clear" w:color="auto" w:fill="17365D" w:themeFill="text2" w:themeFillShade="BF"/>
            <w:textDirection w:val="btLr"/>
            <w:vAlign w:val="center"/>
            <w:hideMark/>
          </w:tcPr>
          <w:p w:rsidR="00D00175" w:rsidRPr="00471190" w:rsidRDefault="00D00175" w:rsidP="0033310C">
            <w:pPr>
              <w:spacing w:after="0" w:line="240" w:lineRule="auto"/>
              <w:ind w:left="113" w:right="113"/>
              <w:rPr>
                <w:rFonts w:ascii="Calibri" w:eastAsia="Times New Roman" w:hAnsi="Calibri" w:cs="Times New Roman"/>
                <w:b/>
                <w:bCs/>
                <w:color w:val="FFFFFF" w:themeColor="background1"/>
                <w:szCs w:val="18"/>
                <w:lang w:bidi="ar-SA"/>
              </w:rPr>
            </w:pPr>
          </w:p>
        </w:tc>
        <w:tc>
          <w:tcPr>
            <w:tcW w:w="260" w:type="pct"/>
            <w:vMerge/>
            <w:tcBorders>
              <w:left w:val="single" w:sz="4" w:space="0" w:color="FFFFFF" w:themeColor="background1"/>
              <w:bottom w:val="double" w:sz="6" w:space="0" w:color="auto"/>
              <w:right w:val="single" w:sz="4" w:space="0" w:color="FFFFFF" w:themeColor="background1"/>
            </w:tcBorders>
            <w:shd w:val="clear" w:color="auto" w:fill="17365D" w:themeFill="text2" w:themeFillShade="BF"/>
            <w:textDirection w:val="btLr"/>
            <w:vAlign w:val="center"/>
            <w:hideMark/>
          </w:tcPr>
          <w:p w:rsidR="00D00175" w:rsidRPr="00471190" w:rsidRDefault="00D00175" w:rsidP="0033310C">
            <w:pPr>
              <w:spacing w:after="0" w:line="240" w:lineRule="auto"/>
              <w:ind w:left="113" w:right="113"/>
              <w:rPr>
                <w:rFonts w:ascii="Calibri" w:eastAsia="Times New Roman" w:hAnsi="Calibri" w:cs="Times New Roman"/>
                <w:b/>
                <w:bCs/>
                <w:color w:val="FFFFFF" w:themeColor="background1"/>
                <w:szCs w:val="18"/>
                <w:lang w:bidi="ar-SA"/>
              </w:rPr>
            </w:pPr>
          </w:p>
        </w:tc>
        <w:tc>
          <w:tcPr>
            <w:tcW w:w="266" w:type="pct"/>
            <w:vMerge/>
            <w:tcBorders>
              <w:left w:val="single" w:sz="4" w:space="0" w:color="FFFFFF" w:themeColor="background1"/>
              <w:bottom w:val="double" w:sz="6" w:space="0" w:color="auto"/>
              <w:right w:val="single" w:sz="4" w:space="0" w:color="FFFFFF" w:themeColor="background1"/>
            </w:tcBorders>
            <w:shd w:val="clear" w:color="auto" w:fill="17365D" w:themeFill="text2" w:themeFillShade="BF"/>
            <w:textDirection w:val="btLr"/>
            <w:vAlign w:val="center"/>
            <w:hideMark/>
          </w:tcPr>
          <w:p w:rsidR="00D00175" w:rsidRPr="00471190" w:rsidRDefault="00D00175" w:rsidP="0033310C">
            <w:pPr>
              <w:spacing w:after="0" w:line="240" w:lineRule="auto"/>
              <w:ind w:left="113" w:right="113"/>
              <w:rPr>
                <w:rFonts w:ascii="Calibri" w:eastAsia="Times New Roman" w:hAnsi="Calibri" w:cs="Times New Roman"/>
                <w:b/>
                <w:bCs/>
                <w:color w:val="FFFFFF" w:themeColor="background1"/>
                <w:szCs w:val="18"/>
                <w:lang w:bidi="ar-SA"/>
              </w:rPr>
            </w:pPr>
          </w:p>
        </w:tc>
        <w:tc>
          <w:tcPr>
            <w:tcW w:w="1317" w:type="pct"/>
            <w:vMerge/>
            <w:tcBorders>
              <w:left w:val="single" w:sz="4" w:space="0" w:color="FFFFFF" w:themeColor="background1"/>
              <w:bottom w:val="double" w:sz="6" w:space="0" w:color="auto"/>
              <w:right w:val="single" w:sz="4" w:space="0" w:color="FFFFFF" w:themeColor="background1"/>
            </w:tcBorders>
            <w:shd w:val="clear" w:color="auto" w:fill="17365D" w:themeFill="text2" w:themeFillShade="BF"/>
            <w:vAlign w:val="bottom"/>
            <w:hideMark/>
          </w:tcPr>
          <w:p w:rsidR="00D00175" w:rsidRPr="00471190" w:rsidRDefault="00D00175" w:rsidP="0033310C">
            <w:pPr>
              <w:spacing w:after="0" w:line="240" w:lineRule="auto"/>
              <w:jc w:val="center"/>
              <w:rPr>
                <w:rFonts w:ascii="Calibri" w:eastAsia="Times New Roman" w:hAnsi="Calibri" w:cs="Times New Roman"/>
                <w:b/>
                <w:bCs/>
                <w:color w:val="FFFFFF" w:themeColor="background1"/>
                <w:szCs w:val="18"/>
                <w:lang w:bidi="ar-SA"/>
              </w:rPr>
            </w:pPr>
          </w:p>
        </w:tc>
        <w:tc>
          <w:tcPr>
            <w:tcW w:w="1315" w:type="pct"/>
            <w:vMerge/>
            <w:tcBorders>
              <w:left w:val="single" w:sz="4" w:space="0" w:color="FFFFFF" w:themeColor="background1"/>
              <w:bottom w:val="double" w:sz="6" w:space="0" w:color="auto"/>
              <w:right w:val="single" w:sz="8" w:space="0" w:color="auto"/>
            </w:tcBorders>
            <w:shd w:val="clear" w:color="auto" w:fill="17365D" w:themeFill="text2" w:themeFillShade="BF"/>
            <w:vAlign w:val="bottom"/>
            <w:hideMark/>
          </w:tcPr>
          <w:p w:rsidR="00D00175" w:rsidRPr="00471190" w:rsidRDefault="00D00175" w:rsidP="0033310C">
            <w:pPr>
              <w:spacing w:after="0" w:line="240" w:lineRule="auto"/>
              <w:jc w:val="center"/>
              <w:rPr>
                <w:rFonts w:ascii="Calibri" w:eastAsia="Times New Roman" w:hAnsi="Calibri" w:cs="Times New Roman"/>
                <w:b/>
                <w:bCs/>
                <w:color w:val="FFFFFF" w:themeColor="background1"/>
                <w:szCs w:val="18"/>
                <w:lang w:bidi="ar-SA"/>
              </w:rPr>
            </w:pPr>
          </w:p>
        </w:tc>
      </w:tr>
      <w:tr w:rsidR="00D00175" w:rsidRPr="00437684" w:rsidTr="0033310C">
        <w:trPr>
          <w:trHeight w:val="731"/>
        </w:trPr>
        <w:tc>
          <w:tcPr>
            <w:tcW w:w="718" w:type="pct"/>
            <w:tcBorders>
              <w:top w:val="nil"/>
              <w:left w:val="single" w:sz="8" w:space="0" w:color="auto"/>
              <w:bottom w:val="single" w:sz="4" w:space="0" w:color="auto"/>
              <w:right w:val="nil"/>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 xml:space="preserve">Center for Neighborhood Technology Green Values National </w:t>
            </w:r>
            <w:proofErr w:type="spellStart"/>
            <w:r w:rsidRPr="00EE3A31">
              <w:rPr>
                <w:rFonts w:asciiTheme="minorHAnsi" w:hAnsiTheme="minorHAnsi"/>
                <w:lang w:bidi="ar-SA"/>
              </w:rPr>
              <w:t>Stormwater</w:t>
            </w:r>
            <w:proofErr w:type="spellEnd"/>
            <w:r w:rsidRPr="00EE3A31">
              <w:rPr>
                <w:rFonts w:asciiTheme="minorHAnsi" w:hAnsiTheme="minorHAnsi"/>
                <w:lang w:bidi="ar-SA"/>
              </w:rPr>
              <w:t xml:space="preserve"> Management Calculator</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single" w:sz="4" w:space="0" w:color="auto"/>
              <w:right w:val="nil"/>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Does not compute volume reduction for some BMPs, including cisterns and tree trenches.</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5" w:history="1">
              <w:r w:rsidRPr="00437684">
                <w:rPr>
                  <w:rFonts w:ascii="Calibri" w:eastAsia="Times New Roman" w:hAnsi="Calibri" w:cs="Times New Roman"/>
                  <w:color w:val="0000FF"/>
                  <w:sz w:val="18"/>
                  <w:szCs w:val="18"/>
                  <w:u w:val="single"/>
                  <w:lang w:bidi="ar-SA"/>
                </w:rPr>
                <w:t>http://greenvalues.cnt.org/national/calculator.php</w:t>
              </w:r>
            </w:hyperlink>
          </w:p>
        </w:tc>
      </w:tr>
      <w:tr w:rsidR="00D00175" w:rsidRPr="00437684" w:rsidTr="0033310C">
        <w:trPr>
          <w:trHeight w:val="532"/>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proofErr w:type="spellStart"/>
            <w:r w:rsidRPr="00EE3A31">
              <w:rPr>
                <w:rFonts w:asciiTheme="minorHAnsi" w:hAnsiTheme="minorHAnsi"/>
                <w:lang w:bidi="ar-SA"/>
              </w:rPr>
              <w:t>CivilStorm</w:t>
            </w:r>
            <w:proofErr w:type="spellEnd"/>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single" w:sz="4" w:space="0" w:color="auto"/>
              <w:right w:val="nil"/>
            </w:tcBorders>
            <w:shd w:val="clear" w:color="auto" w:fill="auto"/>
            <w:hideMark/>
          </w:tcPr>
          <w:p w:rsidR="00D00175" w:rsidRPr="00EE3A31" w:rsidRDefault="00D00175" w:rsidP="0033310C">
            <w:pPr>
              <w:pStyle w:val="LFTTabletext"/>
              <w:rPr>
                <w:rFonts w:asciiTheme="minorHAnsi" w:hAnsiTheme="minorHAnsi"/>
                <w:lang w:bidi="ar-SA"/>
              </w:rPr>
            </w:pPr>
            <w:proofErr w:type="spellStart"/>
            <w:r w:rsidRPr="00EE3A31">
              <w:rPr>
                <w:rFonts w:asciiTheme="minorHAnsi" w:hAnsiTheme="minorHAnsi"/>
                <w:lang w:bidi="ar-SA"/>
              </w:rPr>
              <w:t>CivilStorm</w:t>
            </w:r>
            <w:proofErr w:type="spellEnd"/>
            <w:r w:rsidRPr="00EE3A31">
              <w:rPr>
                <w:rFonts w:asciiTheme="minorHAnsi" w:hAnsiTheme="minorHAnsi"/>
                <w:lang w:bidi="ar-SA"/>
              </w:rPr>
              <w:t xml:space="preserve"> has an engineering library wi</w:t>
            </w:r>
            <w:r>
              <w:rPr>
                <w:rFonts w:asciiTheme="minorHAnsi" w:hAnsiTheme="minorHAnsi"/>
                <w:lang w:bidi="ar-SA"/>
              </w:rPr>
              <w:t>t</w:t>
            </w:r>
            <w:r w:rsidRPr="00EE3A31">
              <w:rPr>
                <w:rFonts w:asciiTheme="minorHAnsi" w:hAnsiTheme="minorHAnsi"/>
                <w:lang w:bidi="ar-SA"/>
              </w:rPr>
              <w:t>h many different types of BMPs to choose from. This list changes as new information becomes available.</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6" w:history="1">
              <w:r w:rsidRPr="00437684">
                <w:rPr>
                  <w:rFonts w:ascii="Calibri" w:eastAsia="Times New Roman" w:hAnsi="Calibri" w:cs="Times New Roman"/>
                  <w:color w:val="0000FF"/>
                  <w:sz w:val="18"/>
                  <w:szCs w:val="18"/>
                  <w:u w:val="single"/>
                  <w:lang w:bidi="ar-SA"/>
                </w:rPr>
                <w:t>http://www.bentley.com/en-US/Products/CivilStorm/</w:t>
              </w:r>
            </w:hyperlink>
          </w:p>
        </w:tc>
      </w:tr>
      <w:tr w:rsidR="00D00175" w:rsidRPr="00437684" w:rsidTr="0033310C">
        <w:trPr>
          <w:trHeight w:val="600"/>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 xml:space="preserve">EPA National </w:t>
            </w:r>
            <w:proofErr w:type="spellStart"/>
            <w:r w:rsidRPr="00EE3A31">
              <w:rPr>
                <w:rFonts w:asciiTheme="minorHAnsi" w:hAnsiTheme="minorHAnsi"/>
                <w:lang w:bidi="ar-SA"/>
              </w:rPr>
              <w:t>Stormwater</w:t>
            </w:r>
            <w:proofErr w:type="spellEnd"/>
            <w:r w:rsidRPr="00EE3A31">
              <w:rPr>
                <w:rFonts w:asciiTheme="minorHAnsi" w:hAnsiTheme="minorHAnsi"/>
                <w:lang w:bidi="ar-SA"/>
              </w:rPr>
              <w:t xml:space="preserve"> Calculator</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nil"/>
              <w:right w:val="nil"/>
            </w:tcBorders>
            <w:shd w:val="clear" w:color="auto" w:fill="auto"/>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 xml:space="preserve">Primary purpose is to assess reductions in </w:t>
            </w:r>
            <w:proofErr w:type="spellStart"/>
            <w:r w:rsidRPr="00EE3A31">
              <w:rPr>
                <w:rFonts w:asciiTheme="minorHAnsi" w:hAnsiTheme="minorHAnsi"/>
                <w:lang w:bidi="ar-SA"/>
              </w:rPr>
              <w:t>stormwater</w:t>
            </w:r>
            <w:proofErr w:type="spellEnd"/>
            <w:r w:rsidRPr="00EE3A31">
              <w:rPr>
                <w:rFonts w:asciiTheme="minorHAnsi" w:hAnsiTheme="minorHAnsi"/>
                <w:lang w:bidi="ar-SA"/>
              </w:rPr>
              <w:t xml:space="preserve"> volume.</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7" w:history="1">
              <w:r w:rsidRPr="00437684">
                <w:rPr>
                  <w:rFonts w:ascii="Calibri" w:eastAsia="Times New Roman" w:hAnsi="Calibri" w:cs="Times New Roman"/>
                  <w:color w:val="0000FF"/>
                  <w:sz w:val="18"/>
                  <w:szCs w:val="18"/>
                  <w:u w:val="single"/>
                  <w:lang w:bidi="ar-SA"/>
                </w:rPr>
                <w:t>http://www.epa.gov/nrmrl/wswrd/wq/models/swc/</w:t>
              </w:r>
            </w:hyperlink>
          </w:p>
        </w:tc>
      </w:tr>
      <w:tr w:rsidR="00D00175" w:rsidRPr="00437684" w:rsidTr="0033310C">
        <w:trPr>
          <w:trHeight w:val="460"/>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EPA SWMM</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single" w:sz="4" w:space="0" w:color="auto"/>
              <w:left w:val="nil"/>
              <w:bottom w:val="single" w:sz="4" w:space="0" w:color="auto"/>
              <w:right w:val="single" w:sz="4" w:space="0" w:color="auto"/>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User defines parameter that can be used to simulate generalized constituents.</w:t>
            </w:r>
          </w:p>
        </w:tc>
        <w:tc>
          <w:tcPr>
            <w:tcW w:w="1315" w:type="pct"/>
            <w:tcBorders>
              <w:top w:val="nil"/>
              <w:left w:val="nil"/>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8" w:history="1">
              <w:r w:rsidRPr="00437684">
                <w:rPr>
                  <w:rFonts w:ascii="Calibri" w:eastAsia="Times New Roman" w:hAnsi="Calibri" w:cs="Times New Roman"/>
                  <w:color w:val="0000FF"/>
                  <w:sz w:val="18"/>
                  <w:szCs w:val="18"/>
                  <w:u w:val="single"/>
                  <w:lang w:bidi="ar-SA"/>
                </w:rPr>
                <w:t>http://www.epa.gov/nrmrl/wswrd/wq/models/swmm/</w:t>
              </w:r>
            </w:hyperlink>
          </w:p>
        </w:tc>
      </w:tr>
      <w:tr w:rsidR="00D00175" w:rsidRPr="00437684" w:rsidTr="0033310C">
        <w:trPr>
          <w:trHeight w:val="600"/>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proofErr w:type="spellStart"/>
            <w:r w:rsidRPr="00EE3A31">
              <w:rPr>
                <w:rFonts w:asciiTheme="minorHAnsi" w:hAnsiTheme="minorHAnsi"/>
                <w:lang w:bidi="ar-SA"/>
              </w:rPr>
              <w:t>HydroCAD</w:t>
            </w:r>
            <w:proofErr w:type="spellEnd"/>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tcPr>
          <w:p w:rsidR="00D00175" w:rsidRPr="00437684" w:rsidRDefault="00D00175" w:rsidP="0033310C">
            <w:pPr>
              <w:pStyle w:val="LFTTabletext"/>
              <w:jc w:val="center"/>
              <w:rPr>
                <w:rFonts w:ascii="Wingdings" w:hAnsi="Wingdings"/>
                <w:lang w:bidi="ar-SA"/>
              </w:rPr>
            </w:pPr>
          </w:p>
        </w:tc>
        <w:tc>
          <w:tcPr>
            <w:tcW w:w="138" w:type="pct"/>
            <w:tcBorders>
              <w:top w:val="nil"/>
              <w:left w:val="nil"/>
              <w:bottom w:val="single" w:sz="4" w:space="0" w:color="auto"/>
              <w:right w:val="single" w:sz="8" w:space="0" w:color="auto"/>
            </w:tcBorders>
            <w:shd w:val="clear" w:color="auto" w:fill="auto"/>
            <w:vAlign w:val="center"/>
          </w:tcPr>
          <w:p w:rsidR="00D00175" w:rsidRPr="00437684" w:rsidRDefault="00D00175" w:rsidP="0033310C">
            <w:pPr>
              <w:pStyle w:val="LFTTabletext"/>
              <w:jc w:val="center"/>
              <w:rPr>
                <w:rFonts w:ascii="Wingdings" w:hAnsi="Wingdings"/>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nil"/>
              <w:right w:val="nil"/>
            </w:tcBorders>
            <w:shd w:val="clear" w:color="auto" w:fill="auto"/>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Will assess hydraulics, volumes, and pollutant loading, but not pollutant reduction.</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9" w:history="1">
              <w:r w:rsidRPr="00437684">
                <w:rPr>
                  <w:rFonts w:ascii="Calibri" w:eastAsia="Times New Roman" w:hAnsi="Calibri" w:cs="Times New Roman"/>
                  <w:color w:val="0000FF"/>
                  <w:sz w:val="18"/>
                  <w:szCs w:val="18"/>
                  <w:u w:val="single"/>
                  <w:lang w:bidi="ar-SA"/>
                </w:rPr>
                <w:t>http://www.hydrocad.net/</w:t>
              </w:r>
            </w:hyperlink>
          </w:p>
        </w:tc>
      </w:tr>
      <w:tr w:rsidR="00D00175" w:rsidRPr="00437684" w:rsidTr="0033310C">
        <w:trPr>
          <w:trHeight w:val="487"/>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proofErr w:type="spellStart"/>
            <w:r w:rsidRPr="00EE3A31">
              <w:rPr>
                <w:rFonts w:asciiTheme="minorHAnsi" w:hAnsiTheme="minorHAnsi"/>
                <w:lang w:bidi="ar-SA"/>
              </w:rPr>
              <w:t>InfoSWMM</w:t>
            </w:r>
            <w:proofErr w:type="spellEnd"/>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single" w:sz="4" w:space="0" w:color="auto"/>
              <w:left w:val="nil"/>
              <w:bottom w:val="nil"/>
              <w:right w:val="single" w:sz="4" w:space="0" w:color="auto"/>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User defines parameter that can be used to simulate generalized constituents.</w:t>
            </w:r>
          </w:p>
        </w:tc>
        <w:tc>
          <w:tcPr>
            <w:tcW w:w="1315" w:type="pct"/>
            <w:tcBorders>
              <w:top w:val="nil"/>
              <w:left w:val="nil"/>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10" w:history="1">
              <w:r w:rsidRPr="00437684">
                <w:rPr>
                  <w:rFonts w:ascii="Calibri" w:eastAsia="Times New Roman" w:hAnsi="Calibri" w:cs="Times New Roman"/>
                  <w:color w:val="0000FF"/>
                  <w:sz w:val="18"/>
                  <w:szCs w:val="18"/>
                  <w:u w:val="single"/>
                  <w:lang w:bidi="ar-SA"/>
                </w:rPr>
                <w:t>http://www.innovyze.com/products/infoswmm/</w:t>
              </w:r>
            </w:hyperlink>
          </w:p>
        </w:tc>
      </w:tr>
      <w:tr w:rsidR="00D00175" w:rsidRPr="00437684" w:rsidTr="0033310C">
        <w:trPr>
          <w:trHeight w:val="300"/>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proofErr w:type="spellStart"/>
            <w:r w:rsidRPr="00EE3A31">
              <w:rPr>
                <w:rFonts w:asciiTheme="minorHAnsi" w:hAnsiTheme="minorHAnsi"/>
                <w:lang w:bidi="ar-SA"/>
              </w:rPr>
              <w:t>InfoWorks</w:t>
            </w:r>
            <w:proofErr w:type="spellEnd"/>
            <w:r w:rsidRPr="00EE3A31">
              <w:rPr>
                <w:rFonts w:asciiTheme="minorHAnsi" w:hAnsiTheme="minorHAnsi"/>
                <w:lang w:bidi="ar-SA"/>
              </w:rPr>
              <w:t xml:space="preserve"> ICM</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color w:val="366092"/>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color w:val="366092"/>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single" w:sz="4" w:space="0" w:color="auto"/>
              <w:left w:val="nil"/>
              <w:bottom w:val="single" w:sz="4" w:space="0" w:color="auto"/>
              <w:right w:val="single" w:sz="4" w:space="0" w:color="auto"/>
            </w:tcBorders>
            <w:shd w:val="clear" w:color="auto" w:fill="auto"/>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 </w:t>
            </w:r>
          </w:p>
        </w:tc>
        <w:tc>
          <w:tcPr>
            <w:tcW w:w="1315" w:type="pct"/>
            <w:tcBorders>
              <w:top w:val="nil"/>
              <w:left w:val="nil"/>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11" w:history="1">
              <w:r w:rsidRPr="00437684">
                <w:rPr>
                  <w:rFonts w:ascii="Calibri" w:eastAsia="Times New Roman" w:hAnsi="Calibri" w:cs="Times New Roman"/>
                  <w:color w:val="0000FF"/>
                  <w:sz w:val="18"/>
                  <w:szCs w:val="18"/>
                  <w:u w:val="single"/>
                  <w:lang w:bidi="ar-SA"/>
                </w:rPr>
                <w:t>http://www.innovyze.com/products/infoworks_icm/</w:t>
              </w:r>
            </w:hyperlink>
          </w:p>
        </w:tc>
      </w:tr>
      <w:tr w:rsidR="00D00175" w:rsidRPr="00437684" w:rsidTr="0033310C">
        <w:trPr>
          <w:trHeight w:val="300"/>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proofErr w:type="spellStart"/>
            <w:r w:rsidRPr="00EE3A31">
              <w:rPr>
                <w:rFonts w:asciiTheme="minorHAnsi" w:hAnsiTheme="minorHAnsi"/>
                <w:lang w:bidi="ar-SA"/>
              </w:rPr>
              <w:t>i</w:t>
            </w:r>
            <w:proofErr w:type="spellEnd"/>
            <w:r w:rsidRPr="00EE3A31">
              <w:rPr>
                <w:rFonts w:asciiTheme="minorHAnsi" w:hAnsiTheme="minorHAnsi"/>
                <w:lang w:bidi="ar-SA"/>
              </w:rPr>
              <w:t>-Tree Hydro</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single" w:sz="4" w:space="0" w:color="auto"/>
              <w:right w:val="nil"/>
            </w:tcBorders>
            <w:shd w:val="clear" w:color="auto" w:fill="auto"/>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Includes simple calculator for rain gardens.</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12" w:history="1">
              <w:r w:rsidRPr="00437684">
                <w:rPr>
                  <w:rFonts w:ascii="Calibri" w:eastAsia="Times New Roman" w:hAnsi="Calibri" w:cs="Times New Roman"/>
                  <w:color w:val="0000FF"/>
                  <w:sz w:val="18"/>
                  <w:szCs w:val="18"/>
                  <w:u w:val="single"/>
                  <w:lang w:bidi="ar-SA"/>
                </w:rPr>
                <w:t>http://www.itreetools.org/hydro/index.php</w:t>
              </w:r>
            </w:hyperlink>
          </w:p>
        </w:tc>
      </w:tr>
      <w:tr w:rsidR="00D00175" w:rsidRPr="00437684" w:rsidTr="0033310C">
        <w:trPr>
          <w:trHeight w:val="300"/>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proofErr w:type="spellStart"/>
            <w:r w:rsidRPr="00EE3A31">
              <w:rPr>
                <w:rFonts w:asciiTheme="minorHAnsi" w:hAnsiTheme="minorHAnsi"/>
                <w:lang w:bidi="ar-SA"/>
              </w:rPr>
              <w:t>i</w:t>
            </w:r>
            <w:proofErr w:type="spellEnd"/>
            <w:r w:rsidRPr="00EE3A31">
              <w:rPr>
                <w:rFonts w:asciiTheme="minorHAnsi" w:hAnsiTheme="minorHAnsi"/>
                <w:lang w:bidi="ar-SA"/>
              </w:rPr>
              <w:t>-Tree Streets</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nil"/>
              <w:right w:val="nil"/>
            </w:tcBorders>
            <w:shd w:val="clear" w:color="auto" w:fill="auto"/>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Computes volume reduction for trees, only.</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13" w:history="1">
              <w:r w:rsidRPr="00437684">
                <w:rPr>
                  <w:rFonts w:ascii="Calibri" w:eastAsia="Times New Roman" w:hAnsi="Calibri" w:cs="Times New Roman"/>
                  <w:color w:val="0000FF"/>
                  <w:sz w:val="18"/>
                  <w:szCs w:val="18"/>
                  <w:u w:val="single"/>
                  <w:lang w:bidi="ar-SA"/>
                </w:rPr>
                <w:t>http://www.itreetools.org/streets/index.php</w:t>
              </w:r>
            </w:hyperlink>
          </w:p>
        </w:tc>
      </w:tr>
      <w:tr w:rsidR="00D00175" w:rsidRPr="00437684" w:rsidTr="0033310C">
        <w:trPr>
          <w:trHeight w:val="928"/>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LSPC</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single" w:sz="4" w:space="0" w:color="auto"/>
              <w:left w:val="nil"/>
              <w:bottom w:val="single" w:sz="4" w:space="0" w:color="auto"/>
              <w:right w:val="nil"/>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Though developed for HSPF, the USEPA BMP Web Toolkit can be used with LSPC to model structural BMPs such as detention basins, or infiltration BMPs that represent source control facilities, which capture runoff from small impervious areas (e.g., parking lots or rooftops).</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14" w:history="1">
              <w:r w:rsidRPr="00437684">
                <w:rPr>
                  <w:rFonts w:ascii="Calibri" w:eastAsia="Times New Roman" w:hAnsi="Calibri" w:cs="Times New Roman"/>
                  <w:color w:val="0000FF"/>
                  <w:sz w:val="18"/>
                  <w:szCs w:val="18"/>
                  <w:u w:val="single"/>
                  <w:lang w:bidi="ar-SA"/>
                </w:rPr>
                <w:t>http://www.epa.gov/athens/wwqtsc/html/lspc.html</w:t>
              </w:r>
            </w:hyperlink>
          </w:p>
        </w:tc>
      </w:tr>
      <w:tr w:rsidR="00D00175" w:rsidRPr="00437684" w:rsidTr="0033310C">
        <w:trPr>
          <w:trHeight w:val="442"/>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proofErr w:type="spellStart"/>
            <w:r w:rsidRPr="00EE3A31">
              <w:rPr>
                <w:rFonts w:asciiTheme="minorHAnsi" w:hAnsiTheme="minorHAnsi"/>
                <w:lang w:bidi="ar-SA"/>
              </w:rPr>
              <w:t>MapShed</w:t>
            </w:r>
            <w:proofErr w:type="spellEnd"/>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single" w:sz="4" w:space="0" w:color="auto"/>
              <w:right w:val="nil"/>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Region-specific input data not available for Minnesota but user can create this data for any region.</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15" w:history="1">
              <w:r w:rsidRPr="00437684">
                <w:rPr>
                  <w:rFonts w:ascii="Calibri" w:eastAsia="Times New Roman" w:hAnsi="Calibri" w:cs="Times New Roman"/>
                  <w:color w:val="0000FF"/>
                  <w:sz w:val="18"/>
                  <w:szCs w:val="18"/>
                  <w:u w:val="single"/>
                  <w:lang w:bidi="ar-SA"/>
                </w:rPr>
                <w:t>http://www.mapshed.psu.edu/overview.htm</w:t>
              </w:r>
            </w:hyperlink>
          </w:p>
        </w:tc>
      </w:tr>
      <w:tr w:rsidR="00D00175" w:rsidRPr="00437684" w:rsidTr="0033310C">
        <w:trPr>
          <w:trHeight w:val="514"/>
        </w:trPr>
        <w:tc>
          <w:tcPr>
            <w:tcW w:w="718" w:type="pct"/>
            <w:tcBorders>
              <w:top w:val="nil"/>
              <w:left w:val="single" w:sz="8" w:space="0" w:color="auto"/>
              <w:bottom w:val="single" w:sz="4" w:space="0" w:color="auto"/>
              <w:right w:val="nil"/>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 xml:space="preserve">MCWD/MWMO </w:t>
            </w:r>
            <w:proofErr w:type="spellStart"/>
            <w:r w:rsidRPr="00EE3A31">
              <w:rPr>
                <w:rFonts w:asciiTheme="minorHAnsi" w:hAnsiTheme="minorHAnsi"/>
                <w:lang w:bidi="ar-SA"/>
              </w:rPr>
              <w:t>Stormwater</w:t>
            </w:r>
            <w:proofErr w:type="spellEnd"/>
            <w:r w:rsidRPr="00EE3A31">
              <w:rPr>
                <w:rFonts w:asciiTheme="minorHAnsi" w:hAnsiTheme="minorHAnsi"/>
                <w:lang w:bidi="ar-SA"/>
              </w:rPr>
              <w:t xml:space="preserve"> Reuse Calculator</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single" w:sz="4" w:space="0" w:color="auto"/>
              <w:right w:val="nil"/>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 xml:space="preserve">Computes storage volume for </w:t>
            </w:r>
            <w:proofErr w:type="spellStart"/>
            <w:r w:rsidRPr="00EE3A31">
              <w:rPr>
                <w:rFonts w:asciiTheme="minorHAnsi" w:hAnsiTheme="minorHAnsi"/>
                <w:lang w:bidi="ar-SA"/>
              </w:rPr>
              <w:t>stormwater</w:t>
            </w:r>
            <w:proofErr w:type="spellEnd"/>
            <w:r w:rsidRPr="00EE3A31">
              <w:rPr>
                <w:rFonts w:asciiTheme="minorHAnsi" w:hAnsiTheme="minorHAnsi"/>
                <w:lang w:bidi="ar-SA"/>
              </w:rPr>
              <w:t xml:space="preserve"> reuse systems</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16" w:history="1">
              <w:r w:rsidRPr="00437684">
                <w:rPr>
                  <w:rFonts w:ascii="Calibri" w:eastAsia="Times New Roman" w:hAnsi="Calibri" w:cs="Times New Roman"/>
                  <w:color w:val="0000FF"/>
                  <w:sz w:val="18"/>
                  <w:szCs w:val="18"/>
                  <w:u w:val="single"/>
                  <w:lang w:bidi="ar-SA"/>
                </w:rPr>
                <w:t>http://minnehahacreek.org/sites/minnehahacreek.org/files/Stormwater%20Harvesting%20and%20Reuse%20Model_v2.0.xlsx</w:t>
              </w:r>
            </w:hyperlink>
          </w:p>
        </w:tc>
      </w:tr>
      <w:tr w:rsidR="00D00175" w:rsidRPr="00437684" w:rsidTr="0033310C">
        <w:trPr>
          <w:trHeight w:val="532"/>
        </w:trPr>
        <w:tc>
          <w:tcPr>
            <w:tcW w:w="718" w:type="pct"/>
            <w:tcBorders>
              <w:top w:val="nil"/>
              <w:left w:val="single" w:sz="8" w:space="0" w:color="auto"/>
              <w:bottom w:val="single" w:sz="4" w:space="0" w:color="auto"/>
              <w:right w:val="nil"/>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 xml:space="preserve">Metropolitan Council </w:t>
            </w:r>
            <w:proofErr w:type="spellStart"/>
            <w:r w:rsidRPr="00EE3A31">
              <w:rPr>
                <w:rFonts w:asciiTheme="minorHAnsi" w:hAnsiTheme="minorHAnsi"/>
                <w:lang w:bidi="ar-SA"/>
              </w:rPr>
              <w:t>Stormwater</w:t>
            </w:r>
            <w:proofErr w:type="spellEnd"/>
            <w:r w:rsidRPr="00EE3A31">
              <w:rPr>
                <w:rFonts w:asciiTheme="minorHAnsi" w:hAnsiTheme="minorHAnsi"/>
                <w:lang w:bidi="ar-SA"/>
              </w:rPr>
              <w:t xml:space="preserve"> Reuse Guide Excel Spreadsheet</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single" w:sz="4" w:space="0" w:color="auto"/>
              <w:right w:val="single" w:sz="4" w:space="0" w:color="auto"/>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 xml:space="preserve">Computes storage volume for </w:t>
            </w:r>
            <w:proofErr w:type="spellStart"/>
            <w:r w:rsidRPr="00EE3A31">
              <w:rPr>
                <w:rFonts w:asciiTheme="minorHAnsi" w:hAnsiTheme="minorHAnsi"/>
                <w:lang w:bidi="ar-SA"/>
              </w:rPr>
              <w:t>stormwater</w:t>
            </w:r>
            <w:proofErr w:type="spellEnd"/>
            <w:r w:rsidRPr="00EE3A31">
              <w:rPr>
                <w:rFonts w:asciiTheme="minorHAnsi" w:hAnsiTheme="minorHAnsi"/>
                <w:lang w:bidi="ar-SA"/>
              </w:rPr>
              <w:t xml:space="preserve"> reuse systems.  Uses 30-year precipitation data specific to Twin Cites region of Minnesota.  </w:t>
            </w:r>
          </w:p>
        </w:tc>
        <w:tc>
          <w:tcPr>
            <w:tcW w:w="1315" w:type="pct"/>
            <w:tcBorders>
              <w:top w:val="nil"/>
              <w:left w:val="nil"/>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r w:rsidRPr="00437684">
              <w:rPr>
                <w:rFonts w:ascii="Calibri" w:eastAsia="Times New Roman" w:hAnsi="Calibri" w:cs="Times New Roman"/>
                <w:color w:val="0000FF"/>
                <w:sz w:val="18"/>
                <w:szCs w:val="18"/>
                <w:u w:val="single"/>
                <w:lang w:bidi="ar-SA"/>
              </w:rPr>
              <w:t>http://www.metrocouncil.org/Wastewater-Water/Planning/Water-Supply-Planning.aspx</w:t>
            </w:r>
          </w:p>
        </w:tc>
      </w:tr>
      <w:tr w:rsidR="00D00175" w:rsidRPr="00437684" w:rsidTr="0033310C">
        <w:trPr>
          <w:trHeight w:val="433"/>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lastRenderedPageBreak/>
              <w:t>MIDS  Calculator</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single" w:sz="4" w:space="0" w:color="auto"/>
              <w:right w:val="nil"/>
            </w:tcBorders>
            <w:shd w:val="clear" w:color="auto" w:fill="auto"/>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Includes user-defined feature that can be used for manufactured devices and other BMPs.</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17" w:history="1">
              <w:r w:rsidRPr="00437684">
                <w:rPr>
                  <w:rFonts w:ascii="Calibri" w:eastAsia="Times New Roman" w:hAnsi="Calibri" w:cs="Times New Roman"/>
                  <w:color w:val="0000FF"/>
                  <w:sz w:val="18"/>
                  <w:szCs w:val="18"/>
                  <w:u w:val="single"/>
                  <w:lang w:bidi="ar-SA"/>
                </w:rPr>
                <w:t>http://stormwater.pca.state.mn.us/index.php/MIDS_calculator</w:t>
              </w:r>
            </w:hyperlink>
          </w:p>
        </w:tc>
      </w:tr>
      <w:tr w:rsidR="00D00175" w:rsidRPr="00437684" w:rsidTr="0033310C">
        <w:trPr>
          <w:trHeight w:val="442"/>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MIKE URBAN (SWMM or MOUSE)</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single" w:sz="4" w:space="0" w:color="auto"/>
              <w:right w:val="single" w:sz="4" w:space="0" w:color="auto"/>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User defines parameter that can be used to simulate generalized constituents.</w:t>
            </w:r>
          </w:p>
        </w:tc>
        <w:tc>
          <w:tcPr>
            <w:tcW w:w="1315" w:type="pct"/>
            <w:tcBorders>
              <w:top w:val="nil"/>
              <w:left w:val="nil"/>
              <w:bottom w:val="nil"/>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18" w:history="1">
              <w:r w:rsidRPr="00437684">
                <w:rPr>
                  <w:rFonts w:ascii="Calibri" w:eastAsia="Times New Roman" w:hAnsi="Calibri" w:cs="Times New Roman"/>
                  <w:color w:val="0000FF"/>
                  <w:sz w:val="18"/>
                  <w:szCs w:val="18"/>
                  <w:u w:val="single"/>
                  <w:lang w:bidi="ar-SA"/>
                </w:rPr>
                <w:t>http://www.mikebydhi.com/Products/Cities/MIKEURBAN.aspx</w:t>
              </w:r>
            </w:hyperlink>
          </w:p>
        </w:tc>
      </w:tr>
      <w:tr w:rsidR="00D00175" w:rsidRPr="00437684" w:rsidTr="0033310C">
        <w:trPr>
          <w:trHeight w:val="300"/>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P8</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single" w:sz="4" w:space="0" w:color="auto"/>
              <w:right w:val="nil"/>
            </w:tcBorders>
            <w:shd w:val="clear" w:color="auto" w:fill="auto"/>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 </w:t>
            </w:r>
          </w:p>
        </w:tc>
        <w:tc>
          <w:tcPr>
            <w:tcW w:w="1315" w:type="pct"/>
            <w:tcBorders>
              <w:top w:val="single" w:sz="4" w:space="0" w:color="auto"/>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19" w:history="1">
              <w:r w:rsidRPr="00437684">
                <w:rPr>
                  <w:rFonts w:ascii="Calibri" w:eastAsia="Times New Roman" w:hAnsi="Calibri" w:cs="Times New Roman"/>
                  <w:color w:val="0000FF"/>
                  <w:sz w:val="18"/>
                  <w:szCs w:val="18"/>
                  <w:u w:val="single"/>
                  <w:lang w:bidi="ar-SA"/>
                </w:rPr>
                <w:t>http://wwwalker.net/p8/</w:t>
              </w:r>
            </w:hyperlink>
          </w:p>
        </w:tc>
      </w:tr>
      <w:tr w:rsidR="00D00175" w:rsidRPr="00437684" w:rsidTr="0033310C">
        <w:trPr>
          <w:trHeight w:val="496"/>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PCSWMM</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single" w:sz="4" w:space="0" w:color="auto"/>
              <w:right w:val="nil"/>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User defines parameter that can be used to simulate generalized constituents.</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20" w:history="1">
              <w:r w:rsidRPr="00437684">
                <w:rPr>
                  <w:rFonts w:ascii="Calibri" w:eastAsia="Times New Roman" w:hAnsi="Calibri" w:cs="Times New Roman"/>
                  <w:color w:val="0000FF"/>
                  <w:sz w:val="18"/>
                  <w:szCs w:val="18"/>
                  <w:u w:val="single"/>
                  <w:lang w:bidi="ar-SA"/>
                </w:rPr>
                <w:t>http://www.chiwater.com/Software/PCSWMM/</w:t>
              </w:r>
            </w:hyperlink>
          </w:p>
        </w:tc>
      </w:tr>
      <w:tr w:rsidR="00D00175" w:rsidRPr="00437684" w:rsidTr="0033310C">
        <w:trPr>
          <w:trHeight w:val="532"/>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PLOAD</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1317" w:type="pct"/>
            <w:tcBorders>
              <w:top w:val="nil"/>
              <w:left w:val="nil"/>
              <w:bottom w:val="single" w:sz="4" w:space="0" w:color="auto"/>
              <w:right w:val="nil"/>
            </w:tcBorders>
            <w:shd w:val="clear" w:color="auto" w:fill="auto"/>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User-defined practices with user-specified removal percentages.</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21" w:anchor="models" w:history="1">
              <w:r w:rsidRPr="00437684">
                <w:rPr>
                  <w:rFonts w:ascii="Calibri" w:eastAsia="Times New Roman" w:hAnsi="Calibri" w:cs="Times New Roman"/>
                  <w:color w:val="0000FF"/>
                  <w:sz w:val="18"/>
                  <w:szCs w:val="18"/>
                  <w:u w:val="single"/>
                  <w:lang w:bidi="ar-SA"/>
                </w:rPr>
                <w:t>http://water.epa.gov/scitech/datait/models/basins/framework.cfm#models</w:t>
              </w:r>
            </w:hyperlink>
          </w:p>
        </w:tc>
      </w:tr>
      <w:tr w:rsidR="00D00175" w:rsidRPr="00437684" w:rsidTr="0033310C">
        <w:trPr>
          <w:trHeight w:val="424"/>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hAnsiTheme="minorHAnsi"/>
                <w:lang w:bidi="ar-SA"/>
              </w:rPr>
            </w:pPr>
            <w:proofErr w:type="spellStart"/>
            <w:r w:rsidRPr="00EE3A31">
              <w:rPr>
                <w:rFonts w:asciiTheme="minorHAnsi" w:hAnsiTheme="minorHAnsi"/>
                <w:lang w:bidi="ar-SA"/>
              </w:rPr>
              <w:t>PondNet</w:t>
            </w:r>
            <w:proofErr w:type="spellEnd"/>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hAnsi="Wingdings"/>
                <w:lang w:bidi="ar-SA"/>
              </w:rPr>
            </w:pPr>
            <w:r w:rsidRPr="00437684">
              <w:rPr>
                <w:rFonts w:ascii="Wingdings" w:hAnsi="Wingdings"/>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No</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Yes</w:t>
            </w:r>
          </w:p>
        </w:tc>
        <w:tc>
          <w:tcPr>
            <w:tcW w:w="1317" w:type="pct"/>
            <w:tcBorders>
              <w:top w:val="nil"/>
              <w:left w:val="nil"/>
              <w:bottom w:val="single" w:sz="4" w:space="0" w:color="auto"/>
              <w:right w:val="nil"/>
            </w:tcBorders>
            <w:shd w:val="clear" w:color="auto" w:fill="auto"/>
            <w:vAlign w:val="center"/>
            <w:hideMark/>
          </w:tcPr>
          <w:p w:rsidR="00D00175" w:rsidRPr="00EE3A31" w:rsidRDefault="00D00175" w:rsidP="0033310C">
            <w:pPr>
              <w:pStyle w:val="LFTTabletext"/>
              <w:rPr>
                <w:rFonts w:asciiTheme="minorHAnsi" w:hAnsiTheme="minorHAnsi"/>
                <w:lang w:bidi="ar-SA"/>
              </w:rPr>
            </w:pPr>
            <w:r w:rsidRPr="00EE3A31">
              <w:rPr>
                <w:rFonts w:asciiTheme="minorHAnsi" w:hAnsiTheme="minorHAnsi"/>
                <w:lang w:bidi="ar-SA"/>
              </w:rPr>
              <w:t>Flow and phosphorus routing in pond networks.</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22" w:history="1">
              <w:r w:rsidRPr="00437684">
                <w:rPr>
                  <w:rFonts w:ascii="Calibri" w:eastAsia="Times New Roman" w:hAnsi="Calibri" w:cs="Times New Roman"/>
                  <w:color w:val="0000FF"/>
                  <w:sz w:val="18"/>
                  <w:szCs w:val="18"/>
                  <w:u w:val="single"/>
                  <w:lang w:bidi="ar-SA"/>
                </w:rPr>
                <w:t>http://wwwalker.net/</w:t>
              </w:r>
            </w:hyperlink>
          </w:p>
        </w:tc>
      </w:tr>
      <w:tr w:rsidR="00D00175" w:rsidRPr="00437684" w:rsidTr="0033310C">
        <w:trPr>
          <w:trHeight w:val="577"/>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eastAsia="Times New Roman" w:hAnsiTheme="minorHAnsi" w:cs="Times New Roman"/>
                <w:color w:val="000000"/>
                <w:szCs w:val="18"/>
                <w:lang w:bidi="ar-SA"/>
              </w:rPr>
            </w:pPr>
            <w:proofErr w:type="spellStart"/>
            <w:r w:rsidRPr="00EE3A31">
              <w:rPr>
                <w:rFonts w:asciiTheme="minorHAnsi" w:eastAsia="Times New Roman" w:hAnsiTheme="minorHAnsi" w:cs="Times New Roman"/>
                <w:color w:val="000000"/>
                <w:szCs w:val="18"/>
                <w:lang w:bidi="ar-SA"/>
              </w:rPr>
              <w:t>PondPack</w:t>
            </w:r>
            <w:proofErr w:type="spellEnd"/>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No</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No</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1317" w:type="pct"/>
            <w:tcBorders>
              <w:top w:val="nil"/>
              <w:left w:val="nil"/>
              <w:bottom w:val="single" w:sz="4" w:space="0" w:color="auto"/>
              <w:right w:val="nil"/>
            </w:tcBorders>
            <w:shd w:val="clear" w:color="auto" w:fill="auto"/>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proofErr w:type="spellStart"/>
            <w:r w:rsidRPr="00EE3A31">
              <w:rPr>
                <w:rFonts w:asciiTheme="minorHAnsi" w:eastAsia="Times New Roman" w:hAnsiTheme="minorHAnsi" w:cs="Times New Roman"/>
                <w:color w:val="000000"/>
                <w:szCs w:val="18"/>
                <w:lang w:bidi="ar-SA"/>
              </w:rPr>
              <w:t>PondPack</w:t>
            </w:r>
            <w:proofErr w:type="spellEnd"/>
            <w:r w:rsidRPr="00EE3A31">
              <w:rPr>
                <w:rFonts w:asciiTheme="minorHAnsi" w:eastAsia="Times New Roman" w:hAnsiTheme="minorHAnsi" w:cs="Times New Roman"/>
                <w:color w:val="000000"/>
                <w:szCs w:val="18"/>
                <w:lang w:bidi="ar-SA"/>
              </w:rPr>
              <w:t xml:space="preserve"> can calculate first-flush volume, but does not model pollutants.  It can be used to calculate pond infiltration.</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23" w:history="1">
              <w:r w:rsidRPr="00437684">
                <w:rPr>
                  <w:rFonts w:ascii="Calibri" w:eastAsia="Times New Roman" w:hAnsi="Calibri" w:cs="Times New Roman"/>
                  <w:color w:val="0000FF"/>
                  <w:sz w:val="18"/>
                  <w:szCs w:val="18"/>
                  <w:u w:val="single"/>
                  <w:lang w:bidi="ar-SA"/>
                </w:rPr>
                <w:t>http://www.bentley.com/en-US/Products/PondPack/</w:t>
              </w:r>
            </w:hyperlink>
          </w:p>
        </w:tc>
      </w:tr>
      <w:tr w:rsidR="00D00175" w:rsidRPr="00437684" w:rsidTr="0033310C">
        <w:trPr>
          <w:trHeight w:val="300"/>
        </w:trPr>
        <w:tc>
          <w:tcPr>
            <w:tcW w:w="718" w:type="pct"/>
            <w:tcBorders>
              <w:top w:val="single" w:sz="4" w:space="0" w:color="auto"/>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RECARGA</w:t>
            </w:r>
          </w:p>
        </w:tc>
        <w:tc>
          <w:tcPr>
            <w:tcW w:w="13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single" w:sz="4" w:space="0" w:color="auto"/>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No</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No</w:t>
            </w:r>
          </w:p>
        </w:tc>
        <w:tc>
          <w:tcPr>
            <w:tcW w:w="266" w:type="pct"/>
            <w:tcBorders>
              <w:top w:val="single" w:sz="4" w:space="0" w:color="auto"/>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1317" w:type="pct"/>
            <w:tcBorders>
              <w:top w:val="single" w:sz="4" w:space="0" w:color="auto"/>
              <w:left w:val="nil"/>
              <w:bottom w:val="single" w:sz="4" w:space="0" w:color="auto"/>
              <w:right w:val="nil"/>
            </w:tcBorders>
            <w:shd w:val="clear" w:color="auto" w:fill="auto"/>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p>
        </w:tc>
        <w:tc>
          <w:tcPr>
            <w:tcW w:w="1315" w:type="pct"/>
            <w:tcBorders>
              <w:top w:val="single" w:sz="4" w:space="0" w:color="auto"/>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24" w:history="1">
              <w:r w:rsidRPr="00437684">
                <w:rPr>
                  <w:rFonts w:ascii="Calibri" w:eastAsia="Times New Roman" w:hAnsi="Calibri" w:cs="Times New Roman"/>
                  <w:color w:val="0000FF"/>
                  <w:sz w:val="18"/>
                  <w:szCs w:val="18"/>
                  <w:u w:val="single"/>
                  <w:lang w:bidi="ar-SA"/>
                </w:rPr>
                <w:t>http://dnr.wi.gov/topic/stormwater/standards/recarga.html</w:t>
              </w:r>
            </w:hyperlink>
          </w:p>
        </w:tc>
      </w:tr>
      <w:tr w:rsidR="00D00175" w:rsidRPr="00437684" w:rsidTr="0033310C">
        <w:trPr>
          <w:trHeight w:val="452"/>
        </w:trPr>
        <w:tc>
          <w:tcPr>
            <w:tcW w:w="718" w:type="pct"/>
            <w:tcBorders>
              <w:top w:val="single" w:sz="4" w:space="0" w:color="auto"/>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SELECT</w:t>
            </w:r>
          </w:p>
        </w:tc>
        <w:tc>
          <w:tcPr>
            <w:tcW w:w="13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single" w:sz="4" w:space="0" w:color="auto"/>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6" w:type="pct"/>
            <w:tcBorders>
              <w:top w:val="single" w:sz="4" w:space="0" w:color="auto"/>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1317" w:type="pct"/>
            <w:tcBorders>
              <w:top w:val="single" w:sz="4" w:space="0" w:color="auto"/>
              <w:left w:val="nil"/>
              <w:bottom w:val="single" w:sz="4" w:space="0" w:color="auto"/>
              <w:right w:val="nil"/>
            </w:tcBorders>
            <w:shd w:val="clear" w:color="auto" w:fill="auto"/>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User defines parameter that can be used to simulate generalized constituents.</w:t>
            </w:r>
          </w:p>
        </w:tc>
        <w:tc>
          <w:tcPr>
            <w:tcW w:w="1315" w:type="pct"/>
            <w:tcBorders>
              <w:top w:val="single" w:sz="4" w:space="0" w:color="auto"/>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25" w:history="1">
              <w:r w:rsidRPr="00437684">
                <w:rPr>
                  <w:rFonts w:ascii="Calibri" w:eastAsia="Times New Roman" w:hAnsi="Calibri" w:cs="Times New Roman"/>
                  <w:color w:val="0000FF"/>
                  <w:sz w:val="18"/>
                  <w:szCs w:val="18"/>
                  <w:u w:val="single"/>
                  <w:lang w:bidi="ar-SA"/>
                </w:rPr>
                <w:t>http://www.werf.org/i/c/Tools/SELECT.aspx</w:t>
              </w:r>
            </w:hyperlink>
          </w:p>
        </w:tc>
      </w:tr>
      <w:tr w:rsidR="00D00175" w:rsidRPr="00437684" w:rsidTr="0033310C">
        <w:trPr>
          <w:trHeight w:val="370"/>
        </w:trPr>
        <w:tc>
          <w:tcPr>
            <w:tcW w:w="718" w:type="pct"/>
            <w:tcBorders>
              <w:top w:val="nil"/>
              <w:left w:val="single" w:sz="8" w:space="0" w:color="auto"/>
              <w:bottom w:val="single" w:sz="4" w:space="0" w:color="auto"/>
              <w:right w:val="nil"/>
            </w:tcBorders>
            <w:shd w:val="clear" w:color="auto" w:fill="auto"/>
            <w:noWrap/>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SHSAM</w:t>
            </w:r>
          </w:p>
        </w:tc>
        <w:tc>
          <w:tcPr>
            <w:tcW w:w="138" w:type="pct"/>
            <w:tcBorders>
              <w:top w:val="nil"/>
              <w:left w:val="single" w:sz="8" w:space="0" w:color="auto"/>
              <w:bottom w:val="single" w:sz="4" w:space="0" w:color="auto"/>
              <w:right w:val="single" w:sz="4" w:space="0" w:color="auto"/>
            </w:tcBorders>
            <w:shd w:val="clear" w:color="auto" w:fill="auto"/>
            <w:vAlign w:val="center"/>
          </w:tcPr>
          <w:p w:rsidR="00D00175" w:rsidRPr="00437684" w:rsidRDefault="00D00175" w:rsidP="0033310C">
            <w:pPr>
              <w:pStyle w:val="LFTTabletext"/>
              <w:jc w:val="center"/>
              <w:rPr>
                <w:rFonts w:ascii="Wingdings" w:eastAsia="Times New Roman" w:hAnsi="Wingdings" w:cs="Times New Roman"/>
                <w:color w:val="000000"/>
                <w:szCs w:val="18"/>
                <w:lang w:bidi="ar-SA"/>
              </w:rPr>
            </w:pPr>
          </w:p>
        </w:tc>
        <w:tc>
          <w:tcPr>
            <w:tcW w:w="138" w:type="pct"/>
            <w:tcBorders>
              <w:top w:val="nil"/>
              <w:left w:val="nil"/>
              <w:bottom w:val="single" w:sz="4" w:space="0" w:color="auto"/>
              <w:right w:val="single" w:sz="4" w:space="0" w:color="auto"/>
            </w:tcBorders>
            <w:shd w:val="clear" w:color="auto" w:fill="auto"/>
            <w:vAlign w:val="center"/>
          </w:tcPr>
          <w:p w:rsidR="00D00175" w:rsidRPr="00437684" w:rsidRDefault="00D00175" w:rsidP="0033310C">
            <w:pPr>
              <w:pStyle w:val="LFTTabletext"/>
              <w:jc w:val="center"/>
              <w:rPr>
                <w:rFonts w:ascii="Wingdings" w:eastAsia="Times New Roman" w:hAnsi="Wingdings" w:cs="Times New Roman"/>
                <w:color w:val="000000"/>
                <w:szCs w:val="18"/>
                <w:lang w:bidi="ar-SA"/>
              </w:rPr>
            </w:pPr>
          </w:p>
        </w:tc>
        <w:tc>
          <w:tcPr>
            <w:tcW w:w="138" w:type="pct"/>
            <w:tcBorders>
              <w:top w:val="nil"/>
              <w:left w:val="nil"/>
              <w:bottom w:val="single" w:sz="4" w:space="0" w:color="auto"/>
              <w:right w:val="single" w:sz="4" w:space="0" w:color="auto"/>
            </w:tcBorders>
            <w:shd w:val="clear" w:color="auto" w:fill="auto"/>
            <w:vAlign w:val="center"/>
          </w:tcPr>
          <w:p w:rsidR="00D00175" w:rsidRPr="00437684" w:rsidRDefault="00D00175" w:rsidP="0033310C">
            <w:pPr>
              <w:pStyle w:val="LFTTabletext"/>
              <w:jc w:val="center"/>
              <w:rPr>
                <w:rFonts w:ascii="Wingdings" w:eastAsia="Times New Roman" w:hAnsi="Wingdings" w:cs="Times New Roman"/>
                <w:color w:val="000000"/>
                <w:szCs w:val="18"/>
                <w:lang w:bidi="ar-SA"/>
              </w:rPr>
            </w:pPr>
          </w:p>
        </w:tc>
        <w:tc>
          <w:tcPr>
            <w:tcW w:w="138" w:type="pct"/>
            <w:tcBorders>
              <w:top w:val="nil"/>
              <w:left w:val="nil"/>
              <w:bottom w:val="single" w:sz="4" w:space="0" w:color="auto"/>
              <w:right w:val="single" w:sz="4" w:space="0" w:color="auto"/>
            </w:tcBorders>
            <w:shd w:val="clear" w:color="auto" w:fill="auto"/>
            <w:vAlign w:val="center"/>
          </w:tcPr>
          <w:p w:rsidR="00D00175" w:rsidRPr="00437684" w:rsidRDefault="00D00175" w:rsidP="0033310C">
            <w:pPr>
              <w:pStyle w:val="LFTTabletext"/>
              <w:jc w:val="center"/>
              <w:rPr>
                <w:rFonts w:ascii="Wingdings" w:eastAsia="Times New Roman" w:hAnsi="Wingdings" w:cs="Times New Roman"/>
                <w:color w:val="000000"/>
                <w:szCs w:val="18"/>
                <w:lang w:bidi="ar-SA"/>
              </w:rPr>
            </w:pPr>
          </w:p>
        </w:tc>
        <w:tc>
          <w:tcPr>
            <w:tcW w:w="138" w:type="pct"/>
            <w:tcBorders>
              <w:top w:val="nil"/>
              <w:left w:val="nil"/>
              <w:bottom w:val="single" w:sz="4" w:space="0" w:color="auto"/>
              <w:right w:val="single" w:sz="4" w:space="0" w:color="auto"/>
            </w:tcBorders>
            <w:shd w:val="clear" w:color="auto" w:fill="auto"/>
            <w:vAlign w:val="center"/>
          </w:tcPr>
          <w:p w:rsidR="00D00175" w:rsidRPr="00437684" w:rsidRDefault="00D00175" w:rsidP="0033310C">
            <w:pPr>
              <w:pStyle w:val="LFTTabletext"/>
              <w:jc w:val="center"/>
              <w:rPr>
                <w:rFonts w:ascii="Wingdings" w:eastAsia="Times New Roman" w:hAnsi="Wingdings" w:cs="Times New Roman"/>
                <w:color w:val="000000"/>
                <w:szCs w:val="18"/>
                <w:lang w:bidi="ar-SA"/>
              </w:rPr>
            </w:pPr>
          </w:p>
        </w:tc>
        <w:tc>
          <w:tcPr>
            <w:tcW w:w="138" w:type="pct"/>
            <w:tcBorders>
              <w:top w:val="nil"/>
              <w:left w:val="nil"/>
              <w:bottom w:val="single" w:sz="4" w:space="0" w:color="auto"/>
              <w:right w:val="single" w:sz="8" w:space="0" w:color="auto"/>
            </w:tcBorders>
            <w:shd w:val="clear" w:color="auto" w:fill="auto"/>
            <w:vAlign w:val="center"/>
          </w:tcPr>
          <w:p w:rsidR="00D00175" w:rsidRPr="00437684" w:rsidRDefault="00D00175" w:rsidP="0033310C">
            <w:pPr>
              <w:pStyle w:val="LFTTabletext"/>
              <w:jc w:val="center"/>
              <w:rPr>
                <w:rFonts w:ascii="Calibri" w:eastAsia="Times New Roman" w:hAnsi="Calibri" w:cs="Times New Roman"/>
                <w:color w:val="000000"/>
                <w:szCs w:val="18"/>
                <w:lang w:bidi="ar-SA"/>
              </w:rPr>
            </w:pPr>
            <w:r w:rsidRPr="00437684">
              <w:rPr>
                <w:rFonts w:ascii="Wingdings" w:eastAsia="Times New Roman" w:hAnsi="Wingdings" w:cs="Times New Roman"/>
                <w:color w:val="000000"/>
                <w:szCs w:val="18"/>
                <w:lang w:bidi="ar-SA"/>
              </w:rPr>
              <w:t></w:t>
            </w:r>
          </w:p>
        </w:tc>
        <w:tc>
          <w:tcPr>
            <w:tcW w:w="296" w:type="pct"/>
            <w:tcBorders>
              <w:top w:val="nil"/>
              <w:left w:val="nil"/>
              <w:bottom w:val="single" w:sz="4" w:space="0" w:color="auto"/>
              <w:right w:val="single" w:sz="4" w:space="0" w:color="auto"/>
            </w:tcBorders>
            <w:shd w:val="clear" w:color="auto" w:fill="auto"/>
            <w:noWrap/>
            <w:vAlign w:val="center"/>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No</w:t>
            </w:r>
          </w:p>
        </w:tc>
        <w:tc>
          <w:tcPr>
            <w:tcW w:w="260" w:type="pct"/>
            <w:tcBorders>
              <w:top w:val="nil"/>
              <w:left w:val="nil"/>
              <w:bottom w:val="single" w:sz="4" w:space="0" w:color="auto"/>
              <w:right w:val="single" w:sz="4" w:space="0" w:color="auto"/>
            </w:tcBorders>
            <w:shd w:val="clear" w:color="auto" w:fill="auto"/>
            <w:noWrap/>
            <w:vAlign w:val="center"/>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6" w:type="pct"/>
            <w:tcBorders>
              <w:top w:val="nil"/>
              <w:left w:val="nil"/>
              <w:bottom w:val="single" w:sz="4" w:space="0" w:color="auto"/>
              <w:right w:val="single" w:sz="8" w:space="0" w:color="auto"/>
            </w:tcBorders>
            <w:shd w:val="clear" w:color="auto" w:fill="auto"/>
            <w:noWrap/>
            <w:vAlign w:val="center"/>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No</w:t>
            </w:r>
          </w:p>
        </w:tc>
        <w:tc>
          <w:tcPr>
            <w:tcW w:w="1317" w:type="pct"/>
            <w:tcBorders>
              <w:top w:val="nil"/>
              <w:left w:val="nil"/>
              <w:bottom w:val="single" w:sz="4" w:space="0" w:color="auto"/>
              <w:right w:val="single" w:sz="4" w:space="0" w:color="auto"/>
            </w:tcBorders>
            <w:shd w:val="clear" w:color="auto" w:fill="auto"/>
            <w:vAlign w:val="center"/>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 xml:space="preserve">Several flow-through structures including standard sumps, and proprietary systems such as CDS, </w:t>
            </w:r>
            <w:proofErr w:type="spellStart"/>
            <w:r w:rsidRPr="00EE3A31">
              <w:rPr>
                <w:rFonts w:asciiTheme="minorHAnsi" w:eastAsia="Times New Roman" w:hAnsiTheme="minorHAnsi" w:cs="Times New Roman"/>
                <w:color w:val="000000"/>
                <w:szCs w:val="18"/>
                <w:lang w:bidi="ar-SA"/>
              </w:rPr>
              <w:t>Stormceptors</w:t>
            </w:r>
            <w:proofErr w:type="spellEnd"/>
            <w:r w:rsidRPr="00EE3A31">
              <w:rPr>
                <w:rFonts w:asciiTheme="minorHAnsi" w:eastAsia="Times New Roman" w:hAnsiTheme="minorHAnsi" w:cs="Times New Roman"/>
                <w:color w:val="000000"/>
                <w:szCs w:val="18"/>
                <w:lang w:bidi="ar-SA"/>
              </w:rPr>
              <w:t xml:space="preserve">, and </w:t>
            </w:r>
            <w:proofErr w:type="spellStart"/>
            <w:r w:rsidRPr="00EE3A31">
              <w:rPr>
                <w:rFonts w:asciiTheme="minorHAnsi" w:eastAsia="Times New Roman" w:hAnsiTheme="minorHAnsi" w:cs="Times New Roman"/>
                <w:color w:val="000000"/>
                <w:szCs w:val="18"/>
                <w:lang w:bidi="ar-SA"/>
              </w:rPr>
              <w:t>Vortechs</w:t>
            </w:r>
            <w:proofErr w:type="spellEnd"/>
            <w:r w:rsidRPr="00EE3A31">
              <w:rPr>
                <w:rFonts w:asciiTheme="minorHAnsi" w:eastAsia="Times New Roman" w:hAnsiTheme="minorHAnsi" w:cs="Times New Roman"/>
                <w:color w:val="000000"/>
                <w:szCs w:val="18"/>
                <w:lang w:bidi="ar-SA"/>
              </w:rPr>
              <w:t xml:space="preserve"> systems</w:t>
            </w:r>
          </w:p>
        </w:tc>
        <w:tc>
          <w:tcPr>
            <w:tcW w:w="1315" w:type="pct"/>
            <w:tcBorders>
              <w:top w:val="nil"/>
              <w:left w:val="nil"/>
              <w:bottom w:val="single" w:sz="4" w:space="0" w:color="auto"/>
              <w:right w:val="single" w:sz="8" w:space="0" w:color="auto"/>
            </w:tcBorders>
            <w:shd w:val="clear" w:color="auto" w:fill="auto"/>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26" w:history="1">
              <w:r w:rsidRPr="00437684">
                <w:rPr>
                  <w:rFonts w:ascii="Calibri" w:eastAsia="Times New Roman" w:hAnsi="Calibri" w:cs="Times New Roman"/>
                  <w:color w:val="0000FF"/>
                  <w:sz w:val="18"/>
                  <w:szCs w:val="18"/>
                  <w:u w:val="single"/>
                  <w:lang w:bidi="ar-SA"/>
                </w:rPr>
                <w:t>https://www.barr.com/services/269/stormwater-management</w:t>
              </w:r>
            </w:hyperlink>
          </w:p>
        </w:tc>
      </w:tr>
      <w:tr w:rsidR="00D00175" w:rsidRPr="00437684" w:rsidTr="0033310C">
        <w:trPr>
          <w:trHeight w:val="370"/>
        </w:trPr>
        <w:tc>
          <w:tcPr>
            <w:tcW w:w="718" w:type="pct"/>
            <w:tcBorders>
              <w:top w:val="nil"/>
              <w:left w:val="single" w:sz="8" w:space="0" w:color="auto"/>
              <w:bottom w:val="single" w:sz="4" w:space="0" w:color="auto"/>
              <w:right w:val="nil"/>
            </w:tcBorders>
            <w:shd w:val="clear" w:color="auto" w:fill="auto"/>
            <w:noWrap/>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SUSTAIN</w:t>
            </w:r>
          </w:p>
        </w:tc>
        <w:tc>
          <w:tcPr>
            <w:tcW w:w="138" w:type="pct"/>
            <w:tcBorders>
              <w:top w:val="nil"/>
              <w:left w:val="single" w:sz="8" w:space="0" w:color="auto"/>
              <w:bottom w:val="single" w:sz="4" w:space="0" w:color="auto"/>
              <w:right w:val="single" w:sz="4" w:space="0" w:color="auto"/>
            </w:tcBorders>
            <w:shd w:val="clear" w:color="auto" w:fill="auto"/>
            <w:vAlign w:val="center"/>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8" w:space="0" w:color="auto"/>
            </w:tcBorders>
            <w:shd w:val="clear" w:color="auto" w:fill="auto"/>
            <w:vAlign w:val="center"/>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296" w:type="pct"/>
            <w:tcBorders>
              <w:top w:val="nil"/>
              <w:left w:val="nil"/>
              <w:bottom w:val="single" w:sz="4" w:space="0" w:color="auto"/>
              <w:right w:val="single" w:sz="4" w:space="0" w:color="auto"/>
            </w:tcBorders>
            <w:shd w:val="clear" w:color="auto" w:fill="auto"/>
            <w:noWrap/>
            <w:vAlign w:val="center"/>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0" w:type="pct"/>
            <w:tcBorders>
              <w:top w:val="nil"/>
              <w:left w:val="nil"/>
              <w:bottom w:val="single" w:sz="4" w:space="0" w:color="auto"/>
              <w:right w:val="single" w:sz="4" w:space="0" w:color="auto"/>
            </w:tcBorders>
            <w:shd w:val="clear" w:color="auto" w:fill="auto"/>
            <w:noWrap/>
            <w:vAlign w:val="center"/>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6" w:type="pct"/>
            <w:tcBorders>
              <w:top w:val="nil"/>
              <w:left w:val="nil"/>
              <w:bottom w:val="single" w:sz="4" w:space="0" w:color="auto"/>
              <w:right w:val="single" w:sz="8" w:space="0" w:color="auto"/>
            </w:tcBorders>
            <w:shd w:val="clear" w:color="auto" w:fill="auto"/>
            <w:noWrap/>
            <w:vAlign w:val="center"/>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1317" w:type="pct"/>
            <w:tcBorders>
              <w:top w:val="nil"/>
              <w:left w:val="nil"/>
              <w:bottom w:val="single" w:sz="4" w:space="0" w:color="auto"/>
              <w:right w:val="single" w:sz="4" w:space="0" w:color="auto"/>
            </w:tcBorders>
            <w:shd w:val="clear" w:color="auto" w:fill="auto"/>
            <w:vAlign w:val="center"/>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Categorizes BMPs into Point BMPs, Linear BMPs, and Area BMPs</w:t>
            </w:r>
          </w:p>
        </w:tc>
        <w:tc>
          <w:tcPr>
            <w:tcW w:w="1315" w:type="pct"/>
            <w:tcBorders>
              <w:top w:val="nil"/>
              <w:left w:val="nil"/>
              <w:bottom w:val="single" w:sz="4" w:space="0" w:color="auto"/>
              <w:right w:val="single" w:sz="8" w:space="0" w:color="auto"/>
            </w:tcBorders>
            <w:shd w:val="clear" w:color="auto" w:fill="auto"/>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27" w:history="1">
              <w:r w:rsidRPr="00437684">
                <w:rPr>
                  <w:rFonts w:ascii="Calibri" w:eastAsia="Times New Roman" w:hAnsi="Calibri" w:cs="Times New Roman"/>
                  <w:color w:val="0000FF"/>
                  <w:sz w:val="18"/>
                  <w:szCs w:val="18"/>
                  <w:u w:val="single"/>
                  <w:lang w:bidi="ar-SA"/>
                </w:rPr>
                <w:t>http://www.epa.gov/nrmrl/wswrd/wq/models/sustain/</w:t>
              </w:r>
            </w:hyperlink>
          </w:p>
        </w:tc>
      </w:tr>
      <w:tr w:rsidR="00D00175" w:rsidRPr="00437684" w:rsidTr="0033310C">
        <w:trPr>
          <w:trHeight w:val="514"/>
        </w:trPr>
        <w:tc>
          <w:tcPr>
            <w:tcW w:w="718" w:type="pct"/>
            <w:tcBorders>
              <w:top w:val="nil"/>
              <w:left w:val="single" w:sz="8" w:space="0" w:color="auto"/>
              <w:bottom w:val="single" w:sz="4" w:space="0" w:color="auto"/>
              <w:right w:val="nil"/>
            </w:tcBorders>
            <w:shd w:val="clear" w:color="auto" w:fill="auto"/>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SWAT</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296" w:type="pct"/>
            <w:tcBorders>
              <w:top w:val="nil"/>
              <w:left w:val="nil"/>
              <w:bottom w:val="single" w:sz="4" w:space="0" w:color="auto"/>
              <w:right w:val="single" w:sz="4" w:space="0" w:color="auto"/>
            </w:tcBorders>
            <w:shd w:val="clear" w:color="auto" w:fill="auto"/>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0" w:type="pct"/>
            <w:tcBorders>
              <w:top w:val="nil"/>
              <w:left w:val="nil"/>
              <w:bottom w:val="single" w:sz="4" w:space="0" w:color="auto"/>
              <w:right w:val="single" w:sz="4" w:space="0" w:color="auto"/>
            </w:tcBorders>
            <w:shd w:val="clear" w:color="auto" w:fill="auto"/>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6" w:type="pct"/>
            <w:tcBorders>
              <w:top w:val="nil"/>
              <w:left w:val="nil"/>
              <w:bottom w:val="single" w:sz="4" w:space="0" w:color="auto"/>
              <w:right w:val="single" w:sz="8" w:space="0" w:color="auto"/>
            </w:tcBorders>
            <w:shd w:val="clear" w:color="auto" w:fill="auto"/>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1317" w:type="pct"/>
            <w:tcBorders>
              <w:top w:val="nil"/>
              <w:left w:val="nil"/>
              <w:bottom w:val="single" w:sz="4" w:space="0" w:color="auto"/>
              <w:right w:val="nil"/>
            </w:tcBorders>
            <w:shd w:val="clear" w:color="auto" w:fill="auto"/>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Model offers many agricultural BMPs and practices, but limited urban BMPs at this time.</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28" w:history="1">
              <w:r w:rsidRPr="00437684">
                <w:rPr>
                  <w:rFonts w:ascii="Calibri" w:eastAsia="Times New Roman" w:hAnsi="Calibri" w:cs="Times New Roman"/>
                  <w:color w:val="0000FF"/>
                  <w:sz w:val="18"/>
                  <w:szCs w:val="18"/>
                  <w:u w:val="single"/>
                  <w:lang w:bidi="ar-SA"/>
                </w:rPr>
                <w:t>http://swat.tamu.edu/</w:t>
              </w:r>
            </w:hyperlink>
          </w:p>
        </w:tc>
      </w:tr>
      <w:tr w:rsidR="00D00175" w:rsidRPr="00437684" w:rsidTr="0033310C">
        <w:trPr>
          <w:trHeight w:val="600"/>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Virginia Runoff Reduction Method</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szCs w:val="18"/>
                <w:lang w:bidi="ar-SA"/>
              </w:rPr>
            </w:pPr>
            <w:r w:rsidRPr="00EE3A31">
              <w:rPr>
                <w:rFonts w:asciiTheme="minorHAnsi" w:eastAsia="Times New Roman" w:hAnsiTheme="minorHAnsi" w:cs="Times New Roman"/>
                <w:szCs w:val="18"/>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szCs w:val="18"/>
                <w:lang w:bidi="ar-SA"/>
              </w:rPr>
            </w:pPr>
            <w:r w:rsidRPr="00EE3A31">
              <w:rPr>
                <w:rFonts w:asciiTheme="minorHAnsi" w:eastAsia="Times New Roman" w:hAnsiTheme="minorHAnsi" w:cs="Times New Roman"/>
                <w:szCs w:val="18"/>
                <w:lang w:bidi="ar-SA"/>
              </w:rPr>
              <w:t>No</w:t>
            </w:r>
          </w:p>
        </w:tc>
        <w:tc>
          <w:tcPr>
            <w:tcW w:w="266" w:type="pct"/>
            <w:tcBorders>
              <w:top w:val="nil"/>
              <w:left w:val="nil"/>
              <w:bottom w:val="single" w:sz="4" w:space="0" w:color="auto"/>
              <w:right w:val="single" w:sz="8" w:space="0" w:color="auto"/>
            </w:tcBorders>
            <w:shd w:val="clear" w:color="auto" w:fill="auto"/>
            <w:vAlign w:val="center"/>
            <w:hideMark/>
          </w:tcPr>
          <w:p w:rsidR="00D00175" w:rsidRPr="00EE3A31" w:rsidRDefault="00D00175" w:rsidP="0033310C">
            <w:pPr>
              <w:pStyle w:val="LFTTabletext"/>
              <w:rPr>
                <w:rFonts w:asciiTheme="minorHAnsi" w:eastAsia="Times New Roman" w:hAnsiTheme="minorHAnsi" w:cs="Times New Roman"/>
                <w:szCs w:val="18"/>
                <w:lang w:bidi="ar-SA"/>
              </w:rPr>
            </w:pPr>
            <w:r w:rsidRPr="00EE3A31">
              <w:rPr>
                <w:rFonts w:asciiTheme="minorHAnsi" w:eastAsia="Times New Roman" w:hAnsiTheme="minorHAnsi" w:cs="Times New Roman"/>
                <w:szCs w:val="18"/>
                <w:lang w:bidi="ar-SA"/>
              </w:rPr>
              <w:t xml:space="preserve">Yes </w:t>
            </w:r>
          </w:p>
        </w:tc>
        <w:tc>
          <w:tcPr>
            <w:tcW w:w="1317" w:type="pct"/>
            <w:tcBorders>
              <w:top w:val="nil"/>
              <w:left w:val="nil"/>
              <w:bottom w:val="single" w:sz="4" w:space="0" w:color="auto"/>
              <w:right w:val="single" w:sz="4" w:space="0" w:color="auto"/>
            </w:tcBorders>
            <w:shd w:val="clear" w:color="auto" w:fill="auto"/>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Users input Event Mean Concentration (EMC) pollutant removal percentages for manufactured devices.</w:t>
            </w:r>
          </w:p>
        </w:tc>
        <w:tc>
          <w:tcPr>
            <w:tcW w:w="1315" w:type="pct"/>
            <w:tcBorders>
              <w:top w:val="nil"/>
              <w:left w:val="nil"/>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29" w:history="1">
              <w:r w:rsidRPr="00437684">
                <w:rPr>
                  <w:rFonts w:ascii="Calibri" w:eastAsia="Times New Roman" w:hAnsi="Calibri" w:cs="Times New Roman"/>
                  <w:color w:val="0000FF"/>
                  <w:sz w:val="18"/>
                  <w:szCs w:val="18"/>
                  <w:u w:val="single"/>
                  <w:lang w:bidi="ar-SA"/>
                </w:rPr>
                <w:t>http://www.vwrrc.vt.edu/swc/Virginia%20Runoff%20Reduction%20Method.html</w:t>
              </w:r>
            </w:hyperlink>
          </w:p>
        </w:tc>
      </w:tr>
      <w:tr w:rsidR="00D00175" w:rsidRPr="00437684" w:rsidTr="0033310C">
        <w:trPr>
          <w:trHeight w:val="469"/>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WARMF</w:t>
            </w:r>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1317" w:type="pct"/>
            <w:tcBorders>
              <w:top w:val="nil"/>
              <w:left w:val="nil"/>
              <w:bottom w:val="single" w:sz="4" w:space="0" w:color="auto"/>
              <w:right w:val="single" w:sz="4" w:space="0" w:color="auto"/>
            </w:tcBorders>
            <w:shd w:val="clear" w:color="auto" w:fill="auto"/>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Includes agriculture BMP assessment tools.  Compatible with USEPA Basins</w:t>
            </w:r>
          </w:p>
        </w:tc>
        <w:tc>
          <w:tcPr>
            <w:tcW w:w="1315" w:type="pct"/>
            <w:tcBorders>
              <w:top w:val="nil"/>
              <w:left w:val="nil"/>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30" w:history="1">
              <w:r w:rsidRPr="00437684">
                <w:rPr>
                  <w:rFonts w:ascii="Calibri" w:eastAsia="Times New Roman" w:hAnsi="Calibri" w:cs="Times New Roman"/>
                  <w:color w:val="0000FF"/>
                  <w:sz w:val="18"/>
                  <w:szCs w:val="18"/>
                  <w:u w:val="single"/>
                  <w:lang w:bidi="ar-SA"/>
                </w:rPr>
                <w:t>http://www.epa.gov/athens/wwqtsc/html/warmf.html</w:t>
              </w:r>
            </w:hyperlink>
          </w:p>
        </w:tc>
      </w:tr>
      <w:tr w:rsidR="00D00175" w:rsidRPr="00437684" w:rsidTr="0033310C">
        <w:trPr>
          <w:trHeight w:val="973"/>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eastAsia="Times New Roman" w:hAnsiTheme="minorHAnsi" w:cs="Times New Roman"/>
                <w:color w:val="000000"/>
                <w:szCs w:val="18"/>
                <w:lang w:bidi="ar-SA"/>
              </w:rPr>
            </w:pPr>
            <w:proofErr w:type="spellStart"/>
            <w:r w:rsidRPr="00EE3A31">
              <w:rPr>
                <w:rFonts w:asciiTheme="minorHAnsi" w:eastAsia="Times New Roman" w:hAnsiTheme="minorHAnsi" w:cs="Times New Roman"/>
                <w:color w:val="000000"/>
                <w:szCs w:val="18"/>
                <w:lang w:bidi="ar-SA"/>
              </w:rPr>
              <w:t>WinHSPF</w:t>
            </w:r>
            <w:proofErr w:type="spellEnd"/>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1317" w:type="pct"/>
            <w:tcBorders>
              <w:top w:val="nil"/>
              <w:left w:val="nil"/>
              <w:bottom w:val="single" w:sz="4" w:space="0" w:color="auto"/>
              <w:right w:val="nil"/>
            </w:tcBorders>
            <w:shd w:val="clear" w:color="auto" w:fill="auto"/>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USEPA BMP Web Toolkit available to assist with implementing structural BMPs such as detention basins, or infiltration BMPs that represent source control facilities, which capture runoff from small impervious areas (e.g., parking lots or rooftops).</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31" w:history="1">
              <w:r w:rsidRPr="00437684">
                <w:rPr>
                  <w:rFonts w:ascii="Calibri" w:eastAsia="Times New Roman" w:hAnsi="Calibri" w:cs="Times New Roman"/>
                  <w:color w:val="0000FF"/>
                  <w:sz w:val="18"/>
                  <w:szCs w:val="18"/>
                  <w:u w:val="single"/>
                  <w:lang w:bidi="ar-SA"/>
                </w:rPr>
                <w:t>http://www.aquaterra.com/resources/hspfsupport/index.php</w:t>
              </w:r>
            </w:hyperlink>
          </w:p>
        </w:tc>
      </w:tr>
      <w:tr w:rsidR="00D00175" w:rsidRPr="00437684" w:rsidTr="0033310C">
        <w:trPr>
          <w:trHeight w:val="300"/>
        </w:trPr>
        <w:tc>
          <w:tcPr>
            <w:tcW w:w="718" w:type="pct"/>
            <w:tcBorders>
              <w:top w:val="nil"/>
              <w:left w:val="single" w:sz="8" w:space="0" w:color="auto"/>
              <w:bottom w:val="single" w:sz="4" w:space="0" w:color="auto"/>
              <w:right w:val="nil"/>
            </w:tcBorders>
            <w:shd w:val="clear" w:color="auto" w:fill="auto"/>
            <w:noWrap/>
            <w:hideMark/>
          </w:tcPr>
          <w:p w:rsidR="00D00175" w:rsidRPr="00EE3A31" w:rsidRDefault="00D00175" w:rsidP="0033310C">
            <w:pPr>
              <w:pStyle w:val="LFTTabletext"/>
              <w:rPr>
                <w:rFonts w:asciiTheme="minorHAnsi" w:eastAsia="Times New Roman" w:hAnsiTheme="minorHAnsi" w:cs="Times New Roman"/>
                <w:color w:val="000000"/>
                <w:szCs w:val="18"/>
                <w:lang w:bidi="ar-SA"/>
              </w:rPr>
            </w:pPr>
            <w:proofErr w:type="spellStart"/>
            <w:r w:rsidRPr="00EE3A31">
              <w:rPr>
                <w:rFonts w:asciiTheme="minorHAnsi" w:eastAsia="Times New Roman" w:hAnsiTheme="minorHAnsi" w:cs="Times New Roman"/>
                <w:color w:val="000000"/>
                <w:szCs w:val="18"/>
                <w:lang w:bidi="ar-SA"/>
              </w:rPr>
              <w:t>WinSLAMM</w:t>
            </w:r>
            <w:proofErr w:type="spellEnd"/>
          </w:p>
        </w:tc>
        <w:tc>
          <w:tcPr>
            <w:tcW w:w="138" w:type="pct"/>
            <w:tcBorders>
              <w:top w:val="nil"/>
              <w:left w:val="single" w:sz="8" w:space="0" w:color="auto"/>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4"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4"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296"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0" w:type="pct"/>
            <w:tcBorders>
              <w:top w:val="nil"/>
              <w:left w:val="nil"/>
              <w:bottom w:val="single" w:sz="4"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6" w:type="pct"/>
            <w:tcBorders>
              <w:top w:val="nil"/>
              <w:left w:val="nil"/>
              <w:bottom w:val="single" w:sz="4"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1317" w:type="pct"/>
            <w:tcBorders>
              <w:top w:val="nil"/>
              <w:left w:val="nil"/>
              <w:bottom w:val="single" w:sz="4" w:space="0" w:color="auto"/>
              <w:right w:val="nil"/>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 </w:t>
            </w:r>
          </w:p>
        </w:tc>
        <w:tc>
          <w:tcPr>
            <w:tcW w:w="1315" w:type="pct"/>
            <w:tcBorders>
              <w:top w:val="nil"/>
              <w:left w:val="single" w:sz="4" w:space="0" w:color="auto"/>
              <w:bottom w:val="single" w:sz="4"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32" w:history="1">
              <w:r w:rsidRPr="00437684">
                <w:rPr>
                  <w:rFonts w:ascii="Calibri" w:eastAsia="Times New Roman" w:hAnsi="Calibri" w:cs="Times New Roman"/>
                  <w:color w:val="0000FF"/>
                  <w:sz w:val="18"/>
                  <w:szCs w:val="18"/>
                  <w:u w:val="single"/>
                  <w:lang w:bidi="ar-SA"/>
                </w:rPr>
                <w:t>http://winslamm.com/</w:t>
              </w:r>
            </w:hyperlink>
          </w:p>
        </w:tc>
      </w:tr>
      <w:tr w:rsidR="00D00175" w:rsidRPr="00437684" w:rsidTr="0033310C">
        <w:trPr>
          <w:trHeight w:val="496"/>
        </w:trPr>
        <w:tc>
          <w:tcPr>
            <w:tcW w:w="718" w:type="pct"/>
            <w:tcBorders>
              <w:top w:val="nil"/>
              <w:left w:val="single" w:sz="8" w:space="0" w:color="auto"/>
              <w:bottom w:val="single" w:sz="8" w:space="0" w:color="auto"/>
              <w:right w:val="nil"/>
            </w:tcBorders>
            <w:shd w:val="clear" w:color="auto" w:fill="auto"/>
            <w:noWrap/>
            <w:hideMark/>
          </w:tcPr>
          <w:p w:rsidR="00D00175" w:rsidRPr="00EE3A31" w:rsidRDefault="00D00175" w:rsidP="0033310C">
            <w:pPr>
              <w:pStyle w:val="LFTTabletext"/>
              <w:rPr>
                <w:rFonts w:asciiTheme="minorHAnsi" w:eastAsia="Times New Roman" w:hAnsiTheme="minorHAnsi" w:cs="Times New Roman"/>
                <w:color w:val="000000"/>
                <w:szCs w:val="18"/>
                <w:lang w:bidi="ar-SA"/>
              </w:rPr>
            </w:pPr>
            <w:proofErr w:type="spellStart"/>
            <w:r w:rsidRPr="00EE3A31">
              <w:rPr>
                <w:rFonts w:asciiTheme="minorHAnsi" w:eastAsia="Times New Roman" w:hAnsiTheme="minorHAnsi" w:cs="Times New Roman"/>
                <w:color w:val="000000"/>
                <w:szCs w:val="18"/>
                <w:lang w:bidi="ar-SA"/>
              </w:rPr>
              <w:lastRenderedPageBreak/>
              <w:t>xpswmm</w:t>
            </w:r>
            <w:proofErr w:type="spellEnd"/>
          </w:p>
        </w:tc>
        <w:tc>
          <w:tcPr>
            <w:tcW w:w="138" w:type="pct"/>
            <w:tcBorders>
              <w:top w:val="nil"/>
              <w:left w:val="single" w:sz="8" w:space="0" w:color="auto"/>
              <w:bottom w:val="single" w:sz="8"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8"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8"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8"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138" w:type="pct"/>
            <w:tcBorders>
              <w:top w:val="nil"/>
              <w:left w:val="nil"/>
              <w:bottom w:val="single" w:sz="8" w:space="0" w:color="auto"/>
              <w:right w:val="single" w:sz="4" w:space="0" w:color="auto"/>
            </w:tcBorders>
            <w:shd w:val="clear" w:color="auto" w:fill="auto"/>
            <w:vAlign w:val="center"/>
            <w:hideMark/>
          </w:tcPr>
          <w:p w:rsidR="00D00175" w:rsidRPr="00437684" w:rsidRDefault="00D00175" w:rsidP="0033310C">
            <w:pPr>
              <w:pStyle w:val="LFTTabletext"/>
              <w:jc w:val="center"/>
              <w:rPr>
                <w:rFonts w:ascii="Wingdings" w:eastAsia="Times New Roman" w:hAnsi="Wingdings" w:cs="Times New Roman"/>
                <w:color w:val="000000"/>
                <w:szCs w:val="18"/>
                <w:lang w:bidi="ar-SA"/>
              </w:rPr>
            </w:pPr>
            <w:r w:rsidRPr="00437684">
              <w:rPr>
                <w:rFonts w:ascii="Wingdings" w:eastAsia="Times New Roman" w:hAnsi="Wingdings" w:cs="Times New Roman"/>
                <w:color w:val="000000"/>
                <w:szCs w:val="18"/>
                <w:lang w:bidi="ar-SA"/>
              </w:rPr>
              <w:t></w:t>
            </w:r>
          </w:p>
        </w:tc>
        <w:tc>
          <w:tcPr>
            <w:tcW w:w="138" w:type="pct"/>
            <w:tcBorders>
              <w:top w:val="nil"/>
              <w:left w:val="nil"/>
              <w:bottom w:val="single" w:sz="8" w:space="0" w:color="auto"/>
              <w:right w:val="single" w:sz="8" w:space="0" w:color="auto"/>
            </w:tcBorders>
            <w:shd w:val="clear" w:color="auto" w:fill="auto"/>
            <w:vAlign w:val="center"/>
            <w:hideMark/>
          </w:tcPr>
          <w:p w:rsidR="00D00175" w:rsidRPr="00437684" w:rsidRDefault="00D00175" w:rsidP="0033310C">
            <w:pPr>
              <w:pStyle w:val="LFTTabletext"/>
              <w:jc w:val="center"/>
              <w:rPr>
                <w:rFonts w:ascii="Calibri" w:eastAsia="Times New Roman" w:hAnsi="Calibri" w:cs="Times New Roman"/>
                <w:color w:val="000000"/>
                <w:szCs w:val="18"/>
                <w:lang w:bidi="ar-SA"/>
              </w:rPr>
            </w:pPr>
          </w:p>
        </w:tc>
        <w:tc>
          <w:tcPr>
            <w:tcW w:w="296" w:type="pct"/>
            <w:tcBorders>
              <w:top w:val="nil"/>
              <w:left w:val="nil"/>
              <w:bottom w:val="single" w:sz="8"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0" w:type="pct"/>
            <w:tcBorders>
              <w:top w:val="nil"/>
              <w:left w:val="nil"/>
              <w:bottom w:val="single" w:sz="8" w:space="0" w:color="auto"/>
              <w:right w:val="single" w:sz="4"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266" w:type="pct"/>
            <w:tcBorders>
              <w:top w:val="nil"/>
              <w:left w:val="nil"/>
              <w:bottom w:val="single" w:sz="8" w:space="0" w:color="auto"/>
              <w:right w:val="single" w:sz="8" w:space="0" w:color="auto"/>
            </w:tcBorders>
            <w:shd w:val="clear" w:color="auto" w:fill="auto"/>
            <w:noWrap/>
            <w:vAlign w:val="center"/>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Yes</w:t>
            </w:r>
          </w:p>
        </w:tc>
        <w:tc>
          <w:tcPr>
            <w:tcW w:w="1317" w:type="pct"/>
            <w:tcBorders>
              <w:top w:val="nil"/>
              <w:left w:val="nil"/>
              <w:bottom w:val="single" w:sz="8" w:space="0" w:color="auto"/>
              <w:right w:val="nil"/>
            </w:tcBorders>
            <w:shd w:val="clear" w:color="auto" w:fill="auto"/>
            <w:hideMark/>
          </w:tcPr>
          <w:p w:rsidR="00D00175" w:rsidRPr="00EE3A31" w:rsidRDefault="00D00175" w:rsidP="0033310C">
            <w:pPr>
              <w:pStyle w:val="LFTTabletext"/>
              <w:rPr>
                <w:rFonts w:asciiTheme="minorHAnsi" w:eastAsia="Times New Roman" w:hAnsiTheme="minorHAnsi" w:cs="Times New Roman"/>
                <w:color w:val="000000"/>
                <w:szCs w:val="18"/>
                <w:lang w:bidi="ar-SA"/>
              </w:rPr>
            </w:pPr>
            <w:r w:rsidRPr="00EE3A31">
              <w:rPr>
                <w:rFonts w:asciiTheme="minorHAnsi" w:eastAsia="Times New Roman" w:hAnsiTheme="minorHAnsi" w:cs="Times New Roman"/>
                <w:color w:val="000000"/>
                <w:szCs w:val="18"/>
                <w:lang w:bidi="ar-SA"/>
              </w:rPr>
              <w:t>User defines parameter that can be used to simulate generalized constituents.</w:t>
            </w:r>
          </w:p>
        </w:tc>
        <w:tc>
          <w:tcPr>
            <w:tcW w:w="1315" w:type="pct"/>
            <w:tcBorders>
              <w:top w:val="nil"/>
              <w:left w:val="single" w:sz="4" w:space="0" w:color="auto"/>
              <w:bottom w:val="single" w:sz="8" w:space="0" w:color="auto"/>
              <w:right w:val="single" w:sz="8" w:space="0" w:color="auto"/>
            </w:tcBorders>
            <w:shd w:val="clear" w:color="auto" w:fill="auto"/>
            <w:hideMark/>
          </w:tcPr>
          <w:p w:rsidR="00D00175" w:rsidRPr="00437684" w:rsidRDefault="00D00175" w:rsidP="0033310C">
            <w:pPr>
              <w:spacing w:after="0" w:line="240" w:lineRule="auto"/>
              <w:rPr>
                <w:rFonts w:ascii="Calibri" w:eastAsia="Times New Roman" w:hAnsi="Calibri" w:cs="Times New Roman"/>
                <w:color w:val="0000FF"/>
                <w:sz w:val="18"/>
                <w:szCs w:val="18"/>
                <w:u w:val="single"/>
                <w:lang w:bidi="ar-SA"/>
              </w:rPr>
            </w:pPr>
            <w:hyperlink r:id="rId33" w:history="1">
              <w:r w:rsidRPr="00437684">
                <w:rPr>
                  <w:rFonts w:ascii="Calibri" w:eastAsia="Times New Roman" w:hAnsi="Calibri" w:cs="Times New Roman"/>
                  <w:color w:val="0000FF"/>
                  <w:sz w:val="18"/>
                  <w:szCs w:val="18"/>
                  <w:u w:val="single"/>
                  <w:lang w:bidi="ar-SA"/>
                </w:rPr>
                <w:t>http://www.xpsolutions.com/software/xpswmm/</w:t>
              </w:r>
            </w:hyperlink>
          </w:p>
        </w:tc>
      </w:tr>
    </w:tbl>
    <w:p w:rsidR="00D00175" w:rsidRDefault="00D00175" w:rsidP="00D00175">
      <w:pPr>
        <w:pStyle w:val="LFTBody"/>
        <w:rPr>
          <w:rFonts w:asciiTheme="majorHAnsi" w:eastAsia="Times New Roman" w:hAnsiTheme="majorHAnsi"/>
          <w:bCs/>
          <w:color w:val="FF0000"/>
          <w:sz w:val="18"/>
        </w:rPr>
      </w:pPr>
    </w:p>
    <w:p w:rsidR="00CA0C0B" w:rsidRDefault="00CA0C0B"/>
    <w:sectPr w:rsidR="00CA0C0B" w:rsidSect="007952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175"/>
    <w:rsid w:val="007952FA"/>
    <w:rsid w:val="00CA0C0B"/>
    <w:rsid w:val="00D0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175"/>
    <w:pPr>
      <w:spacing w:after="200" w:line="264" w:lineRule="auto"/>
    </w:pPr>
    <w:rPr>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FTBody">
    <w:name w:val="LFT Body"/>
    <w:basedOn w:val="Normal"/>
    <w:uiPriority w:val="1"/>
    <w:qFormat/>
    <w:rsid w:val="00D00175"/>
    <w:rPr>
      <w:rFonts w:ascii="Cambria" w:hAnsi="Cambria"/>
      <w:sz w:val="21"/>
    </w:rPr>
  </w:style>
  <w:style w:type="paragraph" w:customStyle="1" w:styleId="LFTTabletext">
    <w:name w:val="LFT Table text"/>
    <w:basedOn w:val="Normal"/>
    <w:qFormat/>
    <w:rsid w:val="00D00175"/>
    <w:pPr>
      <w:spacing w:after="60" w:line="216" w:lineRule="auto"/>
    </w:pPr>
    <w:rPr>
      <w:rFonts w:asciiTheme="majorHAnsi" w:hAnsiTheme="majorHAnsi"/>
      <w:bCs/>
      <w:sz w:val="18"/>
    </w:rPr>
  </w:style>
  <w:style w:type="paragraph" w:customStyle="1" w:styleId="LFTTableTitle">
    <w:name w:val="LFT Table Title"/>
    <w:basedOn w:val="Normal"/>
    <w:qFormat/>
    <w:rsid w:val="00D00175"/>
    <w:pPr>
      <w:spacing w:after="60" w:line="216" w:lineRule="auto"/>
    </w:pPr>
    <w:rPr>
      <w:rFonts w:asciiTheme="majorHAnsi" w:hAnsiTheme="majorHAnsi"/>
      <w:b/>
      <w:bCs/>
      <w:sz w:val="21"/>
    </w:rPr>
  </w:style>
  <w:style w:type="paragraph" w:customStyle="1" w:styleId="LFTTableheader2">
    <w:name w:val="LFT Table header 2"/>
    <w:basedOn w:val="LFTTabletext"/>
    <w:qFormat/>
    <w:rsid w:val="00D00175"/>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175"/>
    <w:pPr>
      <w:spacing w:after="200" w:line="264" w:lineRule="auto"/>
    </w:pPr>
    <w:rPr>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FTBody">
    <w:name w:val="LFT Body"/>
    <w:basedOn w:val="Normal"/>
    <w:uiPriority w:val="1"/>
    <w:qFormat/>
    <w:rsid w:val="00D00175"/>
    <w:rPr>
      <w:rFonts w:ascii="Cambria" w:hAnsi="Cambria"/>
      <w:sz w:val="21"/>
    </w:rPr>
  </w:style>
  <w:style w:type="paragraph" w:customStyle="1" w:styleId="LFTTabletext">
    <w:name w:val="LFT Table text"/>
    <w:basedOn w:val="Normal"/>
    <w:qFormat/>
    <w:rsid w:val="00D00175"/>
    <w:pPr>
      <w:spacing w:after="60" w:line="216" w:lineRule="auto"/>
    </w:pPr>
    <w:rPr>
      <w:rFonts w:asciiTheme="majorHAnsi" w:hAnsiTheme="majorHAnsi"/>
      <w:bCs/>
      <w:sz w:val="18"/>
    </w:rPr>
  </w:style>
  <w:style w:type="paragraph" w:customStyle="1" w:styleId="LFTTableTitle">
    <w:name w:val="LFT Table Title"/>
    <w:basedOn w:val="Normal"/>
    <w:qFormat/>
    <w:rsid w:val="00D00175"/>
    <w:pPr>
      <w:spacing w:after="60" w:line="216" w:lineRule="auto"/>
    </w:pPr>
    <w:rPr>
      <w:rFonts w:asciiTheme="majorHAnsi" w:hAnsiTheme="majorHAnsi"/>
      <w:b/>
      <w:bCs/>
      <w:sz w:val="21"/>
    </w:rPr>
  </w:style>
  <w:style w:type="paragraph" w:customStyle="1" w:styleId="LFTTableheader2">
    <w:name w:val="LFT Table header 2"/>
    <w:basedOn w:val="LFTTabletext"/>
    <w:qFormat/>
    <w:rsid w:val="00D0017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nrmrl/wswrd/wq/models/swmm/" TargetMode="External"/><Relationship Id="rId13" Type="http://schemas.openxmlformats.org/officeDocument/2006/relationships/hyperlink" Target="http://www.itreetools.org/streets/index.php" TargetMode="External"/><Relationship Id="rId18" Type="http://schemas.openxmlformats.org/officeDocument/2006/relationships/hyperlink" Target="http://www.mikebydhi.com/Products/Cities/MIKEURBAN.aspx" TargetMode="External"/><Relationship Id="rId26" Type="http://schemas.openxmlformats.org/officeDocument/2006/relationships/hyperlink" Target="https://www.barr.com/services/269/stormwater-management" TargetMode="External"/><Relationship Id="rId3" Type="http://schemas.openxmlformats.org/officeDocument/2006/relationships/settings" Target="settings.xml"/><Relationship Id="rId21" Type="http://schemas.openxmlformats.org/officeDocument/2006/relationships/hyperlink" Target="http://water.epa.gov/scitech/datait/models/basins/framework.cfm" TargetMode="External"/><Relationship Id="rId34" Type="http://schemas.openxmlformats.org/officeDocument/2006/relationships/fontTable" Target="fontTable.xml"/><Relationship Id="rId7" Type="http://schemas.openxmlformats.org/officeDocument/2006/relationships/hyperlink" Target="http://www.epa.gov/nrmrl/wswrd/wq/models/swc/" TargetMode="External"/><Relationship Id="rId12" Type="http://schemas.openxmlformats.org/officeDocument/2006/relationships/hyperlink" Target="http://www.itreetools.org/hydro/index.php" TargetMode="External"/><Relationship Id="rId17" Type="http://schemas.openxmlformats.org/officeDocument/2006/relationships/hyperlink" Target="http://stormwater.pca.state.mn.us/index.php/MIDS_calculator" TargetMode="External"/><Relationship Id="rId25" Type="http://schemas.openxmlformats.org/officeDocument/2006/relationships/hyperlink" Target="http://www.werf.org/i/c/Tools/SELECT.aspx" TargetMode="External"/><Relationship Id="rId33" Type="http://schemas.openxmlformats.org/officeDocument/2006/relationships/hyperlink" Target="http://www.xpsolutions.com/software/xpswmm/" TargetMode="External"/><Relationship Id="rId2" Type="http://schemas.microsoft.com/office/2007/relationships/stylesWithEffects" Target="stylesWithEffects.xml"/><Relationship Id="rId16" Type="http://schemas.openxmlformats.org/officeDocument/2006/relationships/hyperlink" Target="http://minnehahacreek.org/sites/minnehahacreek.org/files/Stormwater%20Harvesting%20and%20Reuse%20Model_v2.0.xlsx" TargetMode="External"/><Relationship Id="rId20" Type="http://schemas.openxmlformats.org/officeDocument/2006/relationships/hyperlink" Target="http://www.chiwater.com/Software/PCSWMM/" TargetMode="External"/><Relationship Id="rId29" Type="http://schemas.openxmlformats.org/officeDocument/2006/relationships/hyperlink" Target="http://www.vwrrc.vt.edu/swc/Virginia%20Runoff%20Reduction%20Method.html" TargetMode="External"/><Relationship Id="rId1" Type="http://schemas.openxmlformats.org/officeDocument/2006/relationships/styles" Target="styles.xml"/><Relationship Id="rId6" Type="http://schemas.openxmlformats.org/officeDocument/2006/relationships/hyperlink" Target="http://www.bentley.com/en-US/Products/CivilStorm/" TargetMode="External"/><Relationship Id="rId11" Type="http://schemas.openxmlformats.org/officeDocument/2006/relationships/hyperlink" Target="http://www.innovyze.com/products/infoworks_icm/" TargetMode="External"/><Relationship Id="rId24" Type="http://schemas.openxmlformats.org/officeDocument/2006/relationships/hyperlink" Target="http://dnr.wi.gov/topic/stormwater/standards/recarga.html" TargetMode="External"/><Relationship Id="rId32" Type="http://schemas.openxmlformats.org/officeDocument/2006/relationships/hyperlink" Target="http://winslamm.com/" TargetMode="External"/><Relationship Id="rId5" Type="http://schemas.openxmlformats.org/officeDocument/2006/relationships/hyperlink" Target="http://greenvalues.cnt.org/national/calculator.php" TargetMode="External"/><Relationship Id="rId15" Type="http://schemas.openxmlformats.org/officeDocument/2006/relationships/hyperlink" Target="http://www.mapshed.psu.edu/overview.htm" TargetMode="External"/><Relationship Id="rId23" Type="http://schemas.openxmlformats.org/officeDocument/2006/relationships/hyperlink" Target="http://www.bentley.com/en-US/Products/PondPack/" TargetMode="External"/><Relationship Id="rId28" Type="http://schemas.openxmlformats.org/officeDocument/2006/relationships/hyperlink" Target="http://swat.tamu.edu/" TargetMode="External"/><Relationship Id="rId10" Type="http://schemas.openxmlformats.org/officeDocument/2006/relationships/hyperlink" Target="http://www.innovyze.com/products/infoswmm/" TargetMode="External"/><Relationship Id="rId19" Type="http://schemas.openxmlformats.org/officeDocument/2006/relationships/hyperlink" Target="http://wwwalker.net/p8/" TargetMode="External"/><Relationship Id="rId31" Type="http://schemas.openxmlformats.org/officeDocument/2006/relationships/hyperlink" Target="http://www.aquaterra.com/resources/hspfsupport/index.php" TargetMode="External"/><Relationship Id="rId4" Type="http://schemas.openxmlformats.org/officeDocument/2006/relationships/webSettings" Target="webSettings.xml"/><Relationship Id="rId9" Type="http://schemas.openxmlformats.org/officeDocument/2006/relationships/hyperlink" Target="http://www.hydrocad.net/" TargetMode="External"/><Relationship Id="rId14" Type="http://schemas.openxmlformats.org/officeDocument/2006/relationships/hyperlink" Target="http://www.epa.gov/athens/wwqtsc/html/lspc.html" TargetMode="External"/><Relationship Id="rId22" Type="http://schemas.openxmlformats.org/officeDocument/2006/relationships/hyperlink" Target="http://wwwalker.net/" TargetMode="External"/><Relationship Id="rId27" Type="http://schemas.openxmlformats.org/officeDocument/2006/relationships/hyperlink" Target="http://www.epa.gov/nrmrl/wswrd/wq/models/sustain/" TargetMode="External"/><Relationship Id="rId30" Type="http://schemas.openxmlformats.org/officeDocument/2006/relationships/hyperlink" Target="http://www.epa.gov/athens/wwqtsc/html/warmf.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 Mike</dc:creator>
  <cp:lastModifiedBy>Trojan, Mike</cp:lastModifiedBy>
  <cp:revision>1</cp:revision>
  <dcterms:created xsi:type="dcterms:W3CDTF">2015-02-18T13:48:00Z</dcterms:created>
  <dcterms:modified xsi:type="dcterms:W3CDTF">2015-02-18T13:49:00Z</dcterms:modified>
</cp:coreProperties>
</file>